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B2" w:rsidRPr="000F6628" w:rsidRDefault="009929B2" w:rsidP="009929B2">
      <w:pPr>
        <w:jc w:val="center"/>
        <w:rPr>
          <w:b/>
        </w:rPr>
      </w:pPr>
      <w:r w:rsidRPr="000F6628">
        <w:rPr>
          <w:b/>
        </w:rPr>
        <w:t>ПРАКТИЧЕСКИЕ ЗАДАНИЯ</w:t>
      </w:r>
    </w:p>
    <w:p w:rsidR="009929B2" w:rsidRPr="004F17E4" w:rsidRDefault="009929B2" w:rsidP="009929B2">
      <w:pPr>
        <w:jc w:val="center"/>
        <w:rPr>
          <w:b/>
          <w:sz w:val="28"/>
          <w:szCs w:val="28"/>
        </w:rPr>
      </w:pPr>
    </w:p>
    <w:p w:rsidR="009929B2" w:rsidRPr="004F17E4" w:rsidRDefault="009929B2" w:rsidP="009929B2">
      <w:pPr>
        <w:pStyle w:val="2"/>
        <w:spacing w:after="0" w:line="240" w:lineRule="auto"/>
        <w:ind w:left="-180"/>
        <w:jc w:val="both"/>
      </w:pPr>
      <w:r w:rsidRPr="004F17E4">
        <w:t>Задани</w:t>
      </w:r>
      <w:r>
        <w:t>е 1</w:t>
      </w:r>
      <w:r w:rsidRPr="004F17E4">
        <w:t xml:space="preserve">. С помощью приемов цепных подстановок, абсолютных разниц, относительных разниц, индексного метода факторного анализа рассчитать влияние численности работников и уровня средней заработной </w:t>
      </w:r>
      <w:proofErr w:type="gramStart"/>
      <w:r w:rsidRPr="004F17E4">
        <w:t>платы на изменение фонда оплаты труда учреждения</w:t>
      </w:r>
      <w:proofErr w:type="gramEnd"/>
      <w:r w:rsidRPr="004F17E4">
        <w:t>. Исход</w:t>
      </w:r>
      <w:r>
        <w:t>ные данные приведены в таблице 1</w:t>
      </w:r>
      <w:r w:rsidRPr="004F17E4">
        <w:t>.</w:t>
      </w:r>
    </w:p>
    <w:p w:rsidR="009929B2" w:rsidRPr="004F17E4" w:rsidRDefault="009929B2" w:rsidP="009929B2">
      <w:pPr>
        <w:pStyle w:val="2"/>
        <w:spacing w:after="0" w:line="240" w:lineRule="auto"/>
        <w:ind w:left="284"/>
      </w:pPr>
    </w:p>
    <w:p w:rsidR="009929B2" w:rsidRPr="004F17E4" w:rsidRDefault="009929B2" w:rsidP="009929B2">
      <w:pPr>
        <w:pStyle w:val="2"/>
        <w:spacing w:after="0" w:line="240" w:lineRule="auto"/>
        <w:ind w:left="284"/>
        <w:jc w:val="right"/>
      </w:pPr>
      <w:r w:rsidRPr="004F17E4">
        <w:t xml:space="preserve">                                                            </w:t>
      </w:r>
      <w:r>
        <w:t xml:space="preserve">                       Таблица 1</w:t>
      </w:r>
    </w:p>
    <w:p w:rsidR="009929B2" w:rsidRPr="004F17E4" w:rsidRDefault="009929B2" w:rsidP="009929B2">
      <w:pPr>
        <w:pStyle w:val="2"/>
        <w:spacing w:after="0" w:line="240" w:lineRule="auto"/>
        <w:ind w:left="284"/>
        <w:jc w:val="center"/>
      </w:pPr>
      <w:r w:rsidRPr="004F17E4">
        <w:t>Анализ влияния факторов на фонд заработной платы.</w:t>
      </w:r>
    </w:p>
    <w:p w:rsidR="009929B2" w:rsidRPr="004F17E4" w:rsidRDefault="009929B2" w:rsidP="009929B2">
      <w:pPr>
        <w:pStyle w:val="2"/>
        <w:spacing w:after="0" w:line="240" w:lineRule="auto"/>
        <w:ind w:left="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1559"/>
        <w:gridCol w:w="1843"/>
        <w:gridCol w:w="1984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>Показатели</w:t>
            </w:r>
          </w:p>
        </w:tc>
        <w:tc>
          <w:tcPr>
            <w:tcW w:w="1418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План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Факт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>Абсолютное отклонение</w:t>
            </w:r>
          </w:p>
        </w:tc>
        <w:tc>
          <w:tcPr>
            <w:tcW w:w="1984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>Выполнение плана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Фонд оплаты труда,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1418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</w:t>
            </w: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5100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4920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</w:tc>
        <w:tc>
          <w:tcPr>
            <w:tcW w:w="1984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>Среднегодовая численность работ-</w:t>
            </w: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proofErr w:type="spellStart"/>
            <w:r w:rsidRPr="004F17E4">
              <w:t>ников</w:t>
            </w:r>
            <w:proofErr w:type="spellEnd"/>
            <w:r w:rsidRPr="004F17E4">
              <w:t>, чел.</w:t>
            </w:r>
          </w:p>
        </w:tc>
        <w:tc>
          <w:tcPr>
            <w:tcW w:w="1418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</w:t>
            </w: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500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480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</w:tc>
        <w:tc>
          <w:tcPr>
            <w:tcW w:w="1984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>Среднегодовая заработная плата, руб.</w:t>
            </w:r>
          </w:p>
        </w:tc>
        <w:tc>
          <w:tcPr>
            <w:tcW w:w="1418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10200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  <w:r w:rsidRPr="004F17E4">
              <w:t xml:space="preserve">     10250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</w:tc>
        <w:tc>
          <w:tcPr>
            <w:tcW w:w="1984" w:type="dxa"/>
          </w:tcPr>
          <w:p w:rsidR="009929B2" w:rsidRPr="004F17E4" w:rsidRDefault="009929B2" w:rsidP="003F2B9F">
            <w:pPr>
              <w:pStyle w:val="2"/>
              <w:spacing w:after="0" w:line="240" w:lineRule="auto"/>
              <w:ind w:left="284"/>
            </w:pPr>
          </w:p>
        </w:tc>
      </w:tr>
    </w:tbl>
    <w:p w:rsidR="009929B2" w:rsidRDefault="009929B2" w:rsidP="009929B2">
      <w:pPr>
        <w:pStyle w:val="2"/>
        <w:ind w:left="0"/>
      </w:pPr>
    </w:p>
    <w:p w:rsidR="009929B2" w:rsidRPr="004F17E4" w:rsidRDefault="009929B2" w:rsidP="009929B2">
      <w:pPr>
        <w:pStyle w:val="2"/>
        <w:spacing w:line="240" w:lineRule="auto"/>
        <w:ind w:left="-180"/>
        <w:jc w:val="both"/>
      </w:pPr>
      <w:r>
        <w:t>Задание 2</w:t>
      </w:r>
      <w:r w:rsidRPr="004F17E4">
        <w:t>. Дать оценку использования коечного фонда больн</w:t>
      </w:r>
      <w:r>
        <w:t xml:space="preserve">ицы. Расчет оформить в таблице </w:t>
      </w:r>
      <w:r w:rsidRPr="004F17E4">
        <w:t>2.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</w:t>
      </w:r>
      <w:r>
        <w:t xml:space="preserve">                       Таблица </w:t>
      </w:r>
      <w:r w:rsidRPr="004F17E4">
        <w:t>2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Анализ использования коечного фонда больницы.</w:t>
      </w:r>
    </w:p>
    <w:p w:rsidR="009929B2" w:rsidRPr="004F17E4" w:rsidRDefault="009929B2" w:rsidP="009929B2">
      <w:pPr>
        <w:pStyle w:val="2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1559"/>
        <w:gridCol w:w="1843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Показатели</w:t>
            </w:r>
          </w:p>
        </w:tc>
        <w:tc>
          <w:tcPr>
            <w:tcW w:w="170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План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Факт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Отклонение</w:t>
            </w:r>
            <w:proofErr w:type="gramStart"/>
            <w:r w:rsidRPr="004F17E4">
              <w:t xml:space="preserve"> (+,-)</w:t>
            </w:r>
            <w:proofErr w:type="gramEnd"/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Количество койко-дней</w:t>
            </w:r>
          </w:p>
        </w:tc>
        <w:tc>
          <w:tcPr>
            <w:tcW w:w="170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254280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270650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786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Среднегодовое количество коек</w:t>
            </w:r>
          </w:p>
        </w:tc>
        <w:tc>
          <w:tcPr>
            <w:tcW w:w="170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645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640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Количество лиц, прошедших лечение</w:t>
            </w:r>
          </w:p>
        </w:tc>
        <w:tc>
          <w:tcPr>
            <w:tcW w:w="1701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11401</w:t>
            </w: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9900</w:t>
            </w: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Показатели использования коечного фонда:</w:t>
            </w: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- среднее число дней использования койки;</w:t>
            </w: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-   средний срок пребывания больного в стационаре;</w:t>
            </w: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- средняя оборачиваемость койки, количество оборотов</w:t>
            </w:r>
          </w:p>
        </w:tc>
        <w:tc>
          <w:tcPr>
            <w:tcW w:w="1701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84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  <w:rPr>
          <w:b/>
        </w:rPr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t>Задание 3</w:t>
      </w:r>
      <w:r w:rsidRPr="004F17E4">
        <w:t>. Произвести оценку обеспеченности кадрами организации. Расчеты оформить в</w:t>
      </w:r>
      <w:r>
        <w:t xml:space="preserve"> таблице </w:t>
      </w:r>
      <w:r w:rsidRPr="004F17E4">
        <w:t xml:space="preserve">3.                                  </w:t>
      </w:r>
    </w:p>
    <w:p w:rsidR="009929B2" w:rsidRDefault="009929B2" w:rsidP="009929B2">
      <w:pPr>
        <w:pStyle w:val="2"/>
        <w:spacing w:line="240" w:lineRule="auto"/>
        <w:jc w:val="right"/>
      </w:pPr>
      <w:r w:rsidRPr="004F17E4">
        <w:t xml:space="preserve"> 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</w:t>
      </w:r>
      <w:r>
        <w:t xml:space="preserve">                       Таблица </w:t>
      </w:r>
      <w:r w:rsidRPr="004F17E4">
        <w:t>3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lastRenderedPageBreak/>
        <w:t xml:space="preserve">Анализ обеспеченности и динамики </w:t>
      </w:r>
      <w:proofErr w:type="gramStart"/>
      <w:r w:rsidRPr="004F17E4">
        <w:t>работающих</w:t>
      </w:r>
      <w:proofErr w:type="gramEnd"/>
    </w:p>
    <w:p w:rsidR="009929B2" w:rsidRPr="004F17E4" w:rsidRDefault="009929B2" w:rsidP="009929B2">
      <w:pPr>
        <w:pStyle w:val="2"/>
        <w:spacing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850"/>
        <w:gridCol w:w="851"/>
        <w:gridCol w:w="850"/>
        <w:gridCol w:w="1134"/>
        <w:gridCol w:w="1276"/>
        <w:gridCol w:w="1559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Показатели</w:t>
            </w:r>
          </w:p>
        </w:tc>
        <w:tc>
          <w:tcPr>
            <w:tcW w:w="3402" w:type="dxa"/>
            <w:gridSpan w:val="4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Отчетный период</w:t>
            </w:r>
          </w:p>
        </w:tc>
        <w:tc>
          <w:tcPr>
            <w:tcW w:w="2410" w:type="dxa"/>
            <w:gridSpan w:val="2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Базисный период</w:t>
            </w:r>
          </w:p>
        </w:tc>
        <w:tc>
          <w:tcPr>
            <w:tcW w:w="1559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 xml:space="preserve">Отчетный период к </w:t>
            </w:r>
            <w:proofErr w:type="gramStart"/>
            <w:r w:rsidRPr="004F17E4">
              <w:t>базисному</w:t>
            </w:r>
            <w:proofErr w:type="gramEnd"/>
            <w:r w:rsidRPr="004F17E4">
              <w:t>, %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851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План</w:t>
            </w:r>
          </w:p>
        </w:tc>
        <w:tc>
          <w:tcPr>
            <w:tcW w:w="850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Факт</w:t>
            </w:r>
          </w:p>
        </w:tc>
        <w:tc>
          <w:tcPr>
            <w:tcW w:w="1701" w:type="dxa"/>
            <w:gridSpan w:val="2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Удельный вес</w:t>
            </w:r>
          </w:p>
        </w:tc>
        <w:tc>
          <w:tcPr>
            <w:tcW w:w="1134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Факт</w:t>
            </w:r>
          </w:p>
        </w:tc>
        <w:tc>
          <w:tcPr>
            <w:tcW w:w="1276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Удельный вес</w:t>
            </w:r>
          </w:p>
        </w:tc>
        <w:tc>
          <w:tcPr>
            <w:tcW w:w="1559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851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850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план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факт</w:t>
            </w:r>
          </w:p>
        </w:tc>
        <w:tc>
          <w:tcPr>
            <w:tcW w:w="1134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276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559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>
              <w:t>Научные работн</w:t>
            </w:r>
            <w:r w:rsidRPr="004F17E4">
              <w:t>ики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582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582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582</w:t>
            </w:r>
          </w:p>
        </w:tc>
        <w:tc>
          <w:tcPr>
            <w:tcW w:w="1276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>
              <w:t>Научно-техничес</w:t>
            </w:r>
            <w:r w:rsidRPr="004F17E4">
              <w:t>кий и научно-</w:t>
            </w:r>
            <w:proofErr w:type="spellStart"/>
            <w:r w:rsidRPr="004F17E4">
              <w:t>вспомога</w:t>
            </w:r>
            <w:proofErr w:type="spellEnd"/>
            <w:r>
              <w:t>-</w:t>
            </w:r>
            <w:r w:rsidRPr="004F17E4">
              <w:t>тельный персонал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450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440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445</w:t>
            </w:r>
          </w:p>
        </w:tc>
        <w:tc>
          <w:tcPr>
            <w:tcW w:w="1276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</w:t>
            </w:r>
            <w:r>
              <w:t>роизводственные работники и уче</w:t>
            </w:r>
            <w:r w:rsidRPr="004F17E4">
              <w:t>ники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229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226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227</w:t>
            </w:r>
          </w:p>
        </w:tc>
        <w:tc>
          <w:tcPr>
            <w:tcW w:w="1276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Хозяйственный и обслуживающий персонал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60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60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34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58</w:t>
            </w:r>
          </w:p>
        </w:tc>
        <w:tc>
          <w:tcPr>
            <w:tcW w:w="1276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55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</w:pPr>
      <w:r w:rsidRPr="004F17E4">
        <w:t xml:space="preserve"> </w:t>
      </w: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t>Задание 4</w:t>
      </w:r>
      <w:r w:rsidRPr="004F17E4">
        <w:t>. Проанализировать использование фонда заработной пла</w:t>
      </w:r>
      <w:r>
        <w:t xml:space="preserve">ты. Расчеты оформить в таблице </w:t>
      </w:r>
      <w:r w:rsidRPr="004F17E4">
        <w:t>4.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                       Таблица 4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Анализ использования фонда заработной платы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 xml:space="preserve"> по категориям работников</w:t>
      </w:r>
    </w:p>
    <w:p w:rsidR="009929B2" w:rsidRPr="004F17E4" w:rsidRDefault="009929B2" w:rsidP="009929B2">
      <w:pPr>
        <w:pStyle w:val="2"/>
        <w:spacing w:line="240" w:lineRule="auto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851"/>
        <w:gridCol w:w="1174"/>
        <w:gridCol w:w="865"/>
        <w:gridCol w:w="941"/>
        <w:gridCol w:w="992"/>
        <w:gridCol w:w="851"/>
        <w:gridCol w:w="1211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Категория работников</w:t>
            </w:r>
          </w:p>
        </w:tc>
        <w:tc>
          <w:tcPr>
            <w:tcW w:w="2875" w:type="dxa"/>
            <w:gridSpan w:val="3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Численность человек</w:t>
            </w:r>
          </w:p>
        </w:tc>
        <w:tc>
          <w:tcPr>
            <w:tcW w:w="1806" w:type="dxa"/>
            <w:gridSpan w:val="2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Средняя заработная плата, руб.</w:t>
            </w:r>
          </w:p>
        </w:tc>
        <w:tc>
          <w:tcPr>
            <w:tcW w:w="3054" w:type="dxa"/>
            <w:gridSpan w:val="3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 xml:space="preserve">Фонд заработной платы,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План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Факт</w:t>
            </w:r>
          </w:p>
        </w:tc>
        <w:tc>
          <w:tcPr>
            <w:tcW w:w="1174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Отклонение</w:t>
            </w:r>
            <w:proofErr w:type="gramStart"/>
            <w:r w:rsidRPr="004F17E4">
              <w:t xml:space="preserve"> (+,-)</w:t>
            </w:r>
            <w:proofErr w:type="gramEnd"/>
          </w:p>
        </w:tc>
        <w:tc>
          <w:tcPr>
            <w:tcW w:w="865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План</w:t>
            </w:r>
          </w:p>
        </w:tc>
        <w:tc>
          <w:tcPr>
            <w:tcW w:w="94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Факт</w:t>
            </w:r>
          </w:p>
        </w:tc>
        <w:tc>
          <w:tcPr>
            <w:tcW w:w="992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План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Факт</w:t>
            </w:r>
          </w:p>
        </w:tc>
        <w:tc>
          <w:tcPr>
            <w:tcW w:w="121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spellStart"/>
            <w:proofErr w:type="gramStart"/>
            <w:r w:rsidRPr="004F17E4">
              <w:t>Отклоне-ние</w:t>
            </w:r>
            <w:proofErr w:type="spellEnd"/>
            <w:proofErr w:type="gramEnd"/>
            <w:r w:rsidRPr="004F17E4">
              <w:t xml:space="preserve"> (+,-)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Научные работники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582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582</w:t>
            </w:r>
          </w:p>
        </w:tc>
        <w:tc>
          <w:tcPr>
            <w:tcW w:w="117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65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4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1292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292</w:t>
            </w:r>
          </w:p>
        </w:tc>
        <w:tc>
          <w:tcPr>
            <w:tcW w:w="121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gramStart"/>
            <w:r w:rsidRPr="004F17E4">
              <w:t>Научно-</w:t>
            </w:r>
            <w:proofErr w:type="spellStart"/>
            <w:r w:rsidRPr="004F17E4">
              <w:t>техни</w:t>
            </w:r>
            <w:proofErr w:type="spellEnd"/>
            <w:r w:rsidRPr="004F17E4">
              <w:t>-</w:t>
            </w:r>
            <w:proofErr w:type="spellStart"/>
            <w:r w:rsidRPr="004F17E4">
              <w:t>ческий</w:t>
            </w:r>
            <w:proofErr w:type="spellEnd"/>
            <w:proofErr w:type="gramEnd"/>
            <w:r w:rsidRPr="004F17E4">
              <w:t xml:space="preserve"> и </w:t>
            </w:r>
            <w:proofErr w:type="spellStart"/>
            <w:r w:rsidRPr="004F17E4">
              <w:t>науч</w:t>
            </w:r>
            <w:proofErr w:type="spellEnd"/>
            <w:r w:rsidRPr="004F17E4">
              <w:t>-но-</w:t>
            </w:r>
            <w:proofErr w:type="spellStart"/>
            <w:r w:rsidRPr="004F17E4">
              <w:t>вспомога</w:t>
            </w:r>
            <w:proofErr w:type="spellEnd"/>
            <w:r w:rsidRPr="004F17E4">
              <w:t>-тельный персо-нал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450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440</w:t>
            </w:r>
          </w:p>
        </w:tc>
        <w:tc>
          <w:tcPr>
            <w:tcW w:w="117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65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4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743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735</w:t>
            </w:r>
          </w:p>
        </w:tc>
        <w:tc>
          <w:tcPr>
            <w:tcW w:w="121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Производственные работники и ученики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229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226</w:t>
            </w:r>
          </w:p>
        </w:tc>
        <w:tc>
          <w:tcPr>
            <w:tcW w:w="117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65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4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331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324</w:t>
            </w:r>
          </w:p>
        </w:tc>
        <w:tc>
          <w:tcPr>
            <w:tcW w:w="121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>
              <w:t>Хозяйственный и обслуживающий персо</w:t>
            </w:r>
            <w:r w:rsidRPr="004F17E4">
              <w:t>нал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60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60</w:t>
            </w:r>
          </w:p>
        </w:tc>
        <w:tc>
          <w:tcPr>
            <w:tcW w:w="117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65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4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107</w:t>
            </w: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107</w:t>
            </w:r>
          </w:p>
        </w:tc>
        <w:tc>
          <w:tcPr>
            <w:tcW w:w="121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Всего</w:t>
            </w:r>
          </w:p>
        </w:tc>
        <w:tc>
          <w:tcPr>
            <w:tcW w:w="85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7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65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4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85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211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  <w:ind w:left="0"/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lastRenderedPageBreak/>
        <w:t>Задание 5</w:t>
      </w:r>
      <w:r w:rsidRPr="004F17E4">
        <w:t>. Провести анализ состава, структуры и динамики основных средс</w:t>
      </w:r>
      <w:r>
        <w:t>тв больницы по данным таблицы 5</w:t>
      </w:r>
      <w:r w:rsidRPr="004F17E4">
        <w:t xml:space="preserve">. 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  </w:t>
      </w:r>
      <w:r>
        <w:t xml:space="preserve">                      Таблица 5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Сведения о движении основных средств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                            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1198"/>
        <w:gridCol w:w="1199"/>
        <w:gridCol w:w="992"/>
        <w:gridCol w:w="992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Показатели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Остаток на начало года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Поступило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Выбыло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Остаток на конец года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Изменение остатков</w:t>
            </w:r>
            <w:proofErr w:type="gramStart"/>
            <w:r w:rsidRPr="004F17E4">
              <w:t xml:space="preserve"> (+,-)</w:t>
            </w:r>
            <w:proofErr w:type="gramEnd"/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Жилые помещения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5505280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Нежилые помещения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131527590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372536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Сооружения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775360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Передаточные устройства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Машины и оборудование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29406166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1999421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1744901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Транспортные средства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2692195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325900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646631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Производственный и хозяйственный инвентарь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2971700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266276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71743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Библиотечный фонд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29643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29643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Мягкий инвентарь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537902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528775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  <w:jc w:val="center"/>
            </w:pPr>
            <w:r w:rsidRPr="004F17E4">
              <w:t>78378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Прочие основные средства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  <w:tc>
          <w:tcPr>
            <w:tcW w:w="992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-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Всего основных средств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9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199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984" w:type="dxa"/>
            <w:gridSpan w:val="2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  <w:jc w:val="center"/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t xml:space="preserve">Задание </w:t>
      </w:r>
      <w:r w:rsidRPr="004F17E4">
        <w:t>6. Проанализировать интенсивность движения основных средств учреждения, используя исходные</w:t>
      </w:r>
      <w:r>
        <w:t xml:space="preserve"> данные таблицы 5</w:t>
      </w:r>
      <w:r w:rsidRPr="004F17E4">
        <w:t xml:space="preserve">. </w:t>
      </w:r>
      <w:r>
        <w:t>Результаты отразить в таблице 6.</w:t>
      </w:r>
    </w:p>
    <w:p w:rsidR="009929B2" w:rsidRPr="004F17E4" w:rsidRDefault="009929B2" w:rsidP="009929B2">
      <w:pPr>
        <w:pStyle w:val="2"/>
        <w:spacing w:line="240" w:lineRule="auto"/>
        <w:jc w:val="right"/>
      </w:pPr>
      <w:r>
        <w:t>Таблица 6</w:t>
      </w:r>
      <w:r w:rsidRPr="004F17E4">
        <w:t xml:space="preserve">                                                                                                                                           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Анализ динамики основных средств</w:t>
      </w:r>
    </w:p>
    <w:p w:rsidR="009929B2" w:rsidRPr="004F17E4" w:rsidRDefault="009929B2" w:rsidP="009929B2">
      <w:pPr>
        <w:pStyle w:val="2"/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544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Показатели движения основных средств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Значение показателей отчетного года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Всего основные средства на начало года,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Поступило основных средств в отчетном году,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Выбыло основных средств в отчетном году,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Всего основные средства на конец года,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Коэффициент обновления основных средств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345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Коэффициент выбытия основных средств</w:t>
            </w:r>
          </w:p>
        </w:tc>
        <w:tc>
          <w:tcPr>
            <w:tcW w:w="354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lastRenderedPageBreak/>
        <w:t xml:space="preserve">Задание </w:t>
      </w:r>
      <w:r w:rsidRPr="004F17E4">
        <w:t xml:space="preserve">7. Провести анализ фондоотдачи основных средств. </w:t>
      </w:r>
      <w:r>
        <w:t xml:space="preserve">С помощью метода цепных подстановок и </w:t>
      </w:r>
      <w:proofErr w:type="gramStart"/>
      <w:r>
        <w:t>метода</w:t>
      </w:r>
      <w:proofErr w:type="gramEnd"/>
      <w:r>
        <w:t xml:space="preserve"> относительных разниц определить влияние удельного</w:t>
      </w:r>
      <w:r w:rsidRPr="004F17E4">
        <w:t xml:space="preserve"> вес</w:t>
      </w:r>
      <w:r>
        <w:t>а</w:t>
      </w:r>
      <w:r w:rsidRPr="004F17E4">
        <w:t xml:space="preserve"> стоимости технических средств обучения в стоимости всех основных средств</w:t>
      </w:r>
      <w:r>
        <w:t xml:space="preserve"> и влияние фондоотдачи технических средств обучения на изменение фондоотдачи всех основных средств</w:t>
      </w:r>
      <w:r w:rsidRPr="004F17E4">
        <w:t>. Данные дл</w:t>
      </w:r>
      <w:r>
        <w:t>я расчета приведены в таблице 7</w:t>
      </w:r>
      <w:r w:rsidRPr="004F17E4">
        <w:t>.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</w:t>
      </w:r>
      <w:r>
        <w:t xml:space="preserve">                      Таблица 7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Анализ фондоотдачи основных средств</w:t>
      </w:r>
    </w:p>
    <w:p w:rsidR="009929B2" w:rsidRPr="004F17E4" w:rsidRDefault="009929B2" w:rsidP="009929B2">
      <w:pPr>
        <w:pStyle w:val="2"/>
        <w:spacing w:line="240" w:lineRule="auto"/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4"/>
        <w:gridCol w:w="1440"/>
        <w:gridCol w:w="1620"/>
        <w:gridCol w:w="1024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104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Показатели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Прошлый год</w:t>
            </w:r>
          </w:p>
        </w:tc>
        <w:tc>
          <w:tcPr>
            <w:tcW w:w="162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Отчетный год</w:t>
            </w:r>
          </w:p>
        </w:tc>
        <w:tc>
          <w:tcPr>
            <w:tcW w:w="1024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spellStart"/>
            <w:r w:rsidRPr="004F17E4">
              <w:t>Откл</w:t>
            </w:r>
            <w:proofErr w:type="spellEnd"/>
            <w:r w:rsidRPr="004F17E4">
              <w:t>-е</w:t>
            </w:r>
            <w:proofErr w:type="gramStart"/>
            <w:r w:rsidRPr="004F17E4">
              <w:t xml:space="preserve"> (+,-)</w:t>
            </w:r>
            <w:proofErr w:type="gramEnd"/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10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Количество студентов, чел.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43250</w:t>
            </w:r>
          </w:p>
        </w:tc>
        <w:tc>
          <w:tcPr>
            <w:tcW w:w="162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48000</w:t>
            </w:r>
          </w:p>
        </w:tc>
        <w:tc>
          <w:tcPr>
            <w:tcW w:w="102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10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Среднегодовая стоимость основных средств,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9180</w:t>
            </w:r>
          </w:p>
        </w:tc>
        <w:tc>
          <w:tcPr>
            <w:tcW w:w="162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9653</w:t>
            </w:r>
          </w:p>
        </w:tc>
        <w:tc>
          <w:tcPr>
            <w:tcW w:w="102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10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В том числе:</w:t>
            </w: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Стоимость технических средств обучения, </w:t>
            </w:r>
            <w:proofErr w:type="spellStart"/>
            <w:r w:rsidRPr="004F17E4">
              <w:t>т.р</w:t>
            </w:r>
            <w:proofErr w:type="spellEnd"/>
            <w:r w:rsidRPr="004F17E4">
              <w:t>.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1080</w:t>
            </w:r>
          </w:p>
        </w:tc>
        <w:tc>
          <w:tcPr>
            <w:tcW w:w="162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1200</w:t>
            </w:r>
          </w:p>
        </w:tc>
        <w:tc>
          <w:tcPr>
            <w:tcW w:w="102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10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Фондоотдача, количество студентов на 1000 руб. основных средств:</w:t>
            </w:r>
          </w:p>
          <w:p w:rsidR="009929B2" w:rsidRPr="004F17E4" w:rsidRDefault="009929B2" w:rsidP="009929B2">
            <w:pPr>
              <w:pStyle w:val="2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4F17E4">
              <w:t>Всех основных средств;</w:t>
            </w:r>
          </w:p>
          <w:p w:rsidR="009929B2" w:rsidRPr="004F17E4" w:rsidRDefault="009929B2" w:rsidP="009929B2">
            <w:pPr>
              <w:pStyle w:val="2"/>
              <w:numPr>
                <w:ilvl w:val="0"/>
                <w:numId w:val="1"/>
              </w:numPr>
              <w:spacing w:after="0" w:line="240" w:lineRule="auto"/>
            </w:pPr>
            <w:r w:rsidRPr="004F17E4">
              <w:t>Технических средств обучения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62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2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610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Удельный вес стоимости технических средств обучения в стоимости всех основных средств, %</w:t>
            </w:r>
          </w:p>
        </w:tc>
        <w:tc>
          <w:tcPr>
            <w:tcW w:w="144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62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24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</w:tbl>
    <w:p w:rsidR="009929B2" w:rsidRPr="004F17E4" w:rsidRDefault="009929B2" w:rsidP="009929B2">
      <w:pPr>
        <w:jc w:val="center"/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t xml:space="preserve">Задание </w:t>
      </w:r>
      <w:r w:rsidRPr="004F17E4">
        <w:t>8. Проанализировать состав, наличие, использование материальных ценностей больницы за отчетный пер</w:t>
      </w:r>
      <w:r>
        <w:t>иод, используя данные таблицы 8</w:t>
      </w:r>
      <w:r w:rsidRPr="004F17E4">
        <w:t>.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            </w:t>
      </w:r>
      <w:r>
        <w:t xml:space="preserve">            Таблица 8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Сведения о движении материальных ценностей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>Руб.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330"/>
        <w:gridCol w:w="1336"/>
        <w:gridCol w:w="1023"/>
        <w:gridCol w:w="1080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  <w:p w:rsidR="009929B2" w:rsidRPr="004F17E4" w:rsidRDefault="009929B2" w:rsidP="003F2B9F">
            <w:pPr>
              <w:pStyle w:val="2"/>
              <w:spacing w:line="240" w:lineRule="auto"/>
              <w:jc w:val="center"/>
              <w:rPr>
                <w:lang w:val="en-US"/>
              </w:rPr>
            </w:pPr>
            <w:proofErr w:type="spellStart"/>
            <w:r w:rsidRPr="004F17E4">
              <w:rPr>
                <w:lang w:val="en-US"/>
              </w:rPr>
              <w:t>Наименование</w:t>
            </w:r>
            <w:proofErr w:type="spellEnd"/>
            <w:r w:rsidRPr="004F17E4">
              <w:rPr>
                <w:lang w:val="en-US"/>
              </w:rPr>
              <w:t xml:space="preserve"> </w:t>
            </w:r>
            <w:proofErr w:type="spellStart"/>
            <w:r w:rsidRPr="004F17E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 xml:space="preserve">Остаток на </w:t>
            </w:r>
            <w:proofErr w:type="spellStart"/>
            <w:proofErr w:type="gramStart"/>
            <w:r w:rsidRPr="004F17E4">
              <w:t>нача-ло</w:t>
            </w:r>
            <w:proofErr w:type="spellEnd"/>
            <w:proofErr w:type="gramEnd"/>
            <w:r w:rsidRPr="004F17E4">
              <w:t xml:space="preserve"> года</w:t>
            </w: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Поступило</w:t>
            </w: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Выбыло</w:t>
            </w: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gramStart"/>
            <w:r w:rsidRPr="004F17E4">
              <w:t>Оста</w:t>
            </w:r>
            <w:r>
              <w:t>-</w:t>
            </w:r>
            <w:r w:rsidRPr="004F17E4">
              <w:t>ток</w:t>
            </w:r>
            <w:proofErr w:type="gramEnd"/>
            <w:r w:rsidRPr="004F17E4">
              <w:t xml:space="preserve"> на конец года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gramStart"/>
            <w:r w:rsidRPr="004F17E4">
              <w:t>Измене-</w:t>
            </w:r>
            <w:proofErr w:type="spellStart"/>
            <w:r w:rsidRPr="004F17E4">
              <w:t>ние</w:t>
            </w:r>
            <w:proofErr w:type="spellEnd"/>
            <w:proofErr w:type="gramEnd"/>
            <w:r w:rsidRPr="004F17E4">
              <w:t xml:space="preserve"> </w:t>
            </w:r>
            <w:proofErr w:type="spellStart"/>
            <w:r w:rsidRPr="004F17E4">
              <w:t>остатаков</w:t>
            </w:r>
            <w:proofErr w:type="spellEnd"/>
            <w:r w:rsidRPr="004F17E4">
              <w:t xml:space="preserve"> (+,-)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Медикаменты и перевязочные средства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>
              <w:t>1</w:t>
            </w:r>
            <w:r w:rsidRPr="004F17E4">
              <w:t>01424</w:t>
            </w: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2976580</w:t>
            </w: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3000651</w:t>
            </w: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Продукты питания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241481</w:t>
            </w: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858250</w:t>
            </w: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1031392</w:t>
            </w: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Горюче-смазочные материалы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23228</w:t>
            </w: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700149</w:t>
            </w: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712728</w:t>
            </w: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Строительные материалы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94533</w:t>
            </w: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976578</w:t>
            </w: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646233</w:t>
            </w: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Прочие материальные запасы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215498</w:t>
            </w: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685439</w:t>
            </w: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383452</w:t>
            </w: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Всего материальных ценностей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33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336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2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t xml:space="preserve">Задание </w:t>
      </w:r>
      <w:r w:rsidRPr="004F17E4">
        <w:t xml:space="preserve">9. Дать характеристику изменения уровня </w:t>
      </w:r>
      <w:proofErr w:type="spellStart"/>
      <w:r w:rsidRPr="004F17E4">
        <w:t>материалопотребления</w:t>
      </w:r>
      <w:proofErr w:type="spellEnd"/>
      <w:r w:rsidRPr="004F17E4">
        <w:t xml:space="preserve"> больн</w:t>
      </w:r>
      <w:r>
        <w:t xml:space="preserve">ицы, используя данные таблицы 9. Рассчитать влияние среднегодового количества коек и </w:t>
      </w:r>
      <w:proofErr w:type="spellStart"/>
      <w:r>
        <w:t>материалопотребления</w:t>
      </w:r>
      <w:proofErr w:type="spellEnd"/>
      <w:r>
        <w:t xml:space="preserve"> на 1 койку</w:t>
      </w:r>
      <w:r w:rsidRPr="004F17E4">
        <w:t xml:space="preserve"> на</w:t>
      </w:r>
      <w:r>
        <w:t xml:space="preserve"> общий</w:t>
      </w:r>
      <w:r w:rsidRPr="004F17E4">
        <w:t xml:space="preserve"> расход материалов методом абсолютных разниц</w:t>
      </w:r>
      <w:r>
        <w:t xml:space="preserve"> и индексным методом факторного анализа</w:t>
      </w:r>
      <w:r w:rsidRPr="004F17E4">
        <w:t>.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lastRenderedPageBreak/>
        <w:t xml:space="preserve">                                                                     </w:t>
      </w:r>
      <w:r>
        <w:t xml:space="preserve">                      Таблица 9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 xml:space="preserve">Анализ уровня </w:t>
      </w:r>
      <w:proofErr w:type="spellStart"/>
      <w:r w:rsidRPr="004F17E4">
        <w:t>материалопотребления</w:t>
      </w:r>
      <w:proofErr w:type="spellEnd"/>
    </w:p>
    <w:p w:rsidR="009929B2" w:rsidRPr="004F17E4" w:rsidRDefault="009929B2" w:rsidP="009929B2">
      <w:pPr>
        <w:pStyle w:val="2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2268"/>
        <w:gridCol w:w="2693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Показатели</w:t>
            </w:r>
          </w:p>
        </w:tc>
        <w:tc>
          <w:tcPr>
            <w:tcW w:w="241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Предыдущий год</w:t>
            </w:r>
          </w:p>
        </w:tc>
        <w:tc>
          <w:tcPr>
            <w:tcW w:w="22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Отчетный год</w:t>
            </w:r>
          </w:p>
        </w:tc>
        <w:tc>
          <w:tcPr>
            <w:tcW w:w="269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Изменение</w:t>
            </w:r>
            <w:proofErr w:type="gramStart"/>
            <w:r w:rsidRPr="004F17E4">
              <w:t xml:space="preserve"> (+,-)</w:t>
            </w:r>
            <w:proofErr w:type="gramEnd"/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Израсходов</w:t>
            </w:r>
            <w:r>
              <w:t xml:space="preserve">ано материалов на нужды учреждения, тыс. </w:t>
            </w:r>
            <w:r w:rsidRPr="004F17E4">
              <w:t>р</w:t>
            </w:r>
            <w:r>
              <w:t>уб</w:t>
            </w:r>
            <w:r w:rsidRPr="004F17E4">
              <w:t>.</w:t>
            </w:r>
          </w:p>
        </w:tc>
        <w:tc>
          <w:tcPr>
            <w:tcW w:w="241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 2599,3</w:t>
            </w:r>
          </w:p>
        </w:tc>
        <w:tc>
          <w:tcPr>
            <w:tcW w:w="22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 3327,3</w:t>
            </w:r>
          </w:p>
        </w:tc>
        <w:tc>
          <w:tcPr>
            <w:tcW w:w="269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Среднегодовое количество коек</w:t>
            </w:r>
          </w:p>
        </w:tc>
        <w:tc>
          <w:tcPr>
            <w:tcW w:w="241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</w:t>
            </w: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  1100</w:t>
            </w:r>
          </w:p>
        </w:tc>
        <w:tc>
          <w:tcPr>
            <w:tcW w:w="22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  1110</w:t>
            </w:r>
          </w:p>
        </w:tc>
        <w:tc>
          <w:tcPr>
            <w:tcW w:w="269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spellStart"/>
            <w:r w:rsidRPr="004F17E4">
              <w:t>Материалопотреб-ление</w:t>
            </w:r>
            <w:proofErr w:type="spellEnd"/>
            <w:r w:rsidRPr="004F17E4">
              <w:t xml:space="preserve"> на 1 койку, руб.</w:t>
            </w:r>
          </w:p>
        </w:tc>
        <w:tc>
          <w:tcPr>
            <w:tcW w:w="241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 xml:space="preserve">          </w:t>
            </w:r>
          </w:p>
        </w:tc>
        <w:tc>
          <w:tcPr>
            <w:tcW w:w="226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2693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</w:tbl>
    <w:p w:rsidR="009929B2" w:rsidRDefault="009929B2" w:rsidP="009929B2">
      <w:pPr>
        <w:pStyle w:val="2"/>
        <w:spacing w:line="240" w:lineRule="auto"/>
      </w:pPr>
    </w:p>
    <w:p w:rsidR="009929B2" w:rsidRPr="004F17E4" w:rsidRDefault="009929B2" w:rsidP="009929B2">
      <w:pPr>
        <w:pStyle w:val="2"/>
        <w:spacing w:line="240" w:lineRule="auto"/>
        <w:ind w:left="0"/>
        <w:jc w:val="both"/>
      </w:pPr>
      <w:r>
        <w:t>Задание 1</w:t>
      </w:r>
      <w:r w:rsidRPr="004F17E4">
        <w:t>0. Проанализировать движение материальных ценностей по данным больницы. Выявить полноту расходования материальных ценностей по назначению и изменение их остатков.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   </w:t>
      </w:r>
      <w:r>
        <w:t xml:space="preserve">                      Таблица 10</w:t>
      </w:r>
    </w:p>
    <w:p w:rsidR="009929B2" w:rsidRPr="004F17E4" w:rsidRDefault="009929B2" w:rsidP="009929B2">
      <w:pPr>
        <w:pStyle w:val="2"/>
        <w:spacing w:line="240" w:lineRule="auto"/>
        <w:jc w:val="center"/>
      </w:pPr>
      <w:r w:rsidRPr="004F17E4">
        <w:t>Анализ движения материальных ценностей</w:t>
      </w:r>
    </w:p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>Руб.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1080"/>
        <w:gridCol w:w="1080"/>
        <w:gridCol w:w="1080"/>
        <w:gridCol w:w="738"/>
        <w:gridCol w:w="1029"/>
        <w:gridCol w:w="1030"/>
      </w:tblGrid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88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  <w:p w:rsidR="009929B2" w:rsidRPr="004F17E4" w:rsidRDefault="009929B2" w:rsidP="003F2B9F">
            <w:pPr>
              <w:pStyle w:val="2"/>
              <w:spacing w:line="240" w:lineRule="auto"/>
              <w:jc w:val="center"/>
              <w:rPr>
                <w:lang w:val="en-US"/>
              </w:rPr>
            </w:pPr>
            <w:proofErr w:type="spellStart"/>
            <w:r w:rsidRPr="004F17E4">
              <w:rPr>
                <w:lang w:val="en-US"/>
              </w:rPr>
              <w:t>Наименование</w:t>
            </w:r>
            <w:proofErr w:type="spellEnd"/>
            <w:r w:rsidRPr="004F17E4">
              <w:rPr>
                <w:lang w:val="en-US"/>
              </w:rPr>
              <w:t xml:space="preserve"> </w:t>
            </w:r>
            <w:proofErr w:type="spellStart"/>
            <w:r w:rsidRPr="004F17E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1080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 xml:space="preserve">Остаток на </w:t>
            </w:r>
            <w:proofErr w:type="spellStart"/>
            <w:proofErr w:type="gramStart"/>
            <w:r w:rsidRPr="004F17E4">
              <w:t>нача-ло</w:t>
            </w:r>
            <w:proofErr w:type="spellEnd"/>
            <w:proofErr w:type="gramEnd"/>
            <w:r w:rsidRPr="004F17E4">
              <w:t xml:space="preserve"> года</w:t>
            </w:r>
          </w:p>
        </w:tc>
        <w:tc>
          <w:tcPr>
            <w:tcW w:w="1080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Поступило</w:t>
            </w:r>
          </w:p>
        </w:tc>
        <w:tc>
          <w:tcPr>
            <w:tcW w:w="2898" w:type="dxa"/>
            <w:gridSpan w:val="3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  <w:r w:rsidRPr="004F17E4">
              <w:t>Выбыло</w:t>
            </w:r>
          </w:p>
        </w:tc>
        <w:tc>
          <w:tcPr>
            <w:tcW w:w="1029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Остаток на конец года</w:t>
            </w:r>
          </w:p>
        </w:tc>
        <w:tc>
          <w:tcPr>
            <w:tcW w:w="1030" w:type="dxa"/>
            <w:vMerge w:val="restart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gramStart"/>
            <w:r w:rsidRPr="004F17E4">
              <w:t>Измене-</w:t>
            </w:r>
            <w:proofErr w:type="spellStart"/>
            <w:r w:rsidRPr="004F17E4">
              <w:t>ние</w:t>
            </w:r>
            <w:proofErr w:type="spellEnd"/>
            <w:proofErr w:type="gramEnd"/>
            <w:r w:rsidRPr="004F17E4">
              <w:t xml:space="preserve"> </w:t>
            </w:r>
            <w:proofErr w:type="spellStart"/>
            <w:r w:rsidRPr="004F17E4">
              <w:t>остатаков</w:t>
            </w:r>
            <w:proofErr w:type="spellEnd"/>
            <w:r w:rsidRPr="004F17E4">
              <w:t xml:space="preserve"> (+,-)</w:t>
            </w: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988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80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всего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 xml:space="preserve">В </w:t>
            </w:r>
            <w:proofErr w:type="spellStart"/>
            <w:r w:rsidRPr="004F17E4">
              <w:t>т.ч</w:t>
            </w:r>
            <w:proofErr w:type="spellEnd"/>
            <w:r w:rsidRPr="004F17E4">
              <w:t>. на свои нужды</w:t>
            </w: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proofErr w:type="spellStart"/>
            <w:r w:rsidRPr="004F17E4">
              <w:t>Откл</w:t>
            </w:r>
            <w:proofErr w:type="spellEnd"/>
            <w:r w:rsidRPr="004F17E4">
              <w:t>(+,-)</w:t>
            </w:r>
          </w:p>
        </w:tc>
        <w:tc>
          <w:tcPr>
            <w:tcW w:w="1029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30" w:type="dxa"/>
            <w:vMerge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Медикаменты и перевязочные средства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101424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2976580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3000651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3000651</w:t>
            </w: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2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3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Продукты питания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241481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858250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1031392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1018649</w:t>
            </w: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2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3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Горюче-смазочные материалы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23228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700149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712728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712728</w:t>
            </w: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2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3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Строительные материалы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94533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976578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646233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646233</w:t>
            </w: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29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3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Прочие материальные запасы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215498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685439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383452</w:t>
            </w: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ind w:left="0"/>
            </w:pPr>
            <w:r w:rsidRPr="004F17E4">
              <w:t>383452</w:t>
            </w: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29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3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</w:tr>
      <w:tr w:rsidR="009929B2" w:rsidRPr="004F17E4" w:rsidTr="003F2B9F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  <w:r w:rsidRPr="004F17E4">
              <w:t>Всего материальных ценностей</w:t>
            </w: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</w:tcPr>
          <w:p w:rsidR="009929B2" w:rsidRPr="004F17E4" w:rsidRDefault="009929B2" w:rsidP="003F2B9F">
            <w:pPr>
              <w:pStyle w:val="2"/>
              <w:spacing w:line="240" w:lineRule="auto"/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80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738" w:type="dxa"/>
            <w:shd w:val="clear" w:color="auto" w:fill="auto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29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  <w:tc>
          <w:tcPr>
            <w:tcW w:w="1030" w:type="dxa"/>
          </w:tcPr>
          <w:p w:rsidR="009929B2" w:rsidRPr="004F17E4" w:rsidRDefault="009929B2" w:rsidP="003F2B9F">
            <w:pPr>
              <w:pStyle w:val="2"/>
              <w:spacing w:line="240" w:lineRule="auto"/>
            </w:pPr>
          </w:p>
        </w:tc>
      </w:tr>
    </w:tbl>
    <w:p w:rsidR="009929B2" w:rsidRPr="004F17E4" w:rsidRDefault="009929B2" w:rsidP="009929B2">
      <w:pPr>
        <w:pStyle w:val="2"/>
        <w:spacing w:line="240" w:lineRule="auto"/>
        <w:jc w:val="right"/>
      </w:pPr>
      <w:r w:rsidRPr="004F17E4">
        <w:t xml:space="preserve">                                                                                                          </w:t>
      </w:r>
    </w:p>
    <w:p w:rsidR="009929B2" w:rsidRPr="004F17E4" w:rsidRDefault="009929B2" w:rsidP="009929B2">
      <w:pPr>
        <w:jc w:val="center"/>
      </w:pPr>
    </w:p>
    <w:p w:rsidR="009929B2" w:rsidRDefault="009929B2" w:rsidP="009929B2"/>
    <w:p w:rsidR="00D52BE6" w:rsidRDefault="00D52BE6">
      <w:bookmarkStart w:id="0" w:name="_GoBack"/>
      <w:bookmarkEnd w:id="0"/>
    </w:p>
    <w:sectPr w:rsidR="00D5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4C6B"/>
    <w:multiLevelType w:val="singleLevel"/>
    <w:tmpl w:val="B2A27F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30"/>
    <w:rsid w:val="00295030"/>
    <w:rsid w:val="009929B2"/>
    <w:rsid w:val="00D5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2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2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929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2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2015-09-16T07:10:00Z</dcterms:created>
  <dcterms:modified xsi:type="dcterms:W3CDTF">2015-09-16T07:11:00Z</dcterms:modified>
</cp:coreProperties>
</file>