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E9B" w:rsidRPr="00D706D5" w:rsidRDefault="00374E9B" w:rsidP="00374E9B">
      <w:pPr>
        <w:pStyle w:val="Default"/>
        <w:jc w:val="center"/>
        <w:rPr>
          <w:rFonts w:ascii="Cambria" w:hAnsi="Cambria"/>
          <w:sz w:val="28"/>
          <w:szCs w:val="28"/>
        </w:rPr>
      </w:pPr>
      <w:r w:rsidRPr="00D706D5">
        <w:rPr>
          <w:rFonts w:ascii="Cambria" w:hAnsi="Cambria"/>
          <w:sz w:val="28"/>
          <w:szCs w:val="28"/>
        </w:rPr>
        <w:t>Домашнее задание № 1</w:t>
      </w:r>
    </w:p>
    <w:p w:rsidR="00374E9B" w:rsidRDefault="00374E9B" w:rsidP="00374E9B">
      <w:pPr>
        <w:pStyle w:val="Default"/>
        <w:rPr>
          <w:sz w:val="28"/>
          <w:szCs w:val="28"/>
        </w:rPr>
      </w:pPr>
    </w:p>
    <w:p w:rsidR="00374E9B" w:rsidRPr="00374E9B" w:rsidRDefault="00374E9B" w:rsidP="00374E9B">
      <w:pPr>
        <w:pStyle w:val="Default"/>
        <w:numPr>
          <w:ilvl w:val="0"/>
          <w:numId w:val="1"/>
        </w:numPr>
        <w:ind w:left="0" w:firstLine="0"/>
        <w:jc w:val="both"/>
        <w:rPr>
          <w:rFonts w:ascii="Cambria" w:hAnsi="Cambria"/>
          <w:sz w:val="28"/>
          <w:szCs w:val="28"/>
        </w:rPr>
      </w:pPr>
      <w:r w:rsidRPr="00374E9B">
        <w:rPr>
          <w:rFonts w:ascii="Cambria" w:hAnsi="Cambria"/>
          <w:sz w:val="28"/>
          <w:szCs w:val="28"/>
        </w:rPr>
        <w:t>Определите потребность предприятия в основных производственных фондах и объем реализации в n-ом году. Известно, что в предыдущем году о</w:t>
      </w:r>
      <w:r>
        <w:rPr>
          <w:rFonts w:ascii="Cambria" w:hAnsi="Cambria"/>
          <w:sz w:val="28"/>
          <w:szCs w:val="28"/>
        </w:rPr>
        <w:t>бъем реализации составил 10 млн</w:t>
      </w:r>
      <w:r w:rsidRPr="00374E9B">
        <w:rPr>
          <w:rFonts w:ascii="Cambria" w:hAnsi="Cambria"/>
          <w:sz w:val="28"/>
          <w:szCs w:val="28"/>
        </w:rPr>
        <w:t xml:space="preserve"> руб.; коэффициент </w:t>
      </w:r>
      <w:proofErr w:type="spellStart"/>
      <w:r w:rsidRPr="00374E9B">
        <w:rPr>
          <w:rFonts w:ascii="Cambria" w:hAnsi="Cambria"/>
          <w:sz w:val="28"/>
          <w:szCs w:val="28"/>
        </w:rPr>
        <w:t>фондовооруженности</w:t>
      </w:r>
      <w:proofErr w:type="spellEnd"/>
      <w:r w:rsidRPr="00374E9B">
        <w:rPr>
          <w:rFonts w:ascii="Cambria" w:hAnsi="Cambria"/>
          <w:sz w:val="28"/>
          <w:szCs w:val="28"/>
        </w:rPr>
        <w:t xml:space="preserve"> 10 тыс. </w:t>
      </w:r>
      <w:proofErr w:type="spellStart"/>
      <w:r w:rsidRPr="00374E9B">
        <w:rPr>
          <w:rFonts w:ascii="Cambria" w:hAnsi="Cambria"/>
          <w:sz w:val="28"/>
          <w:szCs w:val="28"/>
        </w:rPr>
        <w:t>руб</w:t>
      </w:r>
      <w:proofErr w:type="spellEnd"/>
      <w:r w:rsidRPr="00374E9B">
        <w:rPr>
          <w:rFonts w:ascii="Cambria" w:hAnsi="Cambria"/>
          <w:sz w:val="28"/>
          <w:szCs w:val="28"/>
        </w:rPr>
        <w:t xml:space="preserve">/чел; коэффициент фондоотдачи 0,5 руб./руб. В n-ом году коэффициент </w:t>
      </w:r>
      <w:proofErr w:type="spellStart"/>
      <w:r w:rsidRPr="00374E9B">
        <w:rPr>
          <w:rFonts w:ascii="Cambria" w:hAnsi="Cambria"/>
          <w:sz w:val="28"/>
          <w:szCs w:val="28"/>
        </w:rPr>
        <w:t>фондовооруженности</w:t>
      </w:r>
      <w:proofErr w:type="spellEnd"/>
      <w:r w:rsidRPr="00374E9B">
        <w:rPr>
          <w:rFonts w:ascii="Cambria" w:hAnsi="Cambria"/>
          <w:sz w:val="28"/>
          <w:szCs w:val="28"/>
        </w:rPr>
        <w:t xml:space="preserve"> и фондоотдачи увеличился на 5% при неизменной численности рабочих. </w:t>
      </w:r>
    </w:p>
    <w:p w:rsidR="00374E9B" w:rsidRPr="00374E9B" w:rsidRDefault="00374E9B" w:rsidP="00374E9B">
      <w:pPr>
        <w:pStyle w:val="Default"/>
        <w:jc w:val="both"/>
        <w:rPr>
          <w:rFonts w:ascii="Cambria" w:hAnsi="Cambria"/>
          <w:sz w:val="28"/>
          <w:szCs w:val="28"/>
        </w:rPr>
      </w:pPr>
    </w:p>
    <w:p w:rsidR="00BC64C9" w:rsidRPr="00374E9B" w:rsidRDefault="00374E9B" w:rsidP="00374E9B">
      <w:pPr>
        <w:pStyle w:val="a3"/>
        <w:numPr>
          <w:ilvl w:val="0"/>
          <w:numId w:val="1"/>
        </w:numPr>
        <w:ind w:left="0" w:firstLine="0"/>
        <w:jc w:val="both"/>
        <w:rPr>
          <w:rFonts w:ascii="Cambria" w:hAnsi="Cambria"/>
        </w:rPr>
      </w:pPr>
      <w:r w:rsidRPr="00374E9B">
        <w:rPr>
          <w:rFonts w:ascii="Cambria" w:hAnsi="Cambria"/>
          <w:sz w:val="28"/>
          <w:szCs w:val="28"/>
        </w:rPr>
        <w:t>Полная первон</w:t>
      </w:r>
      <w:r>
        <w:rPr>
          <w:rFonts w:ascii="Cambria" w:hAnsi="Cambria"/>
          <w:sz w:val="28"/>
          <w:szCs w:val="28"/>
        </w:rPr>
        <w:t xml:space="preserve">ачальная стоимость фондов 6 млн </w:t>
      </w:r>
      <w:r w:rsidRPr="00374E9B">
        <w:rPr>
          <w:rFonts w:ascii="Cambria" w:hAnsi="Cambria"/>
          <w:sz w:val="28"/>
          <w:szCs w:val="28"/>
        </w:rPr>
        <w:t>руб., а срок их службы – 25 лет. К началу четвертого года эксплуатации дополнительно в</w:t>
      </w:r>
      <w:r>
        <w:rPr>
          <w:rFonts w:ascii="Cambria" w:hAnsi="Cambria"/>
          <w:sz w:val="28"/>
          <w:szCs w:val="28"/>
        </w:rPr>
        <w:t>ведены ОПФ на сумму 2 млн</w:t>
      </w:r>
      <w:r w:rsidRPr="00374E9B">
        <w:rPr>
          <w:rFonts w:ascii="Cambria" w:hAnsi="Cambria"/>
          <w:sz w:val="28"/>
          <w:szCs w:val="28"/>
        </w:rPr>
        <w:t xml:space="preserve"> руб. со сроком их службы 15 лет. Определить остаточную стоимость </w:t>
      </w:r>
      <w:r w:rsidR="009260FA">
        <w:rPr>
          <w:rFonts w:ascii="Cambria" w:hAnsi="Cambria"/>
          <w:sz w:val="28"/>
          <w:szCs w:val="28"/>
        </w:rPr>
        <w:t>ОПФ</w:t>
      </w:r>
      <w:r w:rsidRPr="00374E9B">
        <w:rPr>
          <w:rFonts w:ascii="Cambria" w:hAnsi="Cambria"/>
          <w:sz w:val="28"/>
          <w:szCs w:val="28"/>
        </w:rPr>
        <w:t xml:space="preserve"> к концу десятого года эксплуатации (от начала эксплуатации) и величину амортизационных отчислений в этом году.</w:t>
      </w:r>
      <w:bookmarkStart w:id="0" w:name="_GoBack"/>
      <w:bookmarkEnd w:id="0"/>
    </w:p>
    <w:sectPr w:rsidR="00BC64C9" w:rsidRPr="00374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C2B78"/>
    <w:multiLevelType w:val="hybridMultilevel"/>
    <w:tmpl w:val="858CA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E9B"/>
    <w:rsid w:val="000418C7"/>
    <w:rsid w:val="001456E5"/>
    <w:rsid w:val="00374E9B"/>
    <w:rsid w:val="009260FA"/>
    <w:rsid w:val="00A33F60"/>
    <w:rsid w:val="00D7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1666F-02A7-47BB-9115-170A39F9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4E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74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 Иван Игорьевич</dc:creator>
  <cp:keywords/>
  <dc:description/>
  <cp:lastModifiedBy>Комаров Иван Игорьевич</cp:lastModifiedBy>
  <cp:revision>4</cp:revision>
  <dcterms:created xsi:type="dcterms:W3CDTF">2015-09-15T12:47:00Z</dcterms:created>
  <dcterms:modified xsi:type="dcterms:W3CDTF">2015-09-15T12:49:00Z</dcterms:modified>
</cp:coreProperties>
</file>