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7" w:rsidRDefault="006C25E7" w:rsidP="006C25E7">
      <w:pPr>
        <w:pStyle w:val="a3"/>
        <w:spacing w:before="270" w:beforeAutospacing="0" w:after="270" w:afterAutospacing="0"/>
        <w:jc w:val="both"/>
      </w:pPr>
      <w:r>
        <w:t>Контрольная работа по антикризисному управлению</w:t>
      </w:r>
    </w:p>
    <w:p w:rsidR="006C25E7" w:rsidRPr="006C25E7" w:rsidRDefault="006C25E7" w:rsidP="006C25E7">
      <w:pPr>
        <w:pStyle w:val="a3"/>
        <w:spacing w:before="270" w:beforeAutospacing="0" w:after="270" w:afterAutospacing="0"/>
        <w:jc w:val="both"/>
      </w:pPr>
      <w:r>
        <w:t>Вариант 6.</w:t>
      </w:r>
    </w:p>
    <w:p w:rsidR="006C25E7" w:rsidRPr="00021989" w:rsidRDefault="006C25E7" w:rsidP="006C25E7">
      <w:pPr>
        <w:pStyle w:val="a3"/>
        <w:spacing w:before="270" w:beforeAutospacing="0" w:after="270" w:afterAutospacing="0"/>
        <w:jc w:val="both"/>
      </w:pPr>
      <w:r>
        <w:t xml:space="preserve"> Инвестиционная политика в антикризисном управлении</w:t>
      </w:r>
    </w:p>
    <w:p w:rsidR="006C25E7" w:rsidRPr="006C25E7" w:rsidRDefault="006C25E7" w:rsidP="006C25E7">
      <w:pPr>
        <w:pStyle w:val="a3"/>
        <w:spacing w:before="270" w:beforeAutospacing="0" w:after="270" w:afterAutospacing="0"/>
        <w:jc w:val="both"/>
      </w:pPr>
      <w:r>
        <w:t xml:space="preserve"> Теоретическая часть</w:t>
      </w:r>
    </w:p>
    <w:p w:rsidR="006C25E7" w:rsidRPr="006C25E7" w:rsidRDefault="006C25E7" w:rsidP="006C25E7">
      <w:pPr>
        <w:pStyle w:val="a3"/>
        <w:spacing w:before="270" w:beforeAutospacing="0" w:after="270" w:afterAutospacing="0"/>
        <w:jc w:val="both"/>
      </w:pPr>
      <w:r>
        <w:t xml:space="preserve"> 1. Характеристика состояния инвестиционного процесса как база для принятия инвестиционных решений в антикризисном управлении. Источники инвестиций в условиях ограниченных финансовых ресурсов. Оценка инвестиционной привлекательности предприятий. Методы оценки инвестиционных проектов. </w:t>
      </w:r>
    </w:p>
    <w:p w:rsidR="006C25E7" w:rsidRPr="006C25E7" w:rsidRDefault="006C25E7" w:rsidP="006C25E7">
      <w:pPr>
        <w:pStyle w:val="a3"/>
        <w:spacing w:before="270" w:beforeAutospacing="0" w:after="270" w:afterAutospacing="0"/>
        <w:jc w:val="both"/>
      </w:pPr>
      <w:r>
        <w:t xml:space="preserve">Практическая часть </w:t>
      </w:r>
    </w:p>
    <w:p w:rsidR="006C25E7" w:rsidRDefault="006C25E7" w:rsidP="006C25E7">
      <w:pPr>
        <w:pStyle w:val="a3"/>
        <w:spacing w:before="270" w:beforeAutospacing="0" w:after="270" w:afterAutospacing="0"/>
        <w:jc w:val="both"/>
        <w:rPr>
          <w:color w:val="000000"/>
        </w:rPr>
      </w:pPr>
      <w:r>
        <w:t>1. Опишите конкретный инвестиционный проект антикризисной направленности для предприятия. Приведите обоснования и количественную оценку эффективности инвестиционного проекта в соответствии с принятыми критериями.</w:t>
      </w:r>
    </w:p>
    <w:p w:rsidR="002D1A1D" w:rsidRDefault="002D1A1D"/>
    <w:sectPr w:rsidR="002D1A1D" w:rsidSect="002D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E7"/>
    <w:rsid w:val="002D1A1D"/>
    <w:rsid w:val="006C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 4</dc:creator>
  <cp:lastModifiedBy>Саламат 4</cp:lastModifiedBy>
  <cp:revision>1</cp:revision>
  <dcterms:created xsi:type="dcterms:W3CDTF">2015-08-08T08:08:00Z</dcterms:created>
  <dcterms:modified xsi:type="dcterms:W3CDTF">2015-08-08T08:09:00Z</dcterms:modified>
</cp:coreProperties>
</file>