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1239" w:rsidRPr="00793F42" w:rsidRDefault="0001745E" w:rsidP="00793F42">
      <w:pPr>
        <w:pStyle w:val="1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Практическое занятие</w:t>
      </w:r>
      <w:r w:rsidR="00A527F6" w:rsidRPr="00793F42">
        <w:rPr>
          <w:rFonts w:ascii="Times New Roman" w:hAnsi="Times New Roman" w:cs="Times New Roman"/>
          <w:sz w:val="22"/>
          <w:szCs w:val="22"/>
        </w:rPr>
        <w:t xml:space="preserve"> №</w:t>
      </w:r>
      <w:r w:rsidR="003C1239" w:rsidRPr="00793F42">
        <w:rPr>
          <w:rFonts w:ascii="Times New Roman" w:hAnsi="Times New Roman" w:cs="Times New Roman"/>
          <w:sz w:val="22"/>
          <w:szCs w:val="22"/>
        </w:rPr>
        <w:t xml:space="preserve"> 1</w:t>
      </w:r>
    </w:p>
    <w:p w:rsidR="003C1239" w:rsidRPr="00793F42" w:rsidRDefault="003C1239" w:rsidP="00793F42">
      <w:pPr>
        <w:pStyle w:val="1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793F42">
        <w:rPr>
          <w:rFonts w:ascii="Times New Roman" w:hAnsi="Times New Roman" w:cs="Times New Roman"/>
          <w:sz w:val="22"/>
          <w:szCs w:val="22"/>
        </w:rPr>
        <w:t>ВЫБОР ГИРЛЯНДЫ ИЗОЛЯТОРОВ И ИЗОЛЯЦИОННЫХ</w:t>
      </w:r>
    </w:p>
    <w:p w:rsidR="003C1239" w:rsidRPr="00793F42" w:rsidRDefault="003C1239" w:rsidP="00793F42">
      <w:pPr>
        <w:pStyle w:val="1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793F42">
        <w:rPr>
          <w:rFonts w:ascii="Times New Roman" w:hAnsi="Times New Roman" w:cs="Times New Roman"/>
          <w:spacing w:val="-3"/>
          <w:sz w:val="22"/>
          <w:szCs w:val="22"/>
        </w:rPr>
        <w:t xml:space="preserve">РАССТОЯНИЙ, РАСЧЕТ И ВЫБОР ЗАЗЕМЛЕНИЯ </w:t>
      </w:r>
      <w:r w:rsidRPr="00793F42">
        <w:rPr>
          <w:rFonts w:ascii="Times New Roman" w:hAnsi="Times New Roman" w:cs="Times New Roman"/>
          <w:spacing w:val="-5"/>
          <w:sz w:val="22"/>
          <w:szCs w:val="22"/>
        </w:rPr>
        <w:t>ОПОРЫ ВОЗДУШНОЙ ЛИНИИ ЭЛЕКТРОПЕРЕДАЧИ</w:t>
      </w:r>
    </w:p>
    <w:p w:rsidR="00A527F6" w:rsidRPr="00793F42" w:rsidRDefault="003C1239" w:rsidP="00793F42">
      <w:pPr>
        <w:shd w:val="clear" w:color="auto" w:fill="FFFFFF"/>
        <w:spacing w:line="400" w:lineRule="exact"/>
        <w:ind w:firstLine="851"/>
        <w:jc w:val="both"/>
        <w:rPr>
          <w:sz w:val="22"/>
          <w:szCs w:val="22"/>
        </w:rPr>
      </w:pPr>
      <w:r w:rsidRPr="00793F42">
        <w:rPr>
          <w:color w:val="323232"/>
          <w:spacing w:val="2"/>
          <w:sz w:val="22"/>
          <w:szCs w:val="22"/>
        </w:rPr>
        <w:t xml:space="preserve">Исходные данные (табл. </w:t>
      </w:r>
      <w:r w:rsidRPr="00793F42">
        <w:rPr>
          <w:color w:val="323232"/>
          <w:spacing w:val="17"/>
          <w:sz w:val="22"/>
          <w:szCs w:val="22"/>
        </w:rPr>
        <w:t>1):</w:t>
      </w:r>
      <w:r w:rsidRPr="00793F42">
        <w:rPr>
          <w:color w:val="323232"/>
          <w:spacing w:val="2"/>
          <w:sz w:val="22"/>
          <w:szCs w:val="22"/>
        </w:rPr>
        <w:t xml:space="preserve"> номинальное напряжение ли</w:t>
      </w:r>
      <w:r w:rsidRPr="00793F42">
        <w:rPr>
          <w:color w:val="323232"/>
          <w:spacing w:val="2"/>
          <w:sz w:val="22"/>
          <w:szCs w:val="22"/>
        </w:rPr>
        <w:softHyphen/>
      </w:r>
      <w:r w:rsidRPr="00793F42">
        <w:rPr>
          <w:color w:val="323232"/>
          <w:spacing w:val="-1"/>
          <w:sz w:val="22"/>
          <w:szCs w:val="22"/>
        </w:rPr>
        <w:t xml:space="preserve">нии </w:t>
      </w:r>
      <w:r w:rsidR="00A527F6" w:rsidRPr="00793F42">
        <w:rPr>
          <w:i/>
          <w:iCs/>
          <w:color w:val="323232"/>
          <w:spacing w:val="-1"/>
          <w:sz w:val="22"/>
          <w:szCs w:val="22"/>
          <w:lang w:val="en-US"/>
        </w:rPr>
        <w:t>U</w:t>
      </w:r>
      <w:r w:rsidR="00B4157F" w:rsidRPr="00793F42">
        <w:rPr>
          <w:i/>
          <w:iCs/>
          <w:color w:val="323232"/>
          <w:spacing w:val="-1"/>
          <w:sz w:val="22"/>
          <w:szCs w:val="22"/>
          <w:vertAlign w:val="subscript"/>
        </w:rPr>
        <w:t>НОМ</w:t>
      </w:r>
      <w:r w:rsidRPr="00793F42">
        <w:rPr>
          <w:i/>
          <w:iCs/>
          <w:color w:val="323232"/>
          <w:spacing w:val="-1"/>
          <w:sz w:val="22"/>
          <w:szCs w:val="22"/>
        </w:rPr>
        <w:t xml:space="preserve">; </w:t>
      </w:r>
      <w:r w:rsidRPr="00793F42">
        <w:rPr>
          <w:color w:val="323232"/>
          <w:spacing w:val="-1"/>
          <w:sz w:val="22"/>
          <w:szCs w:val="22"/>
        </w:rPr>
        <w:t>степень загрязне</w:t>
      </w:r>
      <w:r w:rsidR="00B4157F" w:rsidRPr="00793F42">
        <w:rPr>
          <w:color w:val="323232"/>
          <w:spacing w:val="-1"/>
          <w:sz w:val="22"/>
          <w:szCs w:val="22"/>
        </w:rPr>
        <w:t>ния атмосферы; механическая наг</w:t>
      </w:r>
      <w:r w:rsidRPr="00793F42">
        <w:rPr>
          <w:color w:val="323232"/>
          <w:spacing w:val="5"/>
          <w:sz w:val="22"/>
          <w:szCs w:val="22"/>
        </w:rPr>
        <w:t xml:space="preserve">рузка </w:t>
      </w:r>
      <w:r w:rsidR="00B4157F" w:rsidRPr="00793F42">
        <w:rPr>
          <w:color w:val="323232"/>
          <w:spacing w:val="5"/>
          <w:sz w:val="22"/>
          <w:szCs w:val="22"/>
        </w:rPr>
        <w:t xml:space="preserve">на изоляторы; </w:t>
      </w:r>
      <w:r w:rsidRPr="00793F42">
        <w:rPr>
          <w:color w:val="323232"/>
          <w:spacing w:val="5"/>
          <w:sz w:val="22"/>
          <w:szCs w:val="22"/>
        </w:rPr>
        <w:t>измеренное значение удельного сопро</w:t>
      </w:r>
      <w:r w:rsidR="00A527F6" w:rsidRPr="00793F42">
        <w:rPr>
          <w:color w:val="000000"/>
          <w:spacing w:val="6"/>
          <w:sz w:val="22"/>
          <w:szCs w:val="22"/>
        </w:rPr>
        <w:t xml:space="preserve">тивления грунта </w:t>
      </w:r>
      <w:r w:rsidR="00B4157F" w:rsidRPr="00793F42">
        <w:rPr>
          <w:color w:val="000000"/>
          <w:spacing w:val="6"/>
          <w:sz w:val="22"/>
          <w:szCs w:val="22"/>
        </w:rPr>
        <w:t>ρ</w:t>
      </w:r>
      <w:r w:rsidR="00A527F6" w:rsidRPr="00793F42">
        <w:rPr>
          <w:color w:val="000000"/>
          <w:spacing w:val="6"/>
          <w:sz w:val="22"/>
          <w:szCs w:val="22"/>
          <w:vertAlign w:val="subscript"/>
        </w:rPr>
        <w:t>изм</w:t>
      </w:r>
      <w:r w:rsidR="00A527F6" w:rsidRPr="00793F42">
        <w:rPr>
          <w:color w:val="000000"/>
          <w:spacing w:val="6"/>
          <w:sz w:val="22"/>
          <w:szCs w:val="22"/>
        </w:rPr>
        <w:t xml:space="preserve">; тип опоры (рис. 1 и табл. 2); длина </w:t>
      </w:r>
      <w:r w:rsidR="00A527F6" w:rsidRPr="00793F42">
        <w:rPr>
          <w:color w:val="000000"/>
          <w:spacing w:val="3"/>
          <w:sz w:val="22"/>
          <w:szCs w:val="22"/>
        </w:rPr>
        <w:t xml:space="preserve">линий </w:t>
      </w:r>
      <w:r w:rsidR="00A527F6" w:rsidRPr="00793F42">
        <w:rPr>
          <w:i/>
          <w:color w:val="000000"/>
          <w:spacing w:val="3"/>
          <w:sz w:val="22"/>
          <w:szCs w:val="22"/>
          <w:lang w:val="en-US"/>
        </w:rPr>
        <w:t>L</w:t>
      </w:r>
      <w:r w:rsidR="00A527F6" w:rsidRPr="00793F42">
        <w:rPr>
          <w:color w:val="000000"/>
          <w:spacing w:val="3"/>
          <w:sz w:val="22"/>
          <w:szCs w:val="22"/>
        </w:rPr>
        <w:t xml:space="preserve">; длина пролета линии </w:t>
      </w:r>
      <w:r w:rsidR="00A527F6" w:rsidRPr="00793F42">
        <w:rPr>
          <w:i/>
          <w:color w:val="000000"/>
          <w:spacing w:val="3"/>
          <w:sz w:val="22"/>
          <w:szCs w:val="22"/>
          <w:lang w:val="en-US"/>
        </w:rPr>
        <w:t>L</w:t>
      </w:r>
      <w:r w:rsidR="00A527F6" w:rsidRPr="00793F42">
        <w:rPr>
          <w:i/>
          <w:color w:val="000000"/>
          <w:spacing w:val="3"/>
          <w:sz w:val="22"/>
          <w:szCs w:val="22"/>
          <w:vertAlign w:val="subscript"/>
        </w:rPr>
        <w:t>п</w:t>
      </w:r>
      <w:r w:rsidR="00A527F6" w:rsidRPr="00793F42">
        <w:rPr>
          <w:color w:val="000000"/>
          <w:spacing w:val="3"/>
          <w:sz w:val="22"/>
          <w:szCs w:val="22"/>
        </w:rPr>
        <w:t xml:space="preserve">; линия с грозозащитными </w:t>
      </w:r>
      <w:r w:rsidR="00A527F6" w:rsidRPr="00793F42">
        <w:rPr>
          <w:color w:val="000000"/>
          <w:spacing w:val="2"/>
          <w:sz w:val="22"/>
          <w:szCs w:val="22"/>
        </w:rPr>
        <w:t xml:space="preserve">тросами по всей длине; число грозовых часов за год </w:t>
      </w:r>
      <w:r w:rsidR="00A527F6" w:rsidRPr="00793F42">
        <w:rPr>
          <w:i/>
          <w:iCs/>
          <w:color w:val="000000"/>
          <w:spacing w:val="2"/>
          <w:sz w:val="22"/>
          <w:szCs w:val="22"/>
        </w:rPr>
        <w:t>Д</w:t>
      </w:r>
      <w:r w:rsidR="00A527F6" w:rsidRPr="00793F42">
        <w:rPr>
          <w:i/>
          <w:iCs/>
          <w:color w:val="000000"/>
          <w:spacing w:val="2"/>
          <w:sz w:val="22"/>
          <w:szCs w:val="22"/>
          <w:vertAlign w:val="subscript"/>
        </w:rPr>
        <w:t>Г</w:t>
      </w:r>
      <w:r w:rsidR="00A527F6" w:rsidRPr="00793F42">
        <w:rPr>
          <w:i/>
          <w:iCs/>
          <w:color w:val="000000"/>
          <w:spacing w:val="2"/>
          <w:sz w:val="22"/>
          <w:szCs w:val="22"/>
        </w:rPr>
        <w:t xml:space="preserve">; </w:t>
      </w:r>
      <w:r w:rsidR="00B4157F" w:rsidRPr="00793F42">
        <w:rPr>
          <w:color w:val="000000"/>
          <w:spacing w:val="2"/>
          <w:sz w:val="22"/>
          <w:szCs w:val="22"/>
        </w:rPr>
        <w:t>на</w:t>
      </w:r>
      <w:r w:rsidR="00A527F6" w:rsidRPr="00793F42">
        <w:rPr>
          <w:color w:val="000000"/>
          <w:spacing w:val="2"/>
          <w:sz w:val="22"/>
          <w:szCs w:val="22"/>
        </w:rPr>
        <w:t>личие или отсутствие ре</w:t>
      </w:r>
      <w:r w:rsidR="00B4157F" w:rsidRPr="00793F42">
        <w:rPr>
          <w:color w:val="000000"/>
          <w:spacing w:val="2"/>
          <w:sz w:val="22"/>
          <w:szCs w:val="22"/>
        </w:rPr>
        <w:t>зервирования и АПВ; линия распо</w:t>
      </w:r>
      <w:r w:rsidR="00CB7245" w:rsidRPr="00793F42">
        <w:rPr>
          <w:color w:val="000000"/>
          <w:spacing w:val="5"/>
          <w:sz w:val="22"/>
          <w:szCs w:val="22"/>
        </w:rPr>
        <w:t>ложена в равнинных районах России</w:t>
      </w:r>
      <w:r w:rsidR="00A527F6" w:rsidRPr="00793F42">
        <w:rPr>
          <w:color w:val="000000"/>
          <w:spacing w:val="5"/>
          <w:sz w:val="22"/>
          <w:szCs w:val="22"/>
        </w:rPr>
        <w:t>.</w:t>
      </w:r>
    </w:p>
    <w:p w:rsidR="003C1239" w:rsidRPr="00793F42" w:rsidRDefault="00BA6DEE" w:rsidP="00793F42">
      <w:pPr>
        <w:spacing w:before="322" w:line="360" w:lineRule="auto"/>
        <w:ind w:right="965" w:firstLine="851"/>
        <w:jc w:val="both"/>
        <w:rPr>
          <w:sz w:val="22"/>
          <w:szCs w:val="22"/>
        </w:rPr>
      </w:pPr>
      <w:r w:rsidRPr="00793F42">
        <w:rPr>
          <w:noProof/>
          <w:sz w:val="22"/>
          <w:szCs w:val="22"/>
        </w:rPr>
        <w:drawing>
          <wp:inline distT="0" distB="0" distL="0" distR="0">
            <wp:extent cx="5677535" cy="4614545"/>
            <wp:effectExtent l="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7535" cy="461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57F" w:rsidRPr="00793F42" w:rsidRDefault="003C1239" w:rsidP="00793F42">
      <w:pPr>
        <w:shd w:val="clear" w:color="auto" w:fill="FFFFFF"/>
        <w:spacing w:line="400" w:lineRule="exact"/>
        <w:ind w:right="692" w:firstLine="851"/>
        <w:jc w:val="both"/>
        <w:rPr>
          <w:color w:val="000000"/>
          <w:spacing w:val="-1"/>
          <w:sz w:val="22"/>
          <w:szCs w:val="22"/>
        </w:rPr>
      </w:pPr>
      <w:r w:rsidRPr="00793F42">
        <w:rPr>
          <w:color w:val="000000"/>
          <w:spacing w:val="-1"/>
          <w:sz w:val="22"/>
          <w:szCs w:val="22"/>
        </w:rPr>
        <w:t xml:space="preserve">Рис. </w:t>
      </w:r>
      <w:r w:rsidR="00B4157F" w:rsidRPr="00793F42">
        <w:rPr>
          <w:color w:val="000000"/>
          <w:spacing w:val="-1"/>
          <w:sz w:val="22"/>
          <w:szCs w:val="22"/>
        </w:rPr>
        <w:t xml:space="preserve">1 </w:t>
      </w:r>
      <w:r w:rsidRPr="00793F42">
        <w:rPr>
          <w:color w:val="000000"/>
          <w:spacing w:val="-1"/>
          <w:sz w:val="22"/>
          <w:szCs w:val="22"/>
        </w:rPr>
        <w:t xml:space="preserve">Железобетонные промежуточные </w:t>
      </w:r>
      <w:r w:rsidR="00B4157F" w:rsidRPr="00793F42">
        <w:rPr>
          <w:color w:val="000000"/>
          <w:spacing w:val="-1"/>
          <w:sz w:val="22"/>
          <w:szCs w:val="22"/>
        </w:rPr>
        <w:t>опоры</w:t>
      </w:r>
    </w:p>
    <w:p w:rsidR="002F0B5F" w:rsidRPr="00793F42" w:rsidRDefault="00B4157F" w:rsidP="00793F42">
      <w:pPr>
        <w:shd w:val="clear" w:color="auto" w:fill="FFFFFF"/>
        <w:spacing w:line="400" w:lineRule="exact"/>
        <w:ind w:right="692" w:firstLine="851"/>
        <w:jc w:val="both"/>
        <w:rPr>
          <w:color w:val="000000"/>
          <w:spacing w:val="1"/>
          <w:sz w:val="22"/>
          <w:szCs w:val="22"/>
        </w:rPr>
      </w:pPr>
      <w:r w:rsidRPr="00793F42">
        <w:rPr>
          <w:color w:val="000000"/>
          <w:spacing w:val="1"/>
          <w:sz w:val="22"/>
          <w:szCs w:val="22"/>
        </w:rPr>
        <w:t xml:space="preserve">ВЛ 110 - </w:t>
      </w:r>
      <w:r w:rsidR="003C1239" w:rsidRPr="00793F42">
        <w:rPr>
          <w:color w:val="000000"/>
          <w:spacing w:val="1"/>
          <w:sz w:val="22"/>
          <w:szCs w:val="22"/>
        </w:rPr>
        <w:t xml:space="preserve">220 кВ: </w:t>
      </w:r>
      <w:r w:rsidR="003C1239" w:rsidRPr="00793F42">
        <w:rPr>
          <w:i/>
          <w:iCs/>
          <w:color w:val="000000"/>
          <w:spacing w:val="1"/>
          <w:sz w:val="22"/>
          <w:szCs w:val="22"/>
        </w:rPr>
        <w:t xml:space="preserve">а </w:t>
      </w:r>
      <w:r w:rsidR="003C1239" w:rsidRPr="00793F42">
        <w:rPr>
          <w:color w:val="000000"/>
          <w:spacing w:val="1"/>
          <w:sz w:val="22"/>
          <w:szCs w:val="22"/>
        </w:rPr>
        <w:t xml:space="preserve">— одноцепная; </w:t>
      </w:r>
      <w:r w:rsidR="003C1239" w:rsidRPr="00793F42">
        <w:rPr>
          <w:i/>
          <w:iCs/>
          <w:color w:val="000000"/>
          <w:spacing w:val="1"/>
          <w:sz w:val="22"/>
          <w:szCs w:val="22"/>
        </w:rPr>
        <w:t xml:space="preserve">б </w:t>
      </w:r>
      <w:r w:rsidR="003C1239" w:rsidRPr="00793F42">
        <w:rPr>
          <w:color w:val="000000"/>
          <w:spacing w:val="1"/>
          <w:sz w:val="22"/>
          <w:szCs w:val="22"/>
        </w:rPr>
        <w:t>— двухцепная</w:t>
      </w:r>
    </w:p>
    <w:p w:rsidR="00B4157F" w:rsidRPr="00793F42" w:rsidRDefault="00BA6DEE" w:rsidP="00793F42">
      <w:pPr>
        <w:shd w:val="clear" w:color="auto" w:fill="FFFFFF"/>
        <w:spacing w:before="211" w:line="360" w:lineRule="auto"/>
        <w:ind w:right="692"/>
        <w:jc w:val="both"/>
        <w:rPr>
          <w:sz w:val="22"/>
          <w:szCs w:val="22"/>
        </w:rPr>
      </w:pPr>
      <w:r w:rsidRPr="00793F42">
        <w:rPr>
          <w:noProof/>
          <w:sz w:val="22"/>
          <w:szCs w:val="22"/>
        </w:rPr>
        <w:lastRenderedPageBreak/>
        <w:drawing>
          <wp:inline distT="0" distB="0" distL="0" distR="0">
            <wp:extent cx="6209665" cy="9260840"/>
            <wp:effectExtent l="0" t="0" r="635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9260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081A" w:rsidRPr="00793F42" w:rsidRDefault="00AF081A" w:rsidP="00793F42">
      <w:pPr>
        <w:shd w:val="clear" w:color="auto" w:fill="FFFFFF"/>
        <w:spacing w:line="360" w:lineRule="auto"/>
        <w:ind w:left="10"/>
        <w:rPr>
          <w:i/>
          <w:iCs/>
          <w:color w:val="323232"/>
          <w:spacing w:val="3"/>
          <w:sz w:val="22"/>
          <w:szCs w:val="22"/>
        </w:rPr>
      </w:pPr>
    </w:p>
    <w:p w:rsidR="00AF081A" w:rsidRPr="00793F42" w:rsidRDefault="00AF081A" w:rsidP="00793F42">
      <w:pPr>
        <w:shd w:val="clear" w:color="auto" w:fill="FFFFFF"/>
        <w:spacing w:line="360" w:lineRule="auto"/>
        <w:ind w:left="10" w:firstLine="841"/>
        <w:rPr>
          <w:i/>
          <w:iCs/>
          <w:color w:val="323232"/>
          <w:spacing w:val="3"/>
          <w:sz w:val="22"/>
          <w:szCs w:val="22"/>
        </w:rPr>
      </w:pPr>
    </w:p>
    <w:p w:rsidR="00AF081A" w:rsidRPr="00793F42" w:rsidRDefault="00AF081A" w:rsidP="00793F42">
      <w:pPr>
        <w:shd w:val="clear" w:color="auto" w:fill="FFFFFF"/>
        <w:spacing w:line="360" w:lineRule="auto"/>
        <w:ind w:left="10" w:firstLine="841"/>
        <w:rPr>
          <w:i/>
          <w:iCs/>
          <w:color w:val="323232"/>
          <w:spacing w:val="3"/>
          <w:sz w:val="22"/>
          <w:szCs w:val="22"/>
        </w:rPr>
      </w:pPr>
    </w:p>
    <w:p w:rsidR="00AF081A" w:rsidRPr="00793F42" w:rsidRDefault="00AF081A" w:rsidP="00793F42">
      <w:pPr>
        <w:shd w:val="clear" w:color="auto" w:fill="FFFFFF"/>
        <w:spacing w:line="400" w:lineRule="exact"/>
        <w:ind w:left="11" w:firstLine="839"/>
        <w:jc w:val="right"/>
        <w:rPr>
          <w:b/>
          <w:bCs/>
          <w:iCs/>
          <w:color w:val="323232"/>
          <w:spacing w:val="3"/>
          <w:sz w:val="22"/>
          <w:szCs w:val="22"/>
        </w:rPr>
      </w:pPr>
      <w:r w:rsidRPr="00793F42">
        <w:rPr>
          <w:iCs/>
          <w:color w:val="323232"/>
          <w:spacing w:val="3"/>
          <w:sz w:val="22"/>
          <w:szCs w:val="22"/>
        </w:rPr>
        <w:t xml:space="preserve">Таблица </w:t>
      </w:r>
      <w:r w:rsidRPr="00793F42">
        <w:rPr>
          <w:bCs/>
          <w:iCs/>
          <w:color w:val="323232"/>
          <w:spacing w:val="3"/>
          <w:sz w:val="22"/>
          <w:szCs w:val="22"/>
        </w:rPr>
        <w:t>2.</w:t>
      </w:r>
      <w:r w:rsidRPr="00793F42">
        <w:rPr>
          <w:b/>
          <w:bCs/>
          <w:iCs/>
          <w:color w:val="323232"/>
          <w:spacing w:val="3"/>
          <w:sz w:val="22"/>
          <w:szCs w:val="22"/>
        </w:rPr>
        <w:t xml:space="preserve"> </w:t>
      </w:r>
    </w:p>
    <w:p w:rsidR="00AF081A" w:rsidRPr="00793F42" w:rsidRDefault="00AF081A" w:rsidP="00793F42">
      <w:pPr>
        <w:shd w:val="clear" w:color="auto" w:fill="FFFFFF"/>
        <w:spacing w:line="400" w:lineRule="exact"/>
        <w:ind w:left="11" w:firstLine="839"/>
        <w:jc w:val="center"/>
        <w:rPr>
          <w:b/>
          <w:sz w:val="22"/>
          <w:szCs w:val="22"/>
        </w:rPr>
      </w:pPr>
      <w:r w:rsidRPr="00793F42">
        <w:rPr>
          <w:b/>
          <w:bCs/>
          <w:color w:val="323232"/>
          <w:spacing w:val="7"/>
          <w:sz w:val="22"/>
          <w:szCs w:val="22"/>
        </w:rPr>
        <w:t xml:space="preserve">Основные размеры железобетонных промежуточных </w:t>
      </w:r>
      <w:r w:rsidRPr="00793F42">
        <w:rPr>
          <w:b/>
          <w:color w:val="323232"/>
          <w:spacing w:val="7"/>
          <w:sz w:val="22"/>
          <w:szCs w:val="22"/>
        </w:rPr>
        <w:t xml:space="preserve">опор </w:t>
      </w:r>
      <w:r w:rsidRPr="00793F42">
        <w:rPr>
          <w:b/>
          <w:color w:val="323232"/>
          <w:spacing w:val="7"/>
          <w:sz w:val="22"/>
          <w:szCs w:val="22"/>
        </w:rPr>
        <w:br/>
      </w:r>
      <w:r w:rsidRPr="00793F42">
        <w:rPr>
          <w:b/>
          <w:bCs/>
          <w:color w:val="323232"/>
          <w:spacing w:val="7"/>
          <w:sz w:val="22"/>
          <w:szCs w:val="22"/>
        </w:rPr>
        <w:t>ВЛ 110</w:t>
      </w:r>
      <w:r w:rsidRPr="00793F42">
        <w:rPr>
          <w:b/>
          <w:color w:val="323232"/>
          <w:spacing w:val="7"/>
          <w:sz w:val="22"/>
          <w:szCs w:val="22"/>
        </w:rPr>
        <w:t xml:space="preserve">—220 </w:t>
      </w:r>
      <w:r w:rsidRPr="00793F42">
        <w:rPr>
          <w:b/>
          <w:bCs/>
          <w:color w:val="323232"/>
          <w:spacing w:val="7"/>
          <w:sz w:val="22"/>
          <w:szCs w:val="22"/>
        </w:rPr>
        <w:t>кВ</w:t>
      </w:r>
    </w:p>
    <w:p w:rsidR="00AF081A" w:rsidRPr="00793F42" w:rsidRDefault="00AF081A" w:rsidP="00793F42">
      <w:pPr>
        <w:spacing w:after="77" w:line="360" w:lineRule="auto"/>
        <w:rPr>
          <w:sz w:val="22"/>
          <w:szCs w:val="22"/>
        </w:rPr>
      </w:pPr>
    </w:p>
    <w:tbl>
      <w:tblPr>
        <w:tblW w:w="9639" w:type="dxa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1856"/>
        <w:gridCol w:w="979"/>
        <w:gridCol w:w="850"/>
        <w:gridCol w:w="851"/>
        <w:gridCol w:w="850"/>
        <w:gridCol w:w="851"/>
        <w:gridCol w:w="850"/>
        <w:gridCol w:w="851"/>
        <w:gridCol w:w="850"/>
        <w:gridCol w:w="851"/>
      </w:tblGrid>
      <w:tr w:rsidR="00793F42" w:rsidRPr="00793F42" w:rsidTr="00AF081A">
        <w:trPr>
          <w:trHeight w:hRule="exact" w:val="370"/>
        </w:trPr>
        <w:tc>
          <w:tcPr>
            <w:tcW w:w="1856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ind w:left="139" w:right="235"/>
              <w:jc w:val="center"/>
              <w:rPr>
                <w:b/>
                <w:sz w:val="22"/>
                <w:szCs w:val="22"/>
              </w:rPr>
            </w:pPr>
            <w:r w:rsidRPr="00793F42">
              <w:rPr>
                <w:b/>
                <w:bCs/>
                <w:color w:val="323232"/>
                <w:spacing w:val="-4"/>
                <w:sz w:val="22"/>
                <w:szCs w:val="22"/>
              </w:rPr>
              <w:t xml:space="preserve">Тип </w:t>
            </w:r>
            <w:r w:rsidRPr="00793F42">
              <w:rPr>
                <w:b/>
                <w:bCs/>
                <w:color w:val="323232"/>
                <w:sz w:val="22"/>
                <w:szCs w:val="22"/>
              </w:rPr>
              <w:t>опоры</w:t>
            </w:r>
          </w:p>
        </w:tc>
        <w:tc>
          <w:tcPr>
            <w:tcW w:w="979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jc w:val="center"/>
              <w:rPr>
                <w:b/>
                <w:i/>
                <w:sz w:val="22"/>
                <w:szCs w:val="22"/>
              </w:rPr>
            </w:pPr>
            <w:r w:rsidRPr="00793F42">
              <w:rPr>
                <w:b/>
                <w:bCs/>
                <w:i/>
                <w:iCs/>
                <w:color w:val="323232"/>
                <w:spacing w:val="-2"/>
                <w:w w:val="66"/>
                <w:sz w:val="22"/>
                <w:szCs w:val="22"/>
                <w:lang w:val="en-US"/>
              </w:rPr>
              <w:t>U</w:t>
            </w:r>
            <w:r w:rsidRPr="00793F42">
              <w:rPr>
                <w:b/>
                <w:bCs/>
                <w:i/>
                <w:iCs/>
                <w:color w:val="323232"/>
                <w:spacing w:val="-2"/>
                <w:w w:val="66"/>
                <w:sz w:val="22"/>
                <w:szCs w:val="22"/>
              </w:rPr>
              <w:t>ном</w:t>
            </w:r>
          </w:p>
          <w:p w:rsidR="00AF081A" w:rsidRPr="00793F42" w:rsidRDefault="00AF081A" w:rsidP="00793F42">
            <w:pPr>
              <w:shd w:val="clear" w:color="auto" w:fill="FFFFFF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93F42">
              <w:rPr>
                <w:b/>
                <w:bCs/>
                <w:color w:val="323232"/>
                <w:spacing w:val="-6"/>
                <w:sz w:val="22"/>
                <w:szCs w:val="22"/>
              </w:rPr>
              <w:t>кВ</w:t>
            </w:r>
          </w:p>
        </w:tc>
        <w:tc>
          <w:tcPr>
            <w:tcW w:w="850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2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rPr>
                <w:b/>
                <w:sz w:val="22"/>
                <w:szCs w:val="22"/>
              </w:rPr>
            </w:pPr>
            <w:r w:rsidRPr="00793F42">
              <w:rPr>
                <w:b/>
                <w:color w:val="000000"/>
                <w:spacing w:val="1"/>
                <w:sz w:val="22"/>
                <w:szCs w:val="22"/>
              </w:rPr>
              <w:t>Размеры, м</w:t>
            </w:r>
          </w:p>
        </w:tc>
        <w:tc>
          <w:tcPr>
            <w:tcW w:w="851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rPr>
                <w:b/>
                <w:sz w:val="22"/>
                <w:szCs w:val="22"/>
              </w:rPr>
            </w:pPr>
          </w:p>
        </w:tc>
      </w:tr>
      <w:tr w:rsidR="00793F42" w:rsidRPr="00793F42" w:rsidTr="00AF081A">
        <w:trPr>
          <w:trHeight w:hRule="exact" w:val="535"/>
        </w:trPr>
        <w:tc>
          <w:tcPr>
            <w:tcW w:w="1856" w:type="dxa"/>
            <w:shd w:val="clear" w:color="auto" w:fill="FFFFFF"/>
          </w:tcPr>
          <w:p w:rsidR="00AF081A" w:rsidRPr="00793F42" w:rsidRDefault="00AF081A" w:rsidP="00793F42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AF081A" w:rsidRPr="00793F42" w:rsidRDefault="00AF081A" w:rsidP="00793F42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FFFFFF"/>
          </w:tcPr>
          <w:p w:rsidR="00AF081A" w:rsidRPr="00793F42" w:rsidRDefault="00AF081A" w:rsidP="00793F42">
            <w:pPr>
              <w:spacing w:line="360" w:lineRule="auto"/>
              <w:rPr>
                <w:b/>
                <w:sz w:val="22"/>
                <w:szCs w:val="22"/>
              </w:rPr>
            </w:pPr>
          </w:p>
          <w:p w:rsidR="00AF081A" w:rsidRPr="00793F42" w:rsidRDefault="00AF081A" w:rsidP="00793F42">
            <w:pPr>
              <w:spacing w:line="360" w:lineRule="auto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ind w:left="67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93F42">
              <w:rPr>
                <w:b/>
                <w:bCs/>
                <w:i/>
                <w:iCs/>
                <w:color w:val="000000"/>
                <w:sz w:val="22"/>
                <w:szCs w:val="22"/>
              </w:rPr>
              <w:t xml:space="preserve">h </w:t>
            </w:r>
            <w:r w:rsidRPr="00793F42">
              <w:rPr>
                <w:b/>
                <w:bCs/>
                <w:i/>
                <w:iCs/>
                <w:color w:val="000000"/>
                <w:sz w:val="22"/>
                <w:szCs w:val="22"/>
                <w:vertAlign w:val="subscript"/>
              </w:rPr>
              <w:t>ол</w:t>
            </w:r>
          </w:p>
        </w:tc>
        <w:tc>
          <w:tcPr>
            <w:tcW w:w="851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ind w:left="67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93F42">
              <w:rPr>
                <w:b/>
                <w:bCs/>
                <w:i/>
                <w:iCs/>
                <w:color w:val="000000"/>
                <w:sz w:val="22"/>
                <w:szCs w:val="22"/>
              </w:rPr>
              <w:t>h</w:t>
            </w:r>
            <w:r w:rsidRPr="00793F42">
              <w:rPr>
                <w:b/>
                <w:bCs/>
                <w:i/>
                <w:iCs/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850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ind w:left="67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93F42">
              <w:rPr>
                <w:b/>
                <w:bCs/>
                <w:i/>
                <w:iCs/>
                <w:color w:val="000000"/>
                <w:sz w:val="22"/>
                <w:szCs w:val="22"/>
              </w:rPr>
              <w:t>h</w:t>
            </w:r>
            <w:r w:rsidRPr="00793F42">
              <w:rPr>
                <w:b/>
                <w:bCs/>
                <w:i/>
                <w:iCs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851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ind w:left="67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93F42">
              <w:rPr>
                <w:b/>
                <w:bCs/>
                <w:i/>
                <w:iCs/>
                <w:color w:val="000000"/>
                <w:sz w:val="22"/>
                <w:szCs w:val="22"/>
              </w:rPr>
              <w:t>h</w:t>
            </w:r>
            <w:r w:rsidRPr="00793F42">
              <w:rPr>
                <w:b/>
                <w:bCs/>
                <w:i/>
                <w:iCs/>
                <w:color w:val="000000"/>
                <w:sz w:val="22"/>
                <w:szCs w:val="22"/>
                <w:vertAlign w:val="subscript"/>
              </w:rPr>
              <w:t>3</w:t>
            </w:r>
          </w:p>
        </w:tc>
        <w:tc>
          <w:tcPr>
            <w:tcW w:w="850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ind w:left="67"/>
              <w:rPr>
                <w:b/>
                <w:bCs/>
                <w:i/>
                <w:iCs/>
                <w:color w:val="000000"/>
                <w:sz w:val="22"/>
                <w:szCs w:val="22"/>
              </w:rPr>
            </w:pPr>
            <w:r w:rsidRPr="00793F42">
              <w:rPr>
                <w:b/>
                <w:bCs/>
                <w:i/>
                <w:iCs/>
                <w:color w:val="000000"/>
                <w:sz w:val="22"/>
                <w:szCs w:val="22"/>
              </w:rPr>
              <w:t>a</w:t>
            </w:r>
            <w:r w:rsidRPr="00793F42">
              <w:rPr>
                <w:b/>
                <w:bCs/>
                <w:i/>
                <w:iCs/>
                <w:color w:val="000000"/>
                <w:sz w:val="22"/>
                <w:szCs w:val="22"/>
                <w:vertAlign w:val="subscript"/>
              </w:rPr>
              <w:t>1</w:t>
            </w:r>
          </w:p>
        </w:tc>
        <w:tc>
          <w:tcPr>
            <w:tcW w:w="851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ind w:left="67"/>
              <w:rPr>
                <w:b/>
                <w:sz w:val="22"/>
                <w:szCs w:val="22"/>
              </w:rPr>
            </w:pPr>
            <w:r w:rsidRPr="00793F42">
              <w:rPr>
                <w:b/>
                <w:bCs/>
                <w:i/>
                <w:iCs/>
                <w:color w:val="000000"/>
                <w:sz w:val="22"/>
                <w:szCs w:val="22"/>
              </w:rPr>
              <w:t>а</w:t>
            </w:r>
            <w:r w:rsidRPr="00793F42">
              <w:rPr>
                <w:b/>
                <w:bCs/>
                <w:i/>
                <w:iCs/>
                <w:color w:val="000000"/>
                <w:sz w:val="22"/>
                <w:szCs w:val="22"/>
                <w:vertAlign w:val="subscript"/>
              </w:rPr>
              <w:t>2</w:t>
            </w:r>
          </w:p>
        </w:tc>
        <w:tc>
          <w:tcPr>
            <w:tcW w:w="850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93F42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b</w:t>
            </w:r>
          </w:p>
        </w:tc>
        <w:tc>
          <w:tcPr>
            <w:tcW w:w="851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93F42">
              <w:rPr>
                <w:b/>
                <w:bCs/>
                <w:i/>
                <w:iCs/>
                <w:color w:val="000000"/>
                <w:sz w:val="22"/>
                <w:szCs w:val="22"/>
                <w:lang w:val="en-US"/>
              </w:rPr>
              <w:t>t</w:t>
            </w:r>
          </w:p>
        </w:tc>
      </w:tr>
      <w:tr w:rsidR="00793F42" w:rsidRPr="00793F42" w:rsidTr="00AF081A">
        <w:trPr>
          <w:trHeight w:hRule="exact" w:val="553"/>
        </w:trPr>
        <w:tc>
          <w:tcPr>
            <w:tcW w:w="1856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793F42">
              <w:rPr>
                <w:b/>
                <w:color w:val="000000"/>
                <w:spacing w:val="-3"/>
                <w:sz w:val="22"/>
                <w:szCs w:val="22"/>
              </w:rPr>
              <w:t>Одноцепная</w:t>
            </w:r>
          </w:p>
        </w:tc>
        <w:tc>
          <w:tcPr>
            <w:tcW w:w="979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  <w:r w:rsidRPr="00793F42">
              <w:rPr>
                <w:color w:val="000000"/>
                <w:sz w:val="22"/>
                <w:szCs w:val="22"/>
              </w:rPr>
              <w:t>110</w:t>
            </w:r>
          </w:p>
        </w:tc>
        <w:tc>
          <w:tcPr>
            <w:tcW w:w="850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ind w:right="19"/>
              <w:jc w:val="center"/>
              <w:rPr>
                <w:sz w:val="22"/>
                <w:szCs w:val="22"/>
              </w:rPr>
            </w:pPr>
            <w:r w:rsidRPr="00793F42">
              <w:rPr>
                <w:color w:val="323232"/>
                <w:spacing w:val="-7"/>
                <w:sz w:val="22"/>
                <w:szCs w:val="22"/>
              </w:rPr>
              <w:t>20,5</w:t>
            </w:r>
          </w:p>
        </w:tc>
        <w:tc>
          <w:tcPr>
            <w:tcW w:w="851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ind w:left="67"/>
              <w:jc w:val="center"/>
              <w:rPr>
                <w:sz w:val="22"/>
                <w:szCs w:val="22"/>
              </w:rPr>
            </w:pPr>
            <w:r w:rsidRPr="00793F42">
              <w:rPr>
                <w:color w:val="000000"/>
                <w:spacing w:val="-11"/>
                <w:sz w:val="22"/>
                <w:szCs w:val="22"/>
              </w:rPr>
              <w:t>17,5</w:t>
            </w:r>
          </w:p>
        </w:tc>
        <w:tc>
          <w:tcPr>
            <w:tcW w:w="850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ind w:left="58"/>
              <w:jc w:val="center"/>
              <w:rPr>
                <w:sz w:val="22"/>
                <w:szCs w:val="22"/>
              </w:rPr>
            </w:pPr>
            <w:r w:rsidRPr="00793F42">
              <w:rPr>
                <w:color w:val="000000"/>
                <w:spacing w:val="-14"/>
                <w:sz w:val="22"/>
                <w:szCs w:val="22"/>
              </w:rPr>
              <w:t>14,5</w:t>
            </w:r>
          </w:p>
        </w:tc>
        <w:tc>
          <w:tcPr>
            <w:tcW w:w="851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ind w:left="91"/>
              <w:jc w:val="center"/>
              <w:rPr>
                <w:sz w:val="22"/>
                <w:szCs w:val="22"/>
              </w:rPr>
            </w:pPr>
            <w:r w:rsidRPr="00793F42">
              <w:rPr>
                <w:color w:val="000000"/>
                <w:sz w:val="22"/>
                <w:szCs w:val="22"/>
              </w:rPr>
              <w:t>—</w:t>
            </w:r>
          </w:p>
        </w:tc>
        <w:tc>
          <w:tcPr>
            <w:tcW w:w="850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ind w:right="82"/>
              <w:jc w:val="center"/>
              <w:rPr>
                <w:sz w:val="22"/>
                <w:szCs w:val="22"/>
              </w:rPr>
            </w:pPr>
            <w:r w:rsidRPr="00793F42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851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ind w:left="34"/>
              <w:jc w:val="center"/>
              <w:rPr>
                <w:sz w:val="22"/>
                <w:szCs w:val="22"/>
              </w:rPr>
            </w:pPr>
            <w:r w:rsidRPr="00793F42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850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  <w:r w:rsidRPr="00793F42">
              <w:rPr>
                <w:color w:val="000000"/>
                <w:spacing w:val="-9"/>
                <w:sz w:val="22"/>
                <w:szCs w:val="22"/>
              </w:rPr>
              <w:t>0,25</w:t>
            </w:r>
          </w:p>
        </w:tc>
        <w:tc>
          <w:tcPr>
            <w:tcW w:w="851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  <w:r w:rsidRPr="00793F42">
              <w:rPr>
                <w:bCs/>
                <w:color w:val="000000"/>
                <w:sz w:val="22"/>
                <w:szCs w:val="22"/>
              </w:rPr>
              <w:t>3,0</w:t>
            </w:r>
          </w:p>
        </w:tc>
      </w:tr>
      <w:tr w:rsidR="00793F42" w:rsidRPr="00793F42" w:rsidTr="00AF081A">
        <w:trPr>
          <w:trHeight w:hRule="exact" w:val="559"/>
        </w:trPr>
        <w:tc>
          <w:tcPr>
            <w:tcW w:w="1856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  <w:r w:rsidRPr="00793F42">
              <w:rPr>
                <w:color w:val="000000"/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ind w:right="38"/>
              <w:jc w:val="center"/>
              <w:rPr>
                <w:sz w:val="22"/>
                <w:szCs w:val="22"/>
              </w:rPr>
            </w:pPr>
            <w:r w:rsidRPr="00793F42">
              <w:rPr>
                <w:color w:val="000000"/>
                <w:spacing w:val="-7"/>
                <w:sz w:val="22"/>
                <w:szCs w:val="22"/>
              </w:rPr>
              <w:t>20,5</w:t>
            </w:r>
          </w:p>
        </w:tc>
        <w:tc>
          <w:tcPr>
            <w:tcW w:w="851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ind w:left="77"/>
              <w:jc w:val="center"/>
              <w:rPr>
                <w:sz w:val="22"/>
                <w:szCs w:val="22"/>
              </w:rPr>
            </w:pPr>
            <w:r w:rsidRPr="00793F42">
              <w:rPr>
                <w:color w:val="000000"/>
                <w:spacing w:val="-11"/>
                <w:sz w:val="22"/>
                <w:szCs w:val="22"/>
              </w:rPr>
              <w:t>17,5</w:t>
            </w:r>
          </w:p>
        </w:tc>
        <w:tc>
          <w:tcPr>
            <w:tcW w:w="850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ind w:left="67"/>
              <w:jc w:val="center"/>
              <w:rPr>
                <w:sz w:val="22"/>
                <w:szCs w:val="22"/>
              </w:rPr>
            </w:pPr>
            <w:r w:rsidRPr="00793F42">
              <w:rPr>
                <w:color w:val="000000"/>
                <w:spacing w:val="-15"/>
                <w:sz w:val="22"/>
                <w:szCs w:val="22"/>
              </w:rPr>
              <w:t>13,5</w:t>
            </w:r>
          </w:p>
        </w:tc>
        <w:tc>
          <w:tcPr>
            <w:tcW w:w="851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ind w:left="115"/>
              <w:jc w:val="center"/>
              <w:rPr>
                <w:sz w:val="22"/>
                <w:szCs w:val="22"/>
              </w:rPr>
            </w:pPr>
            <w:r w:rsidRPr="00793F42">
              <w:rPr>
                <w:color w:val="000000"/>
                <w:sz w:val="22"/>
                <w:szCs w:val="22"/>
              </w:rPr>
              <w:t>—</w:t>
            </w:r>
          </w:p>
        </w:tc>
        <w:tc>
          <w:tcPr>
            <w:tcW w:w="850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ind w:right="86"/>
              <w:jc w:val="center"/>
              <w:rPr>
                <w:sz w:val="22"/>
                <w:szCs w:val="22"/>
              </w:rPr>
            </w:pPr>
            <w:r w:rsidRPr="00793F42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851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ind w:left="38"/>
              <w:jc w:val="center"/>
              <w:rPr>
                <w:sz w:val="22"/>
                <w:szCs w:val="22"/>
              </w:rPr>
            </w:pPr>
            <w:r w:rsidRPr="00793F42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850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  <w:r w:rsidRPr="00793F42">
              <w:rPr>
                <w:color w:val="000000"/>
                <w:spacing w:val="-8"/>
                <w:sz w:val="22"/>
                <w:szCs w:val="22"/>
              </w:rPr>
              <w:t>0,30</w:t>
            </w:r>
          </w:p>
        </w:tc>
        <w:tc>
          <w:tcPr>
            <w:tcW w:w="851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  <w:r w:rsidRPr="00793F42">
              <w:rPr>
                <w:bCs/>
                <w:color w:val="000000"/>
                <w:sz w:val="22"/>
                <w:szCs w:val="22"/>
              </w:rPr>
              <w:t>3,0</w:t>
            </w:r>
          </w:p>
        </w:tc>
      </w:tr>
      <w:tr w:rsidR="00793F42" w:rsidRPr="00793F42" w:rsidTr="00AF081A">
        <w:trPr>
          <w:trHeight w:hRule="exact" w:val="559"/>
        </w:trPr>
        <w:tc>
          <w:tcPr>
            <w:tcW w:w="1856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  <w:r w:rsidRPr="00793F42">
              <w:rPr>
                <w:color w:val="000000"/>
                <w:sz w:val="22"/>
                <w:szCs w:val="22"/>
              </w:rPr>
              <w:t>220</w:t>
            </w:r>
          </w:p>
        </w:tc>
        <w:tc>
          <w:tcPr>
            <w:tcW w:w="850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ind w:right="34"/>
              <w:jc w:val="center"/>
              <w:rPr>
                <w:sz w:val="22"/>
                <w:szCs w:val="22"/>
              </w:rPr>
            </w:pPr>
            <w:r w:rsidRPr="00793F42">
              <w:rPr>
                <w:color w:val="000000"/>
                <w:spacing w:val="-8"/>
                <w:sz w:val="22"/>
                <w:szCs w:val="22"/>
              </w:rPr>
              <w:t>25,5</w:t>
            </w:r>
          </w:p>
        </w:tc>
        <w:tc>
          <w:tcPr>
            <w:tcW w:w="851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ind w:left="43"/>
              <w:jc w:val="center"/>
              <w:rPr>
                <w:sz w:val="22"/>
                <w:szCs w:val="22"/>
              </w:rPr>
            </w:pPr>
            <w:r w:rsidRPr="00793F42">
              <w:rPr>
                <w:color w:val="000000"/>
                <w:spacing w:val="-4"/>
                <w:sz w:val="22"/>
                <w:szCs w:val="22"/>
              </w:rPr>
              <w:t>23,0</w:t>
            </w:r>
          </w:p>
        </w:tc>
        <w:tc>
          <w:tcPr>
            <w:tcW w:w="850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ind w:left="58"/>
              <w:jc w:val="center"/>
              <w:rPr>
                <w:sz w:val="22"/>
                <w:szCs w:val="22"/>
              </w:rPr>
            </w:pPr>
            <w:r w:rsidRPr="00793F42">
              <w:rPr>
                <w:color w:val="000000"/>
                <w:spacing w:val="-13"/>
                <w:sz w:val="22"/>
                <w:szCs w:val="22"/>
              </w:rPr>
              <w:t>17,5</w:t>
            </w:r>
          </w:p>
        </w:tc>
        <w:tc>
          <w:tcPr>
            <w:tcW w:w="851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ind w:left="86"/>
              <w:jc w:val="center"/>
              <w:rPr>
                <w:sz w:val="22"/>
                <w:szCs w:val="22"/>
              </w:rPr>
            </w:pPr>
            <w:r w:rsidRPr="00793F42">
              <w:rPr>
                <w:color w:val="000000"/>
                <w:sz w:val="22"/>
                <w:szCs w:val="22"/>
              </w:rPr>
              <w:t>—</w:t>
            </w:r>
          </w:p>
        </w:tc>
        <w:tc>
          <w:tcPr>
            <w:tcW w:w="850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ind w:right="72"/>
              <w:jc w:val="center"/>
              <w:rPr>
                <w:sz w:val="22"/>
                <w:szCs w:val="22"/>
              </w:rPr>
            </w:pPr>
            <w:r w:rsidRPr="00793F42">
              <w:rPr>
                <w:color w:val="000000"/>
                <w:sz w:val="22"/>
                <w:szCs w:val="22"/>
              </w:rPr>
              <w:t>2,8</w:t>
            </w:r>
          </w:p>
        </w:tc>
        <w:tc>
          <w:tcPr>
            <w:tcW w:w="851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ind w:left="38"/>
              <w:jc w:val="center"/>
              <w:rPr>
                <w:sz w:val="22"/>
                <w:szCs w:val="22"/>
              </w:rPr>
            </w:pPr>
            <w:r w:rsidRPr="00793F42">
              <w:rPr>
                <w:color w:val="000000"/>
                <w:sz w:val="22"/>
                <w:szCs w:val="22"/>
              </w:rPr>
              <w:t>4,8</w:t>
            </w:r>
          </w:p>
        </w:tc>
        <w:tc>
          <w:tcPr>
            <w:tcW w:w="850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  <w:r w:rsidRPr="00793F42">
              <w:rPr>
                <w:color w:val="000000"/>
                <w:spacing w:val="-8"/>
                <w:sz w:val="22"/>
                <w:szCs w:val="22"/>
              </w:rPr>
              <w:t>0,40</w:t>
            </w:r>
          </w:p>
        </w:tc>
        <w:tc>
          <w:tcPr>
            <w:tcW w:w="851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  <w:r w:rsidRPr="00793F42">
              <w:rPr>
                <w:bCs/>
                <w:color w:val="000000"/>
                <w:sz w:val="22"/>
                <w:szCs w:val="22"/>
              </w:rPr>
              <w:t>3,3</w:t>
            </w:r>
          </w:p>
        </w:tc>
      </w:tr>
      <w:tr w:rsidR="00793F42" w:rsidRPr="00793F42" w:rsidTr="00AF081A">
        <w:trPr>
          <w:trHeight w:hRule="exact" w:val="558"/>
        </w:trPr>
        <w:tc>
          <w:tcPr>
            <w:tcW w:w="1856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  <w:r w:rsidRPr="00793F42">
              <w:rPr>
                <w:b/>
                <w:bCs/>
                <w:color w:val="000000"/>
                <w:spacing w:val="-6"/>
                <w:sz w:val="22"/>
                <w:szCs w:val="22"/>
              </w:rPr>
              <w:t>Двухцепная</w:t>
            </w:r>
          </w:p>
        </w:tc>
        <w:tc>
          <w:tcPr>
            <w:tcW w:w="979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  <w:lang w:val="en-US"/>
              </w:rPr>
            </w:pPr>
            <w:r w:rsidRPr="00793F42">
              <w:rPr>
                <w:bCs/>
                <w:color w:val="000000"/>
                <w:sz w:val="22"/>
                <w:szCs w:val="22"/>
                <w:lang w:val="en-US"/>
              </w:rPr>
              <w:t>110</w:t>
            </w:r>
          </w:p>
        </w:tc>
        <w:tc>
          <w:tcPr>
            <w:tcW w:w="850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ind w:right="29"/>
              <w:jc w:val="center"/>
              <w:rPr>
                <w:sz w:val="22"/>
                <w:szCs w:val="22"/>
              </w:rPr>
            </w:pPr>
            <w:r w:rsidRPr="00793F42">
              <w:rPr>
                <w:bCs/>
                <w:color w:val="323232"/>
                <w:spacing w:val="-7"/>
                <w:sz w:val="22"/>
                <w:szCs w:val="22"/>
              </w:rPr>
              <w:t>24,5</w:t>
            </w:r>
          </w:p>
        </w:tc>
        <w:tc>
          <w:tcPr>
            <w:tcW w:w="851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ind w:left="38"/>
              <w:jc w:val="center"/>
              <w:rPr>
                <w:sz w:val="22"/>
                <w:szCs w:val="22"/>
              </w:rPr>
            </w:pPr>
            <w:r w:rsidRPr="00793F42">
              <w:rPr>
                <w:color w:val="323232"/>
                <w:spacing w:val="-5"/>
                <w:sz w:val="22"/>
                <w:szCs w:val="22"/>
              </w:rPr>
              <w:t>20,5</w:t>
            </w:r>
          </w:p>
        </w:tc>
        <w:tc>
          <w:tcPr>
            <w:tcW w:w="850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ind w:left="58"/>
              <w:jc w:val="center"/>
              <w:rPr>
                <w:sz w:val="22"/>
                <w:szCs w:val="22"/>
              </w:rPr>
            </w:pPr>
            <w:r w:rsidRPr="00793F42">
              <w:rPr>
                <w:color w:val="000000"/>
                <w:spacing w:val="-14"/>
                <w:sz w:val="22"/>
                <w:szCs w:val="22"/>
              </w:rPr>
              <w:t>17,5</w:t>
            </w:r>
          </w:p>
        </w:tc>
        <w:tc>
          <w:tcPr>
            <w:tcW w:w="851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ind w:left="77"/>
              <w:jc w:val="center"/>
              <w:rPr>
                <w:sz w:val="22"/>
                <w:szCs w:val="22"/>
              </w:rPr>
            </w:pPr>
            <w:r w:rsidRPr="00793F42">
              <w:rPr>
                <w:bCs/>
                <w:color w:val="323232"/>
                <w:spacing w:val="-13"/>
                <w:sz w:val="22"/>
                <w:szCs w:val="22"/>
              </w:rPr>
              <w:t>14,5</w:t>
            </w:r>
          </w:p>
        </w:tc>
        <w:tc>
          <w:tcPr>
            <w:tcW w:w="850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ind w:right="62"/>
              <w:jc w:val="center"/>
              <w:rPr>
                <w:sz w:val="22"/>
                <w:szCs w:val="22"/>
              </w:rPr>
            </w:pPr>
            <w:r w:rsidRPr="00793F42">
              <w:rPr>
                <w:color w:val="000000"/>
                <w:sz w:val="22"/>
                <w:szCs w:val="22"/>
              </w:rPr>
              <w:t>2,0</w:t>
            </w:r>
          </w:p>
        </w:tc>
        <w:tc>
          <w:tcPr>
            <w:tcW w:w="851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ind w:left="43"/>
              <w:jc w:val="center"/>
              <w:rPr>
                <w:sz w:val="22"/>
                <w:szCs w:val="22"/>
              </w:rPr>
            </w:pPr>
            <w:r w:rsidRPr="00793F42"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850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  <w:r w:rsidRPr="00793F42">
              <w:rPr>
                <w:color w:val="000000"/>
                <w:spacing w:val="-9"/>
                <w:sz w:val="22"/>
                <w:szCs w:val="22"/>
              </w:rPr>
              <w:t>0,25</w:t>
            </w:r>
          </w:p>
        </w:tc>
        <w:tc>
          <w:tcPr>
            <w:tcW w:w="851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  <w:r w:rsidRPr="00793F42">
              <w:rPr>
                <w:bCs/>
                <w:color w:val="000000"/>
                <w:sz w:val="22"/>
                <w:szCs w:val="22"/>
              </w:rPr>
              <w:t>3,3</w:t>
            </w:r>
          </w:p>
        </w:tc>
      </w:tr>
      <w:tr w:rsidR="00793F42" w:rsidRPr="00793F42" w:rsidTr="00AF081A">
        <w:trPr>
          <w:trHeight w:hRule="exact" w:val="576"/>
        </w:trPr>
        <w:tc>
          <w:tcPr>
            <w:tcW w:w="1856" w:type="dxa"/>
            <w:shd w:val="clear" w:color="auto" w:fill="FFFFFF"/>
          </w:tcPr>
          <w:p w:rsidR="00AF081A" w:rsidRPr="00793F42" w:rsidRDefault="00AF081A" w:rsidP="00793F42">
            <w:pPr>
              <w:spacing w:line="360" w:lineRule="auto"/>
              <w:rPr>
                <w:sz w:val="22"/>
                <w:szCs w:val="22"/>
              </w:rPr>
            </w:pPr>
          </w:p>
          <w:p w:rsidR="00AF081A" w:rsidRPr="00793F42" w:rsidRDefault="00AF081A" w:rsidP="00793F42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979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  <w:r w:rsidRPr="00793F42">
              <w:rPr>
                <w:bCs/>
                <w:color w:val="000000"/>
                <w:sz w:val="22"/>
                <w:szCs w:val="22"/>
              </w:rPr>
              <w:t>150</w:t>
            </w:r>
          </w:p>
        </w:tc>
        <w:tc>
          <w:tcPr>
            <w:tcW w:w="850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ind w:right="29"/>
              <w:jc w:val="center"/>
              <w:rPr>
                <w:sz w:val="22"/>
                <w:szCs w:val="22"/>
              </w:rPr>
            </w:pPr>
            <w:r w:rsidRPr="00793F42">
              <w:rPr>
                <w:bCs/>
                <w:color w:val="323232"/>
                <w:spacing w:val="-5"/>
                <w:sz w:val="22"/>
                <w:szCs w:val="22"/>
              </w:rPr>
              <w:t>24,5</w:t>
            </w:r>
          </w:p>
        </w:tc>
        <w:tc>
          <w:tcPr>
            <w:tcW w:w="851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  <w:r w:rsidRPr="00793F42">
              <w:rPr>
                <w:color w:val="323232"/>
                <w:spacing w:val="7"/>
                <w:sz w:val="22"/>
                <w:szCs w:val="22"/>
              </w:rPr>
              <w:t>21,5</w:t>
            </w:r>
          </w:p>
        </w:tc>
        <w:tc>
          <w:tcPr>
            <w:tcW w:w="850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ind w:left="86"/>
              <w:jc w:val="center"/>
              <w:rPr>
                <w:sz w:val="22"/>
                <w:szCs w:val="22"/>
              </w:rPr>
            </w:pPr>
            <w:r w:rsidRPr="00793F42">
              <w:rPr>
                <w:color w:val="000000"/>
                <w:spacing w:val="-9"/>
                <w:sz w:val="22"/>
                <w:szCs w:val="22"/>
              </w:rPr>
              <w:t>17,5</w:t>
            </w:r>
          </w:p>
        </w:tc>
        <w:tc>
          <w:tcPr>
            <w:tcW w:w="851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ind w:left="72"/>
              <w:jc w:val="center"/>
              <w:rPr>
                <w:sz w:val="22"/>
                <w:szCs w:val="22"/>
              </w:rPr>
            </w:pPr>
            <w:r w:rsidRPr="00793F42">
              <w:rPr>
                <w:color w:val="000000"/>
                <w:spacing w:val="-10"/>
                <w:sz w:val="22"/>
                <w:szCs w:val="22"/>
              </w:rPr>
              <w:t>13,5</w:t>
            </w:r>
          </w:p>
        </w:tc>
        <w:tc>
          <w:tcPr>
            <w:tcW w:w="850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ind w:right="62"/>
              <w:jc w:val="center"/>
              <w:rPr>
                <w:sz w:val="22"/>
                <w:szCs w:val="22"/>
              </w:rPr>
            </w:pPr>
            <w:r w:rsidRPr="00793F42">
              <w:rPr>
                <w:color w:val="000000"/>
                <w:sz w:val="22"/>
                <w:szCs w:val="22"/>
              </w:rPr>
              <w:t>2,5</w:t>
            </w:r>
          </w:p>
        </w:tc>
        <w:tc>
          <w:tcPr>
            <w:tcW w:w="851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ind w:left="48"/>
              <w:jc w:val="center"/>
              <w:rPr>
                <w:sz w:val="22"/>
                <w:szCs w:val="22"/>
              </w:rPr>
            </w:pPr>
            <w:r w:rsidRPr="00793F42">
              <w:rPr>
                <w:color w:val="000000"/>
                <w:sz w:val="22"/>
                <w:szCs w:val="22"/>
              </w:rPr>
              <w:t>4,0</w:t>
            </w:r>
          </w:p>
        </w:tc>
        <w:tc>
          <w:tcPr>
            <w:tcW w:w="850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  <w:r w:rsidRPr="00793F42">
              <w:rPr>
                <w:color w:val="000000"/>
                <w:spacing w:val="-5"/>
                <w:sz w:val="22"/>
                <w:szCs w:val="22"/>
              </w:rPr>
              <w:t>0,30</w:t>
            </w:r>
          </w:p>
        </w:tc>
        <w:tc>
          <w:tcPr>
            <w:tcW w:w="851" w:type="dxa"/>
            <w:shd w:val="clear" w:color="auto" w:fill="FFFFFF"/>
          </w:tcPr>
          <w:p w:rsidR="00AF081A" w:rsidRPr="00793F42" w:rsidRDefault="00AF081A" w:rsidP="00793F42">
            <w:pPr>
              <w:shd w:val="clear" w:color="auto" w:fill="FFFFFF"/>
              <w:spacing w:line="360" w:lineRule="auto"/>
              <w:jc w:val="center"/>
              <w:rPr>
                <w:sz w:val="22"/>
                <w:szCs w:val="22"/>
              </w:rPr>
            </w:pPr>
            <w:r w:rsidRPr="00793F42">
              <w:rPr>
                <w:bCs/>
                <w:color w:val="000000"/>
                <w:sz w:val="22"/>
                <w:szCs w:val="22"/>
              </w:rPr>
              <w:t>3,3</w:t>
            </w:r>
          </w:p>
        </w:tc>
      </w:tr>
    </w:tbl>
    <w:p w:rsidR="00AF081A" w:rsidRPr="00793F42" w:rsidRDefault="00AF081A" w:rsidP="00793F42">
      <w:pPr>
        <w:pStyle w:val="1"/>
        <w:jc w:val="center"/>
      </w:pPr>
      <w:r w:rsidRPr="00793F42">
        <w:t>Задание на расчет</w:t>
      </w:r>
    </w:p>
    <w:p w:rsidR="00AF081A" w:rsidRPr="00793F42" w:rsidRDefault="00AF081A" w:rsidP="00793F42">
      <w:pPr>
        <w:shd w:val="clear" w:color="auto" w:fill="FFFFFF"/>
        <w:tabs>
          <w:tab w:val="left" w:pos="576"/>
        </w:tabs>
        <w:spacing w:line="400" w:lineRule="exact"/>
        <w:ind w:firstLine="312"/>
        <w:jc w:val="both"/>
        <w:rPr>
          <w:sz w:val="22"/>
          <w:szCs w:val="22"/>
        </w:rPr>
      </w:pPr>
      <w:r w:rsidRPr="00793F42">
        <w:rPr>
          <w:bCs/>
          <w:color w:val="000000"/>
          <w:spacing w:val="-27"/>
          <w:sz w:val="22"/>
          <w:szCs w:val="22"/>
        </w:rPr>
        <w:t>1.</w:t>
      </w:r>
      <w:r w:rsidRPr="00793F42">
        <w:rPr>
          <w:b/>
          <w:bCs/>
          <w:color w:val="000000"/>
          <w:sz w:val="22"/>
          <w:szCs w:val="22"/>
        </w:rPr>
        <w:tab/>
      </w:r>
      <w:r w:rsidRPr="00793F42">
        <w:rPr>
          <w:color w:val="000000"/>
          <w:spacing w:val="5"/>
          <w:sz w:val="22"/>
          <w:szCs w:val="22"/>
        </w:rPr>
        <w:t>Выбрать тип и рассчитать число изоляторов в гирлян</w:t>
      </w:r>
      <w:r w:rsidRPr="00793F42">
        <w:rPr>
          <w:color w:val="000000"/>
          <w:spacing w:val="5"/>
          <w:sz w:val="22"/>
          <w:szCs w:val="22"/>
        </w:rPr>
        <w:softHyphen/>
      </w:r>
      <w:r w:rsidRPr="00793F42">
        <w:rPr>
          <w:color w:val="000000"/>
          <w:spacing w:val="6"/>
          <w:sz w:val="22"/>
          <w:szCs w:val="22"/>
        </w:rPr>
        <w:t>дах изоляторов воздушной линии (ВЛ).</w:t>
      </w:r>
    </w:p>
    <w:p w:rsidR="00AF081A" w:rsidRPr="00793F42" w:rsidRDefault="00AF081A" w:rsidP="00793F42">
      <w:pPr>
        <w:shd w:val="clear" w:color="auto" w:fill="FFFFFF"/>
        <w:spacing w:line="400" w:lineRule="exact"/>
        <w:ind w:left="10" w:right="19" w:firstLine="298"/>
        <w:jc w:val="both"/>
        <w:rPr>
          <w:sz w:val="22"/>
          <w:szCs w:val="22"/>
        </w:rPr>
      </w:pPr>
      <w:r w:rsidRPr="00793F42">
        <w:rPr>
          <w:color w:val="000000"/>
          <w:spacing w:val="3"/>
          <w:sz w:val="22"/>
          <w:szCs w:val="22"/>
        </w:rPr>
        <w:t>Для выбранных гирлянд изоляторов определить импульс</w:t>
      </w:r>
      <w:r w:rsidRPr="00793F42">
        <w:rPr>
          <w:color w:val="000000"/>
          <w:spacing w:val="3"/>
          <w:sz w:val="22"/>
          <w:szCs w:val="22"/>
        </w:rPr>
        <w:softHyphen/>
      </w:r>
      <w:r w:rsidRPr="00793F42">
        <w:rPr>
          <w:color w:val="000000"/>
          <w:spacing w:val="-2"/>
          <w:sz w:val="22"/>
          <w:szCs w:val="22"/>
        </w:rPr>
        <w:t xml:space="preserve">ное разрядное напряжение </w:t>
      </w:r>
      <w:r w:rsidRPr="00793F42">
        <w:rPr>
          <w:i/>
          <w:iCs/>
          <w:color w:val="000000"/>
          <w:spacing w:val="-2"/>
          <w:sz w:val="22"/>
          <w:szCs w:val="22"/>
          <w:lang w:val="en-US"/>
        </w:rPr>
        <w:t>U</w:t>
      </w:r>
      <w:r w:rsidRPr="00793F42">
        <w:rPr>
          <w:i/>
          <w:iCs/>
          <w:color w:val="000000"/>
          <w:spacing w:val="-2"/>
          <w:sz w:val="22"/>
          <w:szCs w:val="22"/>
          <w:vertAlign w:val="subscript"/>
        </w:rPr>
        <w:t>50%</w:t>
      </w:r>
      <w:r w:rsidRPr="00793F42">
        <w:rPr>
          <w:i/>
          <w:iCs/>
          <w:color w:val="000000"/>
          <w:spacing w:val="-2"/>
          <w:sz w:val="22"/>
          <w:szCs w:val="22"/>
        </w:rPr>
        <w:t>.</w:t>
      </w:r>
    </w:p>
    <w:p w:rsidR="00AF081A" w:rsidRPr="00793F42" w:rsidRDefault="00AF081A" w:rsidP="00793F42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400" w:lineRule="exact"/>
        <w:ind w:firstLine="312"/>
        <w:jc w:val="both"/>
        <w:rPr>
          <w:color w:val="000000"/>
          <w:spacing w:val="-16"/>
          <w:sz w:val="22"/>
          <w:szCs w:val="22"/>
        </w:rPr>
      </w:pPr>
      <w:r w:rsidRPr="00793F42">
        <w:rPr>
          <w:color w:val="000000"/>
          <w:spacing w:val="4"/>
          <w:sz w:val="22"/>
          <w:szCs w:val="22"/>
        </w:rPr>
        <w:t>Выбрать  изоляционные расстояния  на  опоре и в про</w:t>
      </w:r>
      <w:r w:rsidRPr="00793F42">
        <w:rPr>
          <w:color w:val="000000"/>
          <w:spacing w:val="4"/>
          <w:sz w:val="22"/>
          <w:szCs w:val="22"/>
        </w:rPr>
        <w:softHyphen/>
      </w:r>
      <w:r w:rsidRPr="00793F42">
        <w:rPr>
          <w:color w:val="000000"/>
          <w:spacing w:val="7"/>
          <w:sz w:val="22"/>
          <w:szCs w:val="22"/>
        </w:rPr>
        <w:t>лете ВЛ. Рассчитать среднюю высоту подвески троса.</w:t>
      </w:r>
    </w:p>
    <w:p w:rsidR="00AF081A" w:rsidRPr="00793F42" w:rsidRDefault="00AF081A" w:rsidP="00793F42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400" w:lineRule="exact"/>
        <w:ind w:firstLine="312"/>
        <w:jc w:val="both"/>
        <w:rPr>
          <w:color w:val="000000"/>
          <w:spacing w:val="-14"/>
          <w:sz w:val="22"/>
          <w:szCs w:val="22"/>
        </w:rPr>
      </w:pPr>
      <w:r w:rsidRPr="00793F42">
        <w:rPr>
          <w:color w:val="000000"/>
          <w:spacing w:val="4"/>
          <w:sz w:val="22"/>
          <w:szCs w:val="22"/>
        </w:rPr>
        <w:t xml:space="preserve">Исходя из допустимого числа отключений ВЛ в год, </w:t>
      </w:r>
      <w:r w:rsidRPr="00793F42">
        <w:rPr>
          <w:color w:val="000000"/>
          <w:spacing w:val="2"/>
          <w:sz w:val="22"/>
          <w:szCs w:val="22"/>
        </w:rPr>
        <w:t xml:space="preserve">вычислить требуемое значение импульсного сопротивления </w:t>
      </w:r>
      <w:r w:rsidRPr="00793F42">
        <w:rPr>
          <w:color w:val="000000"/>
          <w:spacing w:val="6"/>
          <w:sz w:val="22"/>
          <w:szCs w:val="22"/>
        </w:rPr>
        <w:t>заземления заземлителя опоры ВЛ.</w:t>
      </w:r>
    </w:p>
    <w:p w:rsidR="00AF081A" w:rsidRPr="00793F42" w:rsidRDefault="00AF081A" w:rsidP="00793F42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400" w:lineRule="exact"/>
        <w:ind w:firstLine="312"/>
        <w:jc w:val="both"/>
        <w:rPr>
          <w:color w:val="000000"/>
          <w:spacing w:val="-15"/>
          <w:sz w:val="22"/>
          <w:szCs w:val="22"/>
        </w:rPr>
      </w:pPr>
      <w:r w:rsidRPr="00793F42">
        <w:rPr>
          <w:color w:val="000000"/>
          <w:spacing w:val="2"/>
          <w:sz w:val="22"/>
          <w:szCs w:val="22"/>
        </w:rPr>
        <w:t>Выбрать конструкцию заземлителя опоры и оценить значения его импульсных коэффициентов.</w:t>
      </w:r>
    </w:p>
    <w:p w:rsidR="00AF081A" w:rsidRPr="00793F42" w:rsidRDefault="00AF081A" w:rsidP="00793F42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400" w:lineRule="exact"/>
        <w:ind w:firstLine="312"/>
        <w:jc w:val="both"/>
        <w:rPr>
          <w:color w:val="000000"/>
          <w:spacing w:val="-13"/>
          <w:sz w:val="22"/>
          <w:szCs w:val="22"/>
        </w:rPr>
      </w:pPr>
      <w:r w:rsidRPr="00793F42">
        <w:rPr>
          <w:color w:val="000000"/>
          <w:spacing w:val="6"/>
          <w:sz w:val="22"/>
          <w:szCs w:val="22"/>
        </w:rPr>
        <w:t xml:space="preserve">Начертить в масштабе эскиз опоры ВЛ, указав на нем </w:t>
      </w:r>
      <w:r w:rsidRPr="00793F42">
        <w:rPr>
          <w:color w:val="000000"/>
          <w:spacing w:val="7"/>
          <w:sz w:val="22"/>
          <w:szCs w:val="22"/>
        </w:rPr>
        <w:t>гирлянды изоляторов, провода, тросы и заземлитель.</w:t>
      </w:r>
    </w:p>
    <w:p w:rsidR="00AF081A" w:rsidRPr="00793F42" w:rsidRDefault="00AF081A" w:rsidP="00793F42">
      <w:pPr>
        <w:numPr>
          <w:ilvl w:val="0"/>
          <w:numId w:val="1"/>
        </w:numPr>
        <w:shd w:val="clear" w:color="auto" w:fill="FFFFFF"/>
        <w:tabs>
          <w:tab w:val="left" w:pos="576"/>
        </w:tabs>
        <w:spacing w:line="400" w:lineRule="exact"/>
        <w:ind w:left="312"/>
        <w:jc w:val="both"/>
        <w:rPr>
          <w:color w:val="000000"/>
          <w:spacing w:val="-11"/>
          <w:sz w:val="22"/>
          <w:szCs w:val="22"/>
        </w:rPr>
      </w:pPr>
      <w:r w:rsidRPr="00793F42">
        <w:rPr>
          <w:color w:val="000000"/>
          <w:sz w:val="22"/>
          <w:szCs w:val="22"/>
        </w:rPr>
        <w:t>Указать мероприятия, повышающие грозоупорность ВЛ.</w:t>
      </w:r>
    </w:p>
    <w:p w:rsidR="00AF081A" w:rsidRPr="00793F42" w:rsidRDefault="00AF081A" w:rsidP="00793F42">
      <w:pPr>
        <w:pStyle w:val="1"/>
        <w:jc w:val="center"/>
      </w:pPr>
      <w:r w:rsidRPr="00793F42">
        <w:t>Методические указания</w:t>
      </w:r>
    </w:p>
    <w:p w:rsidR="00AF081A" w:rsidRPr="00793F42" w:rsidRDefault="00AF081A" w:rsidP="00793F42">
      <w:pPr>
        <w:shd w:val="clear" w:color="auto" w:fill="FFFFFF"/>
        <w:spacing w:line="400" w:lineRule="exact"/>
        <w:ind w:left="5" w:firstLine="322"/>
        <w:jc w:val="both"/>
        <w:rPr>
          <w:color w:val="000000"/>
          <w:spacing w:val="6"/>
          <w:sz w:val="22"/>
          <w:szCs w:val="22"/>
        </w:rPr>
      </w:pPr>
      <w:r w:rsidRPr="00793F42">
        <w:rPr>
          <w:i/>
          <w:iCs/>
          <w:color w:val="000000"/>
          <w:spacing w:val="2"/>
          <w:sz w:val="22"/>
          <w:szCs w:val="22"/>
        </w:rPr>
        <w:t xml:space="preserve">К пункту 1. </w:t>
      </w:r>
      <w:r w:rsidRPr="00793F42">
        <w:rPr>
          <w:color w:val="000000"/>
          <w:spacing w:val="2"/>
          <w:sz w:val="22"/>
          <w:szCs w:val="22"/>
        </w:rPr>
        <w:t xml:space="preserve">Для расчетов используются материалы § </w:t>
      </w:r>
      <w:r w:rsidRPr="00793F42">
        <w:rPr>
          <w:bCs/>
          <w:color w:val="000000"/>
          <w:spacing w:val="19"/>
          <w:sz w:val="22"/>
          <w:szCs w:val="22"/>
        </w:rPr>
        <w:t>17.1,</w:t>
      </w:r>
      <w:r w:rsidRPr="00793F42">
        <w:rPr>
          <w:b/>
          <w:bCs/>
          <w:color w:val="000000"/>
          <w:spacing w:val="2"/>
          <w:sz w:val="22"/>
          <w:szCs w:val="22"/>
        </w:rPr>
        <w:t xml:space="preserve"> </w:t>
      </w:r>
      <w:r w:rsidRPr="00793F42">
        <w:rPr>
          <w:color w:val="000000"/>
          <w:spacing w:val="2"/>
          <w:sz w:val="22"/>
          <w:szCs w:val="22"/>
        </w:rPr>
        <w:t>17.2, 31.1 [</w:t>
      </w:r>
      <w:r w:rsidR="00625EE3" w:rsidRPr="00793F42">
        <w:rPr>
          <w:color w:val="000000"/>
          <w:spacing w:val="2"/>
          <w:sz w:val="22"/>
          <w:szCs w:val="22"/>
        </w:rPr>
        <w:t>1]</w:t>
      </w:r>
      <w:r w:rsidRPr="00793F42">
        <w:rPr>
          <w:color w:val="000000"/>
          <w:spacing w:val="6"/>
          <w:sz w:val="22"/>
          <w:szCs w:val="22"/>
        </w:rPr>
        <w:t>.</w:t>
      </w:r>
    </w:p>
    <w:p w:rsidR="00AF081A" w:rsidRPr="00793F42" w:rsidRDefault="00AF081A" w:rsidP="00793F42">
      <w:pPr>
        <w:shd w:val="clear" w:color="auto" w:fill="FFFFFF"/>
        <w:spacing w:line="400" w:lineRule="exact"/>
        <w:ind w:left="10" w:firstLine="326"/>
        <w:jc w:val="both"/>
        <w:rPr>
          <w:sz w:val="22"/>
          <w:szCs w:val="22"/>
        </w:rPr>
      </w:pPr>
      <w:r w:rsidRPr="00793F42">
        <w:rPr>
          <w:color w:val="000000"/>
          <w:spacing w:val="1"/>
          <w:sz w:val="22"/>
          <w:szCs w:val="22"/>
        </w:rPr>
        <w:t xml:space="preserve">При выборе типа изоляторов считать, что в гирляндах </w:t>
      </w:r>
      <w:r w:rsidRPr="00793F42">
        <w:rPr>
          <w:color w:val="000000"/>
          <w:spacing w:val="4"/>
          <w:sz w:val="22"/>
          <w:szCs w:val="22"/>
        </w:rPr>
        <w:t>используются изоляторы нормального исполнения.</w:t>
      </w:r>
    </w:p>
    <w:p w:rsidR="00AF081A" w:rsidRPr="00793F42" w:rsidRDefault="00AF081A" w:rsidP="00793F42">
      <w:pPr>
        <w:shd w:val="clear" w:color="auto" w:fill="FFFFFF"/>
        <w:spacing w:line="400" w:lineRule="exact"/>
        <w:ind w:right="10" w:firstLine="326"/>
        <w:jc w:val="both"/>
        <w:rPr>
          <w:sz w:val="22"/>
          <w:szCs w:val="22"/>
        </w:rPr>
      </w:pPr>
      <w:r w:rsidRPr="00793F42">
        <w:rPr>
          <w:i/>
          <w:iCs/>
          <w:color w:val="000000"/>
          <w:spacing w:val="3"/>
          <w:sz w:val="22"/>
          <w:szCs w:val="22"/>
        </w:rPr>
        <w:t xml:space="preserve">К пункту 2. </w:t>
      </w:r>
      <w:r w:rsidRPr="00793F42">
        <w:rPr>
          <w:color w:val="000000"/>
          <w:spacing w:val="3"/>
          <w:sz w:val="22"/>
          <w:szCs w:val="22"/>
        </w:rPr>
        <w:t>Выбор изо</w:t>
      </w:r>
      <w:r w:rsidR="00625EE3" w:rsidRPr="00793F42">
        <w:rPr>
          <w:color w:val="000000"/>
          <w:spacing w:val="3"/>
          <w:sz w:val="22"/>
          <w:szCs w:val="22"/>
        </w:rPr>
        <w:t>ляционных расстояний производит</w:t>
      </w:r>
      <w:r w:rsidRPr="00793F42">
        <w:rPr>
          <w:color w:val="000000"/>
          <w:spacing w:val="6"/>
          <w:sz w:val="22"/>
          <w:szCs w:val="22"/>
        </w:rPr>
        <w:t>ся согласно § 31.1, 31.3 [</w:t>
      </w:r>
      <w:r w:rsidR="00625EE3" w:rsidRPr="00793F42">
        <w:rPr>
          <w:color w:val="000000"/>
          <w:spacing w:val="6"/>
          <w:sz w:val="22"/>
          <w:szCs w:val="22"/>
        </w:rPr>
        <w:t>1</w:t>
      </w:r>
      <w:r w:rsidRPr="00793F42">
        <w:rPr>
          <w:color w:val="000000"/>
          <w:spacing w:val="6"/>
          <w:sz w:val="22"/>
          <w:szCs w:val="22"/>
        </w:rPr>
        <w:t>].</w:t>
      </w:r>
    </w:p>
    <w:p w:rsidR="00AF081A" w:rsidRPr="00793F42" w:rsidRDefault="00AF081A" w:rsidP="00793F42">
      <w:pPr>
        <w:shd w:val="clear" w:color="auto" w:fill="FFFFFF"/>
        <w:spacing w:line="400" w:lineRule="exact"/>
        <w:ind w:left="322"/>
        <w:jc w:val="both"/>
        <w:rPr>
          <w:color w:val="000000"/>
          <w:spacing w:val="4"/>
          <w:sz w:val="22"/>
          <w:szCs w:val="22"/>
        </w:rPr>
      </w:pPr>
      <w:r w:rsidRPr="00793F42">
        <w:rPr>
          <w:color w:val="000000"/>
          <w:spacing w:val="4"/>
          <w:sz w:val="22"/>
          <w:szCs w:val="22"/>
        </w:rPr>
        <w:t xml:space="preserve">Средняя высота подвески троса </w:t>
      </w:r>
      <w:r w:rsidRPr="00793F42">
        <w:rPr>
          <w:color w:val="000000"/>
          <w:spacing w:val="4"/>
          <w:sz w:val="22"/>
          <w:szCs w:val="22"/>
          <w:lang w:val="en-US"/>
        </w:rPr>
        <w:t>h</w:t>
      </w:r>
      <w:r w:rsidRPr="00793F42">
        <w:rPr>
          <w:color w:val="000000"/>
          <w:spacing w:val="4"/>
          <w:sz w:val="22"/>
          <w:szCs w:val="22"/>
          <w:vertAlign w:val="subscript"/>
        </w:rPr>
        <w:t>ТР</w:t>
      </w:r>
      <w:r w:rsidRPr="00793F42">
        <w:rPr>
          <w:color w:val="000000"/>
          <w:spacing w:val="4"/>
          <w:sz w:val="22"/>
          <w:szCs w:val="22"/>
        </w:rPr>
        <w:t xml:space="preserve"> рассчитывается как</w:t>
      </w:r>
    </w:p>
    <w:p w:rsidR="00AF081A" w:rsidRPr="00793F42" w:rsidRDefault="00AF081A" w:rsidP="00793F42">
      <w:pPr>
        <w:shd w:val="clear" w:color="auto" w:fill="FFFFFF"/>
        <w:spacing w:line="400" w:lineRule="exact"/>
        <w:ind w:left="322"/>
        <w:jc w:val="both"/>
        <w:rPr>
          <w:color w:val="000000"/>
          <w:spacing w:val="4"/>
          <w:sz w:val="22"/>
          <w:szCs w:val="22"/>
        </w:rPr>
      </w:pPr>
      <w:r w:rsidRPr="00793F42">
        <w:rPr>
          <w:i/>
          <w:color w:val="000000"/>
          <w:spacing w:val="4"/>
          <w:sz w:val="22"/>
          <w:szCs w:val="22"/>
          <w:lang w:val="en-US"/>
        </w:rPr>
        <w:t>h</w:t>
      </w:r>
      <w:r w:rsidRPr="00793F42">
        <w:rPr>
          <w:i/>
          <w:color w:val="000000"/>
          <w:spacing w:val="4"/>
          <w:sz w:val="22"/>
          <w:szCs w:val="22"/>
          <w:vertAlign w:val="subscript"/>
        </w:rPr>
        <w:t>ТР</w:t>
      </w:r>
      <w:r w:rsidR="00BA6DEE" w:rsidRPr="00793F42">
        <w:rPr>
          <w:i/>
          <w:color w:val="000000"/>
          <w:spacing w:val="4"/>
          <w:sz w:val="22"/>
          <w:szCs w:val="22"/>
        </w:rPr>
        <w:t xml:space="preserve"> = </w:t>
      </w:r>
      <w:r w:rsidRPr="00793F42">
        <w:rPr>
          <w:i/>
          <w:iCs/>
          <w:color w:val="000000"/>
          <w:spacing w:val="4"/>
          <w:sz w:val="22"/>
          <w:szCs w:val="22"/>
          <w:lang w:val="en-US"/>
        </w:rPr>
        <w:t>h</w:t>
      </w:r>
      <w:r w:rsidRPr="00793F42">
        <w:rPr>
          <w:i/>
          <w:iCs/>
          <w:color w:val="000000"/>
          <w:spacing w:val="4"/>
          <w:sz w:val="22"/>
          <w:szCs w:val="22"/>
          <w:vertAlign w:val="subscript"/>
        </w:rPr>
        <w:t>ОП</w:t>
      </w:r>
      <w:r w:rsidR="00BA6DEE" w:rsidRPr="00793F42">
        <w:rPr>
          <w:color w:val="000000"/>
          <w:spacing w:val="4"/>
          <w:sz w:val="22"/>
          <w:szCs w:val="22"/>
        </w:rPr>
        <w:t xml:space="preserve"> </w:t>
      </w:r>
      <w:r w:rsidR="00932C5F" w:rsidRPr="00793F42">
        <w:rPr>
          <w:color w:val="000000"/>
          <w:spacing w:val="-1"/>
          <w:sz w:val="22"/>
          <w:szCs w:val="22"/>
        </w:rPr>
        <w:t>—</w:t>
      </w:r>
      <w:r w:rsidR="00BA6DEE" w:rsidRPr="00793F42">
        <w:rPr>
          <w:color w:val="000000"/>
          <w:spacing w:val="4"/>
          <w:sz w:val="22"/>
          <w:szCs w:val="2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000000"/>
                <w:spacing w:val="4"/>
                <w:sz w:val="22"/>
                <w:szCs w:val="22"/>
              </w:rPr>
            </m:ctrlPr>
          </m:fPr>
          <m:num>
            <m:r>
              <w:rPr>
                <w:rFonts w:ascii="Cambria Math" w:hAnsi="Cambria Math"/>
                <w:color w:val="000000"/>
                <w:spacing w:val="4"/>
                <w:sz w:val="22"/>
                <w:szCs w:val="22"/>
              </w:rPr>
              <m:t>2</m:t>
            </m:r>
          </m:num>
          <m:den>
            <m:r>
              <w:rPr>
                <w:rFonts w:ascii="Cambria Math" w:hAnsi="Cambria Math"/>
                <w:color w:val="000000"/>
                <w:spacing w:val="4"/>
                <w:sz w:val="22"/>
                <w:szCs w:val="22"/>
              </w:rPr>
              <m:t>3</m:t>
            </m:r>
          </m:den>
        </m:f>
      </m:oMath>
      <w:r w:rsidR="00BA6DEE" w:rsidRPr="00793F42">
        <w:rPr>
          <w:color w:val="000000"/>
          <w:spacing w:val="4"/>
          <w:sz w:val="22"/>
          <w:szCs w:val="22"/>
        </w:rPr>
        <w:t xml:space="preserve"> </w:t>
      </w:r>
      <w:r w:rsidRPr="00793F42">
        <w:rPr>
          <w:i/>
          <w:color w:val="000000"/>
          <w:spacing w:val="4"/>
          <w:sz w:val="22"/>
          <w:szCs w:val="22"/>
          <w:lang w:val="en-US"/>
        </w:rPr>
        <w:t>f</w:t>
      </w:r>
      <w:r w:rsidRPr="00793F42">
        <w:rPr>
          <w:i/>
          <w:color w:val="000000"/>
          <w:spacing w:val="4"/>
          <w:sz w:val="22"/>
          <w:szCs w:val="22"/>
          <w:vertAlign w:val="subscript"/>
        </w:rPr>
        <w:t>ТР ,</w:t>
      </w:r>
    </w:p>
    <w:p w:rsidR="00AF081A" w:rsidRPr="00793F42" w:rsidRDefault="00AF081A" w:rsidP="00793F42">
      <w:pPr>
        <w:shd w:val="clear" w:color="auto" w:fill="FFFFFF"/>
        <w:spacing w:line="400" w:lineRule="exact"/>
        <w:ind w:left="322"/>
        <w:jc w:val="both"/>
        <w:rPr>
          <w:color w:val="000000"/>
          <w:spacing w:val="4"/>
          <w:sz w:val="22"/>
          <w:szCs w:val="22"/>
        </w:rPr>
      </w:pPr>
    </w:p>
    <w:p w:rsidR="00AF081A" w:rsidRPr="00793F42" w:rsidRDefault="00AF081A" w:rsidP="00793F42">
      <w:pPr>
        <w:shd w:val="clear" w:color="auto" w:fill="FFFFFF"/>
        <w:spacing w:line="400" w:lineRule="exact"/>
        <w:ind w:left="77"/>
        <w:jc w:val="both"/>
        <w:rPr>
          <w:color w:val="000000"/>
          <w:spacing w:val="5"/>
          <w:sz w:val="22"/>
          <w:szCs w:val="22"/>
        </w:rPr>
      </w:pPr>
      <w:r w:rsidRPr="00793F42">
        <w:rPr>
          <w:color w:val="000000"/>
          <w:spacing w:val="4"/>
          <w:sz w:val="22"/>
          <w:szCs w:val="22"/>
        </w:rPr>
        <w:t xml:space="preserve">где </w:t>
      </w:r>
      <w:r w:rsidRPr="00793F42">
        <w:rPr>
          <w:i/>
          <w:iCs/>
          <w:color w:val="000000"/>
          <w:spacing w:val="4"/>
          <w:sz w:val="22"/>
          <w:szCs w:val="22"/>
          <w:lang w:val="en-US"/>
        </w:rPr>
        <w:t>h</w:t>
      </w:r>
      <w:r w:rsidRPr="00793F42">
        <w:rPr>
          <w:i/>
          <w:iCs/>
          <w:color w:val="000000"/>
          <w:spacing w:val="4"/>
          <w:sz w:val="22"/>
          <w:szCs w:val="22"/>
          <w:vertAlign w:val="subscript"/>
        </w:rPr>
        <w:t xml:space="preserve">ОП </w:t>
      </w:r>
      <w:r w:rsidRPr="00793F42">
        <w:rPr>
          <w:color w:val="000000"/>
          <w:spacing w:val="4"/>
          <w:sz w:val="22"/>
          <w:szCs w:val="22"/>
        </w:rPr>
        <w:t xml:space="preserve">— высота опоры (по данным рис. 1 и табл. </w:t>
      </w:r>
      <w:r w:rsidRPr="00793F42">
        <w:rPr>
          <w:color w:val="000000"/>
          <w:spacing w:val="24"/>
          <w:sz w:val="22"/>
          <w:szCs w:val="22"/>
        </w:rPr>
        <w:t>2);</w:t>
      </w:r>
      <w:r w:rsidRPr="00793F42">
        <w:rPr>
          <w:color w:val="000000"/>
          <w:spacing w:val="4"/>
          <w:sz w:val="22"/>
          <w:szCs w:val="22"/>
        </w:rPr>
        <w:t xml:space="preserve"> </w:t>
      </w:r>
      <w:r w:rsidRPr="00793F42">
        <w:rPr>
          <w:color w:val="000000"/>
          <w:spacing w:val="4"/>
          <w:sz w:val="22"/>
          <w:szCs w:val="22"/>
          <w:lang w:val="en-US"/>
        </w:rPr>
        <w:t>f</w:t>
      </w:r>
      <w:r w:rsidRPr="00793F42">
        <w:rPr>
          <w:color w:val="000000"/>
          <w:spacing w:val="4"/>
          <w:sz w:val="22"/>
          <w:szCs w:val="22"/>
          <w:vertAlign w:val="subscript"/>
        </w:rPr>
        <w:t xml:space="preserve">ТР </w:t>
      </w:r>
      <w:r w:rsidRPr="00793F42">
        <w:rPr>
          <w:color w:val="000000"/>
          <w:spacing w:val="4"/>
          <w:sz w:val="22"/>
          <w:szCs w:val="22"/>
        </w:rPr>
        <w:t xml:space="preserve">- </w:t>
      </w:r>
      <w:r w:rsidRPr="00793F42">
        <w:rPr>
          <w:color w:val="000000"/>
          <w:spacing w:val="5"/>
          <w:sz w:val="22"/>
          <w:szCs w:val="22"/>
        </w:rPr>
        <w:t>стрела провеса троса.</w:t>
      </w:r>
    </w:p>
    <w:p w:rsidR="00AF081A" w:rsidRPr="00793F42" w:rsidRDefault="00AF081A" w:rsidP="00793F42">
      <w:pPr>
        <w:shd w:val="clear" w:color="auto" w:fill="FFFFFF"/>
        <w:spacing w:line="400" w:lineRule="exact"/>
        <w:ind w:left="77"/>
        <w:jc w:val="both"/>
        <w:rPr>
          <w:sz w:val="22"/>
          <w:szCs w:val="22"/>
        </w:rPr>
      </w:pPr>
    </w:p>
    <w:p w:rsidR="00AF081A" w:rsidRPr="00793F42" w:rsidRDefault="00AF081A" w:rsidP="00793F42">
      <w:pPr>
        <w:shd w:val="clear" w:color="auto" w:fill="FFFFFF"/>
        <w:spacing w:line="400" w:lineRule="exact"/>
        <w:ind w:left="62" w:firstLine="322"/>
        <w:jc w:val="both"/>
        <w:rPr>
          <w:sz w:val="22"/>
          <w:szCs w:val="22"/>
        </w:rPr>
      </w:pPr>
      <w:r w:rsidRPr="00793F42">
        <w:rPr>
          <w:color w:val="000000"/>
          <w:spacing w:val="5"/>
          <w:sz w:val="22"/>
          <w:szCs w:val="22"/>
        </w:rPr>
        <w:t xml:space="preserve">Стрела провеса троса </w:t>
      </w:r>
      <w:r w:rsidRPr="00793F42">
        <w:rPr>
          <w:i/>
          <w:color w:val="000000"/>
          <w:spacing w:val="4"/>
          <w:sz w:val="22"/>
          <w:szCs w:val="22"/>
          <w:lang w:val="en-US"/>
        </w:rPr>
        <w:t>f</w:t>
      </w:r>
      <w:r w:rsidRPr="00793F42">
        <w:rPr>
          <w:i/>
          <w:color w:val="000000"/>
          <w:spacing w:val="4"/>
          <w:sz w:val="22"/>
          <w:szCs w:val="22"/>
          <w:vertAlign w:val="subscript"/>
        </w:rPr>
        <w:t>ТР</w:t>
      </w:r>
      <w:r w:rsidRPr="00793F42">
        <w:rPr>
          <w:i/>
          <w:color w:val="000000"/>
          <w:spacing w:val="5"/>
          <w:sz w:val="22"/>
          <w:szCs w:val="22"/>
        </w:rPr>
        <w:t xml:space="preserve"> </w:t>
      </w:r>
      <w:r w:rsidRPr="00793F42">
        <w:rPr>
          <w:color w:val="000000"/>
          <w:spacing w:val="5"/>
          <w:sz w:val="22"/>
          <w:szCs w:val="22"/>
        </w:rPr>
        <w:t xml:space="preserve">легко определяется по известным размерам опоры и выбранным </w:t>
      </w:r>
      <w:r w:rsidRPr="00793F42">
        <w:rPr>
          <w:color w:val="000000"/>
          <w:spacing w:val="5"/>
          <w:sz w:val="22"/>
          <w:szCs w:val="22"/>
        </w:rPr>
        <w:lastRenderedPageBreak/>
        <w:t>изоляционным расстояниям в пролете ВЛ. При этом принимается, что стрелы про</w:t>
      </w:r>
      <w:r w:rsidRPr="00793F42">
        <w:rPr>
          <w:color w:val="000000"/>
          <w:spacing w:val="3"/>
          <w:sz w:val="22"/>
          <w:szCs w:val="22"/>
        </w:rPr>
        <w:t>веса всех проводов одинаковы.</w:t>
      </w:r>
    </w:p>
    <w:p w:rsidR="00AF081A" w:rsidRPr="00793F42" w:rsidRDefault="00AF081A" w:rsidP="00793F42">
      <w:pPr>
        <w:shd w:val="clear" w:color="auto" w:fill="FFFFFF"/>
        <w:spacing w:line="400" w:lineRule="exact"/>
        <w:ind w:left="62" w:firstLine="322"/>
        <w:jc w:val="both"/>
        <w:rPr>
          <w:sz w:val="22"/>
          <w:szCs w:val="22"/>
        </w:rPr>
      </w:pPr>
      <w:r w:rsidRPr="00793F42">
        <w:rPr>
          <w:i/>
          <w:iCs/>
          <w:color w:val="000000"/>
          <w:sz w:val="22"/>
          <w:szCs w:val="22"/>
        </w:rPr>
        <w:t xml:space="preserve">К пункту 3. </w:t>
      </w:r>
      <w:r w:rsidRPr="00793F42">
        <w:rPr>
          <w:color w:val="000000"/>
          <w:sz w:val="22"/>
          <w:szCs w:val="22"/>
        </w:rPr>
        <w:t xml:space="preserve">Расчеты выполняются согласно гл. </w:t>
      </w:r>
      <w:r w:rsidR="00A64C27" w:rsidRPr="00793F42">
        <w:rPr>
          <w:color w:val="000000"/>
          <w:sz w:val="22"/>
          <w:szCs w:val="22"/>
        </w:rPr>
        <w:t>23</w:t>
      </w:r>
      <w:r w:rsidRPr="00793F42">
        <w:rPr>
          <w:color w:val="000000"/>
          <w:sz w:val="22"/>
          <w:szCs w:val="22"/>
        </w:rPr>
        <w:t xml:space="preserve"> с </w:t>
      </w:r>
      <w:r w:rsidRPr="00793F42">
        <w:rPr>
          <w:iCs/>
          <w:color w:val="000000"/>
          <w:sz w:val="22"/>
          <w:szCs w:val="22"/>
        </w:rPr>
        <w:t>ис</w:t>
      </w:r>
      <w:r w:rsidRPr="00793F42">
        <w:rPr>
          <w:color w:val="000000"/>
          <w:spacing w:val="8"/>
          <w:sz w:val="22"/>
          <w:szCs w:val="22"/>
        </w:rPr>
        <w:t>пользованием материало</w:t>
      </w:r>
      <w:r w:rsidR="00BA6DEE" w:rsidRPr="00793F42">
        <w:rPr>
          <w:color w:val="000000"/>
          <w:spacing w:val="8"/>
          <w:sz w:val="22"/>
          <w:szCs w:val="22"/>
        </w:rPr>
        <w:t>в гл. 20, 21, 23</w:t>
      </w:r>
      <w:r w:rsidRPr="00793F42">
        <w:rPr>
          <w:color w:val="000000"/>
          <w:spacing w:val="8"/>
          <w:sz w:val="22"/>
          <w:szCs w:val="22"/>
        </w:rPr>
        <w:t xml:space="preserve"> [</w:t>
      </w:r>
      <w:r w:rsidR="00A64C27" w:rsidRPr="00793F42">
        <w:rPr>
          <w:color w:val="000000"/>
          <w:spacing w:val="8"/>
          <w:sz w:val="22"/>
          <w:szCs w:val="22"/>
        </w:rPr>
        <w:t>1</w:t>
      </w:r>
      <w:r w:rsidRPr="00793F42">
        <w:rPr>
          <w:color w:val="000000"/>
          <w:spacing w:val="8"/>
          <w:sz w:val="22"/>
          <w:szCs w:val="22"/>
        </w:rPr>
        <w:t>]</w:t>
      </w:r>
    </w:p>
    <w:p w:rsidR="00AF081A" w:rsidRPr="00793F42" w:rsidRDefault="00AF081A" w:rsidP="00793F42">
      <w:pPr>
        <w:shd w:val="clear" w:color="auto" w:fill="FFFFFF"/>
        <w:spacing w:line="400" w:lineRule="exact"/>
        <w:ind w:left="53" w:firstLine="317"/>
        <w:jc w:val="both"/>
        <w:rPr>
          <w:sz w:val="22"/>
          <w:szCs w:val="22"/>
        </w:rPr>
      </w:pPr>
      <w:r w:rsidRPr="00793F42">
        <w:rPr>
          <w:color w:val="000000"/>
          <w:sz w:val="22"/>
          <w:szCs w:val="22"/>
        </w:rPr>
        <w:t>Допустимое число отключений ВЛ определяется в зависи</w:t>
      </w:r>
      <w:r w:rsidRPr="00793F42">
        <w:rPr>
          <w:color w:val="000000"/>
          <w:spacing w:val="11"/>
          <w:sz w:val="22"/>
          <w:szCs w:val="22"/>
        </w:rPr>
        <w:t xml:space="preserve">мости от наличия или отсутствия резервирования и АПВ </w:t>
      </w:r>
      <w:r w:rsidRPr="00793F42">
        <w:rPr>
          <w:color w:val="000000"/>
          <w:spacing w:val="7"/>
          <w:sz w:val="22"/>
          <w:szCs w:val="22"/>
        </w:rPr>
        <w:t>(см. табл. 1).</w:t>
      </w:r>
    </w:p>
    <w:p w:rsidR="00AF081A" w:rsidRPr="00793F42" w:rsidRDefault="00AF081A" w:rsidP="00793F42">
      <w:pPr>
        <w:shd w:val="clear" w:color="auto" w:fill="FFFFFF"/>
        <w:spacing w:line="400" w:lineRule="exact"/>
        <w:ind w:left="34" w:firstLine="322"/>
        <w:jc w:val="both"/>
        <w:rPr>
          <w:sz w:val="22"/>
          <w:szCs w:val="22"/>
        </w:rPr>
      </w:pPr>
      <w:r w:rsidRPr="00793F42">
        <w:rPr>
          <w:color w:val="000000"/>
          <w:spacing w:val="-1"/>
          <w:sz w:val="22"/>
          <w:szCs w:val="22"/>
        </w:rPr>
        <w:t>При вычислении вероятности перехода импульсного перекрытия в устойчивую дугу, согласно (</w:t>
      </w:r>
      <w:r w:rsidR="00A64C27" w:rsidRPr="00793F42">
        <w:rPr>
          <w:color w:val="000000"/>
          <w:spacing w:val="-1"/>
          <w:sz w:val="22"/>
          <w:szCs w:val="22"/>
        </w:rPr>
        <w:t>23</w:t>
      </w:r>
      <w:r w:rsidRPr="00793F42">
        <w:rPr>
          <w:color w:val="000000"/>
          <w:spacing w:val="-1"/>
          <w:sz w:val="22"/>
          <w:szCs w:val="22"/>
        </w:rPr>
        <w:t>.</w:t>
      </w:r>
      <w:r w:rsidR="00A64C27" w:rsidRPr="00793F42">
        <w:rPr>
          <w:color w:val="000000"/>
          <w:spacing w:val="-1"/>
          <w:sz w:val="22"/>
          <w:szCs w:val="22"/>
        </w:rPr>
        <w:t>4</w:t>
      </w:r>
      <w:r w:rsidRPr="00793F42">
        <w:rPr>
          <w:color w:val="000000"/>
          <w:spacing w:val="-1"/>
          <w:sz w:val="22"/>
          <w:szCs w:val="22"/>
        </w:rPr>
        <w:t xml:space="preserve">) [1], необходимо </w:t>
      </w:r>
      <w:r w:rsidRPr="00793F42">
        <w:rPr>
          <w:color w:val="000000"/>
          <w:spacing w:val="5"/>
          <w:sz w:val="22"/>
          <w:szCs w:val="22"/>
        </w:rPr>
        <w:t>учитывать, что расчетным случаем является образование дуги на гирляндах изоляторов.</w:t>
      </w:r>
    </w:p>
    <w:p w:rsidR="00AF081A" w:rsidRPr="00793F42" w:rsidRDefault="00BA6DEE" w:rsidP="00793F42">
      <w:pPr>
        <w:shd w:val="clear" w:color="auto" w:fill="FFFFFF"/>
        <w:spacing w:line="400" w:lineRule="exact"/>
        <w:ind w:left="24" w:firstLine="326"/>
        <w:jc w:val="both"/>
        <w:rPr>
          <w:i/>
          <w:sz w:val="22"/>
          <w:szCs w:val="22"/>
        </w:rPr>
      </w:pPr>
      <w:r w:rsidRPr="00793F42">
        <w:rPr>
          <w:color w:val="000000"/>
          <w:spacing w:val="4"/>
          <w:sz w:val="22"/>
          <w:szCs w:val="22"/>
        </w:rPr>
        <w:t>Защитный угол</w:t>
      </w:r>
      <w:r w:rsidR="00AF081A" w:rsidRPr="00793F42">
        <w:rPr>
          <w:color w:val="000000"/>
          <w:spacing w:val="4"/>
          <w:sz w:val="22"/>
          <w:szCs w:val="22"/>
        </w:rPr>
        <w:t xml:space="preserve"> </w:t>
      </w:r>
      <w:r w:rsidR="00AF081A" w:rsidRPr="00793F42">
        <w:rPr>
          <w:color w:val="000000"/>
          <w:spacing w:val="-3"/>
          <w:sz w:val="22"/>
          <w:szCs w:val="22"/>
        </w:rPr>
        <w:t xml:space="preserve">α </w:t>
      </w:r>
      <w:r w:rsidR="00AF081A" w:rsidRPr="00793F42">
        <w:rPr>
          <w:color w:val="000000"/>
          <w:spacing w:val="4"/>
          <w:sz w:val="22"/>
          <w:szCs w:val="22"/>
        </w:rPr>
        <w:t xml:space="preserve">для вычисления </w:t>
      </w:r>
      <w:r w:rsidR="00AF081A" w:rsidRPr="00793F42">
        <w:rPr>
          <w:i/>
          <w:iCs/>
          <w:color w:val="000000"/>
          <w:spacing w:val="4"/>
          <w:sz w:val="22"/>
          <w:szCs w:val="22"/>
        </w:rPr>
        <w:t>Р</w:t>
      </w:r>
      <w:r w:rsidR="00AF081A" w:rsidRPr="00793F42">
        <w:rPr>
          <w:i/>
          <w:iCs/>
          <w:color w:val="000000"/>
          <w:spacing w:val="4"/>
          <w:sz w:val="22"/>
          <w:szCs w:val="22"/>
          <w:vertAlign w:val="subscript"/>
        </w:rPr>
        <w:t>а</w:t>
      </w:r>
      <w:r w:rsidR="00AF081A" w:rsidRPr="00793F42">
        <w:rPr>
          <w:i/>
          <w:iCs/>
          <w:color w:val="000000"/>
          <w:spacing w:val="4"/>
          <w:sz w:val="22"/>
          <w:szCs w:val="22"/>
        </w:rPr>
        <w:t xml:space="preserve"> </w:t>
      </w:r>
      <w:r w:rsidR="00AF081A" w:rsidRPr="00793F42">
        <w:rPr>
          <w:color w:val="000000"/>
          <w:spacing w:val="4"/>
          <w:sz w:val="22"/>
          <w:szCs w:val="22"/>
        </w:rPr>
        <w:t xml:space="preserve">определяется по эскизу опоры с учетом длины гирлянды изоляторов. При </w:t>
      </w:r>
      <w:r w:rsidR="00AF081A" w:rsidRPr="00793F42">
        <w:rPr>
          <w:color w:val="000000"/>
          <w:spacing w:val="4"/>
          <w:sz w:val="22"/>
          <w:szCs w:val="22"/>
          <w:lang w:val="en-US"/>
        </w:rPr>
        <w:t>pa</w:t>
      </w:r>
      <w:r w:rsidR="00AF081A" w:rsidRPr="00793F42">
        <w:rPr>
          <w:color w:val="000000"/>
          <w:spacing w:val="4"/>
          <w:sz w:val="22"/>
          <w:szCs w:val="22"/>
        </w:rPr>
        <w:t>с</w:t>
      </w:r>
      <w:r w:rsidR="00AF081A" w:rsidRPr="00793F42">
        <w:rPr>
          <w:color w:val="000000"/>
          <w:spacing w:val="-3"/>
          <w:sz w:val="22"/>
          <w:szCs w:val="22"/>
        </w:rPr>
        <w:t xml:space="preserve">четах по </w:t>
      </w:r>
      <w:r w:rsidR="00AF081A" w:rsidRPr="00793F42">
        <w:rPr>
          <w:color w:val="000000"/>
          <w:spacing w:val="8"/>
          <w:sz w:val="22"/>
          <w:szCs w:val="22"/>
        </w:rPr>
        <w:t>(</w:t>
      </w:r>
      <w:r w:rsidR="00A64C27" w:rsidRPr="00793F42">
        <w:rPr>
          <w:color w:val="000000"/>
          <w:spacing w:val="8"/>
          <w:sz w:val="22"/>
          <w:szCs w:val="22"/>
        </w:rPr>
        <w:t>23</w:t>
      </w:r>
      <w:r w:rsidR="00AF081A" w:rsidRPr="00793F42">
        <w:rPr>
          <w:color w:val="000000"/>
          <w:spacing w:val="8"/>
          <w:sz w:val="22"/>
          <w:szCs w:val="22"/>
        </w:rPr>
        <w:t>.</w:t>
      </w:r>
      <w:r w:rsidR="00A64C27" w:rsidRPr="00793F42">
        <w:rPr>
          <w:color w:val="000000"/>
          <w:spacing w:val="8"/>
          <w:sz w:val="22"/>
          <w:szCs w:val="22"/>
        </w:rPr>
        <w:t>27</w:t>
      </w:r>
      <w:r w:rsidR="00AF081A" w:rsidRPr="00793F42">
        <w:rPr>
          <w:color w:val="000000"/>
          <w:spacing w:val="8"/>
          <w:sz w:val="22"/>
          <w:szCs w:val="22"/>
        </w:rPr>
        <w:t>)</w:t>
      </w:r>
      <w:r w:rsidR="00AF081A" w:rsidRPr="00793F42">
        <w:rPr>
          <w:color w:val="000000"/>
          <w:spacing w:val="-3"/>
          <w:sz w:val="22"/>
          <w:szCs w:val="22"/>
        </w:rPr>
        <w:t xml:space="preserve"> [1] необходимо учесть, что в этой формуле </w:t>
      </w:r>
      <w:r w:rsidR="00AF081A" w:rsidRPr="00793F42">
        <w:rPr>
          <w:i/>
          <w:color w:val="000000"/>
          <w:spacing w:val="4"/>
          <w:sz w:val="22"/>
          <w:szCs w:val="22"/>
          <w:lang w:val="en-US"/>
        </w:rPr>
        <w:t>h</w:t>
      </w:r>
      <w:r w:rsidR="00AF081A" w:rsidRPr="00793F42">
        <w:rPr>
          <w:i/>
          <w:color w:val="000000"/>
          <w:spacing w:val="4"/>
          <w:sz w:val="22"/>
          <w:szCs w:val="22"/>
          <w:vertAlign w:val="subscript"/>
        </w:rPr>
        <w:t>ТР</w:t>
      </w:r>
      <w:r w:rsidR="00AF081A" w:rsidRPr="00793F42">
        <w:rPr>
          <w:i/>
          <w:color w:val="000000"/>
          <w:spacing w:val="4"/>
          <w:sz w:val="22"/>
          <w:szCs w:val="22"/>
        </w:rPr>
        <w:t xml:space="preserve"> = </w:t>
      </w:r>
      <w:r w:rsidR="00AF081A" w:rsidRPr="00793F42">
        <w:rPr>
          <w:i/>
          <w:color w:val="000000"/>
          <w:spacing w:val="4"/>
          <w:sz w:val="22"/>
          <w:szCs w:val="22"/>
          <w:lang w:val="en-US"/>
        </w:rPr>
        <w:t>h</w:t>
      </w:r>
      <w:r w:rsidR="00AF081A" w:rsidRPr="00793F42">
        <w:rPr>
          <w:i/>
          <w:color w:val="000000"/>
          <w:spacing w:val="4"/>
          <w:sz w:val="22"/>
          <w:szCs w:val="22"/>
          <w:vertAlign w:val="subscript"/>
        </w:rPr>
        <w:t>ОП.</w:t>
      </w:r>
    </w:p>
    <w:p w:rsidR="00AF081A" w:rsidRPr="00793F42" w:rsidRDefault="00AF081A" w:rsidP="00793F42">
      <w:pPr>
        <w:shd w:val="clear" w:color="auto" w:fill="FFFFFF"/>
        <w:spacing w:line="400" w:lineRule="exact"/>
        <w:ind w:left="14" w:firstLine="312"/>
        <w:jc w:val="both"/>
        <w:rPr>
          <w:sz w:val="22"/>
          <w:szCs w:val="22"/>
        </w:rPr>
      </w:pPr>
      <w:r w:rsidRPr="00793F42">
        <w:rPr>
          <w:color w:val="000000"/>
          <w:spacing w:val="-3"/>
          <w:sz w:val="22"/>
          <w:szCs w:val="22"/>
        </w:rPr>
        <w:t xml:space="preserve">Для определения вероятности </w:t>
      </w:r>
      <w:r w:rsidRPr="00793F42">
        <w:rPr>
          <w:i/>
          <w:iCs/>
          <w:color w:val="000000"/>
          <w:spacing w:val="-3"/>
          <w:sz w:val="22"/>
          <w:szCs w:val="22"/>
        </w:rPr>
        <w:t>Р</w:t>
      </w:r>
      <w:r w:rsidRPr="00793F42">
        <w:rPr>
          <w:i/>
          <w:iCs/>
          <w:color w:val="000000"/>
          <w:spacing w:val="4"/>
          <w:sz w:val="22"/>
          <w:szCs w:val="22"/>
          <w:vertAlign w:val="subscript"/>
        </w:rPr>
        <w:t xml:space="preserve">ПР </w:t>
      </w:r>
      <w:r w:rsidRPr="00793F42">
        <w:rPr>
          <w:i/>
          <w:iCs/>
          <w:color w:val="000000"/>
          <w:spacing w:val="-3"/>
          <w:sz w:val="22"/>
          <w:szCs w:val="22"/>
        </w:rPr>
        <w:t xml:space="preserve"> </w:t>
      </w:r>
      <w:r w:rsidRPr="00793F42">
        <w:rPr>
          <w:color w:val="000000"/>
          <w:spacing w:val="-3"/>
          <w:sz w:val="22"/>
          <w:szCs w:val="22"/>
        </w:rPr>
        <w:t xml:space="preserve">принять, что волновое </w:t>
      </w:r>
      <w:r w:rsidRPr="00793F42">
        <w:rPr>
          <w:color w:val="000000"/>
          <w:spacing w:val="1"/>
          <w:sz w:val="22"/>
          <w:szCs w:val="22"/>
        </w:rPr>
        <w:t>сопротивление провода с учетом импульсного коронного раз</w:t>
      </w:r>
      <w:r w:rsidRPr="00793F42">
        <w:rPr>
          <w:color w:val="000000"/>
          <w:spacing w:val="5"/>
          <w:sz w:val="22"/>
          <w:szCs w:val="22"/>
        </w:rPr>
        <w:t>ряда равно 300 Ом.</w:t>
      </w:r>
    </w:p>
    <w:p w:rsidR="00AF081A" w:rsidRPr="00793F42" w:rsidRDefault="00AF081A" w:rsidP="00793F42">
      <w:pPr>
        <w:shd w:val="clear" w:color="auto" w:fill="FFFFFF"/>
        <w:spacing w:line="400" w:lineRule="exact"/>
        <w:ind w:firstLine="326"/>
        <w:jc w:val="both"/>
        <w:rPr>
          <w:color w:val="000000"/>
          <w:spacing w:val="6"/>
          <w:sz w:val="22"/>
          <w:szCs w:val="22"/>
        </w:rPr>
      </w:pPr>
      <w:r w:rsidRPr="00793F42">
        <w:rPr>
          <w:color w:val="000000"/>
          <w:spacing w:val="1"/>
          <w:sz w:val="22"/>
          <w:szCs w:val="22"/>
        </w:rPr>
        <w:t xml:space="preserve">Вероятность </w:t>
      </w:r>
      <w:r w:rsidRPr="00793F42">
        <w:rPr>
          <w:i/>
          <w:iCs/>
          <w:color w:val="000000"/>
          <w:spacing w:val="1"/>
          <w:sz w:val="22"/>
          <w:szCs w:val="22"/>
        </w:rPr>
        <w:t>Р</w:t>
      </w:r>
      <w:r w:rsidRPr="00793F42">
        <w:rPr>
          <w:i/>
          <w:iCs/>
          <w:color w:val="000000"/>
          <w:spacing w:val="1"/>
          <w:sz w:val="22"/>
          <w:szCs w:val="22"/>
          <w:vertAlign w:val="subscript"/>
        </w:rPr>
        <w:t>0П</w:t>
      </w:r>
      <w:r w:rsidRPr="00793F42">
        <w:rPr>
          <w:i/>
          <w:iCs/>
          <w:color w:val="000000"/>
          <w:spacing w:val="1"/>
          <w:sz w:val="22"/>
          <w:szCs w:val="22"/>
        </w:rPr>
        <w:t xml:space="preserve">, </w:t>
      </w:r>
      <w:r w:rsidRPr="00793F42">
        <w:rPr>
          <w:color w:val="000000"/>
          <w:spacing w:val="1"/>
          <w:sz w:val="22"/>
          <w:szCs w:val="22"/>
        </w:rPr>
        <w:t>по которой определяется соответствую</w:t>
      </w:r>
      <w:r w:rsidRPr="00793F42">
        <w:rPr>
          <w:color w:val="000000"/>
          <w:spacing w:val="4"/>
          <w:sz w:val="22"/>
          <w:szCs w:val="22"/>
        </w:rPr>
        <w:t xml:space="preserve">щий ей критический ток [1, § </w:t>
      </w:r>
      <w:r w:rsidR="00A64C27" w:rsidRPr="00793F42">
        <w:rPr>
          <w:color w:val="000000"/>
          <w:spacing w:val="4"/>
          <w:sz w:val="22"/>
          <w:szCs w:val="22"/>
        </w:rPr>
        <w:t>20</w:t>
      </w:r>
      <w:r w:rsidRPr="00793F42">
        <w:rPr>
          <w:color w:val="000000"/>
          <w:spacing w:val="4"/>
          <w:sz w:val="22"/>
          <w:szCs w:val="22"/>
        </w:rPr>
        <w:t>.1] и далее требуемое зн</w:t>
      </w:r>
      <w:r w:rsidR="00BA6DEE" w:rsidRPr="00793F42">
        <w:rPr>
          <w:color w:val="000000"/>
          <w:spacing w:val="4"/>
          <w:sz w:val="22"/>
          <w:szCs w:val="22"/>
        </w:rPr>
        <w:t>а</w:t>
      </w:r>
      <w:r w:rsidRPr="00793F42">
        <w:rPr>
          <w:color w:val="000000"/>
          <w:spacing w:val="2"/>
          <w:sz w:val="22"/>
          <w:szCs w:val="22"/>
        </w:rPr>
        <w:t>чение импульсного сопротивления заземления опоры (</w:t>
      </w:r>
      <w:r w:rsidR="00A455B1" w:rsidRPr="00793F42">
        <w:rPr>
          <w:color w:val="000000"/>
          <w:spacing w:val="2"/>
          <w:sz w:val="22"/>
          <w:szCs w:val="22"/>
        </w:rPr>
        <w:t>23</w:t>
      </w:r>
      <w:r w:rsidRPr="00793F42">
        <w:rPr>
          <w:color w:val="000000"/>
          <w:spacing w:val="2"/>
          <w:sz w:val="22"/>
          <w:szCs w:val="22"/>
        </w:rPr>
        <w:t>.</w:t>
      </w:r>
      <w:r w:rsidR="00A455B1" w:rsidRPr="00793F42">
        <w:rPr>
          <w:color w:val="000000"/>
          <w:spacing w:val="2"/>
          <w:sz w:val="22"/>
          <w:szCs w:val="22"/>
        </w:rPr>
        <w:t>26)</w:t>
      </w:r>
      <w:r w:rsidRPr="00793F42">
        <w:rPr>
          <w:color w:val="000000"/>
          <w:spacing w:val="2"/>
          <w:sz w:val="22"/>
          <w:szCs w:val="22"/>
        </w:rPr>
        <w:t xml:space="preserve"> </w:t>
      </w:r>
      <w:r w:rsidR="00A455B1" w:rsidRPr="00793F42">
        <w:rPr>
          <w:color w:val="000000"/>
          <w:spacing w:val="6"/>
          <w:sz w:val="22"/>
          <w:szCs w:val="22"/>
        </w:rPr>
        <w:t>[1</w:t>
      </w:r>
      <w:r w:rsidRPr="00793F42">
        <w:rPr>
          <w:color w:val="000000"/>
          <w:spacing w:val="6"/>
          <w:sz w:val="22"/>
          <w:szCs w:val="22"/>
        </w:rPr>
        <w:t>]:</w:t>
      </w:r>
    </w:p>
    <w:p w:rsidR="00AF081A" w:rsidRPr="00793F42" w:rsidRDefault="00AF081A" w:rsidP="00793F42">
      <w:pPr>
        <w:shd w:val="clear" w:color="auto" w:fill="FFFFFF"/>
        <w:spacing w:line="400" w:lineRule="exact"/>
        <w:ind w:firstLine="326"/>
        <w:jc w:val="both"/>
        <w:rPr>
          <w:sz w:val="22"/>
          <w:szCs w:val="22"/>
        </w:rPr>
      </w:pPr>
    </w:p>
    <w:p w:rsidR="00AF081A" w:rsidRDefault="00AF081A" w:rsidP="00793F42">
      <w:pPr>
        <w:shd w:val="clear" w:color="auto" w:fill="FFFFFF"/>
        <w:spacing w:line="400" w:lineRule="exact"/>
        <w:ind w:left="322"/>
        <w:jc w:val="both"/>
        <w:rPr>
          <w:i/>
          <w:iCs/>
          <w:color w:val="000000"/>
          <w:spacing w:val="1"/>
          <w:sz w:val="22"/>
          <w:szCs w:val="22"/>
        </w:rPr>
      </w:pPr>
      <w:r w:rsidRPr="00793F42">
        <w:rPr>
          <w:i/>
          <w:iCs/>
          <w:color w:val="000000"/>
          <w:spacing w:val="1"/>
          <w:sz w:val="22"/>
          <w:szCs w:val="22"/>
        </w:rPr>
        <w:t>Р</w:t>
      </w:r>
      <w:r w:rsidRPr="00793F42">
        <w:rPr>
          <w:i/>
          <w:iCs/>
          <w:color w:val="000000"/>
          <w:spacing w:val="1"/>
          <w:sz w:val="22"/>
          <w:szCs w:val="22"/>
          <w:vertAlign w:val="subscript"/>
        </w:rPr>
        <w:t>0П</w:t>
      </w:r>
      <w:r w:rsidR="00BA6DEE" w:rsidRPr="00793F42">
        <w:rPr>
          <w:i/>
          <w:iCs/>
          <w:color w:val="000000"/>
          <w:spacing w:val="1"/>
          <w:sz w:val="22"/>
          <w:szCs w:val="22"/>
        </w:rPr>
        <w:t xml:space="preserve"> </w:t>
      </w:r>
      <w:r w:rsidRPr="00793F42">
        <w:rPr>
          <w:i/>
          <w:iCs/>
          <w:color w:val="000000"/>
          <w:spacing w:val="1"/>
          <w:sz w:val="22"/>
          <w:szCs w:val="22"/>
        </w:rPr>
        <w:t>=</w:t>
      </w:r>
      <m:oMath>
        <m:f>
          <m:fPr>
            <m:ctrlPr>
              <w:rPr>
                <w:rFonts w:ascii="Cambria Math" w:hAnsi="Cambria Math"/>
                <w:i/>
                <w:iCs/>
                <w:color w:val="000000"/>
                <w:spacing w:val="1"/>
                <w:sz w:val="16"/>
                <w:szCs w:val="22"/>
              </w:rPr>
            </m:ctrlPr>
          </m:fPr>
          <m:num>
            <m:r>
              <w:rPr>
                <w:rFonts w:ascii="Cambria Math" w:hAnsi="Cambria Math"/>
                <w:color w:val="000000"/>
                <w:spacing w:val="1"/>
                <w:sz w:val="16"/>
                <w:szCs w:val="22"/>
              </w:rPr>
              <m:t>lп</m:t>
            </m:r>
          </m:num>
          <m:den>
            <m:r>
              <w:rPr>
                <w:rFonts w:ascii="Cambria Math" w:hAnsi="Cambria Math"/>
                <w:color w:val="000000"/>
                <w:spacing w:val="1"/>
                <w:sz w:val="16"/>
                <w:szCs w:val="22"/>
              </w:rPr>
              <m:t>4</m:t>
            </m:r>
            <m:r>
              <w:rPr>
                <w:rFonts w:ascii="Cambria Math" w:hAnsi="Cambria Math"/>
                <w:color w:val="000000"/>
                <w:spacing w:val="1"/>
                <w:sz w:val="16"/>
                <w:szCs w:val="22"/>
              </w:rPr>
              <m:t xml:space="preserve">hтр </m:t>
            </m:r>
          </m:den>
        </m:f>
        <m:r>
          <w:rPr>
            <w:rFonts w:ascii="Cambria Math" w:hAnsi="Cambria Math"/>
            <w:color w:val="000000"/>
            <w:spacing w:val="1"/>
            <w:sz w:val="16"/>
            <w:szCs w:val="22"/>
          </w:rPr>
          <m:t xml:space="preserve">  </m:t>
        </m:r>
      </m:oMath>
      <w:r w:rsidR="00BA6DEE" w:rsidRPr="00793F42">
        <w:rPr>
          <w:i/>
          <w:iCs/>
          <w:color w:val="000000"/>
          <w:spacing w:val="1"/>
          <w:sz w:val="22"/>
          <w:szCs w:val="22"/>
        </w:rPr>
        <w:t xml:space="preserve"> (</w:t>
      </w:r>
      <w:r w:rsidRPr="00793F42">
        <w:rPr>
          <w:i/>
          <w:iCs/>
          <w:color w:val="000000"/>
          <w:spacing w:val="-3"/>
          <w:sz w:val="22"/>
          <w:szCs w:val="22"/>
        </w:rPr>
        <w:t>Р</w:t>
      </w:r>
      <w:r w:rsidRPr="00793F42">
        <w:rPr>
          <w:i/>
          <w:iCs/>
          <w:color w:val="000000"/>
          <w:spacing w:val="4"/>
          <w:sz w:val="22"/>
          <w:szCs w:val="22"/>
          <w:vertAlign w:val="subscript"/>
        </w:rPr>
        <w:t>ПЕР</w:t>
      </w:r>
      <w:r w:rsidRPr="00793F42">
        <w:rPr>
          <w:i/>
          <w:iCs/>
          <w:color w:val="000000"/>
          <w:spacing w:val="1"/>
          <w:sz w:val="22"/>
          <w:szCs w:val="22"/>
        </w:rPr>
        <w:t xml:space="preserve"> </w:t>
      </w:r>
      <w:r w:rsidR="00932C5F" w:rsidRPr="00793F42">
        <w:rPr>
          <w:color w:val="000000"/>
          <w:spacing w:val="-1"/>
          <w:sz w:val="22"/>
          <w:szCs w:val="22"/>
        </w:rPr>
        <w:t>—</w:t>
      </w:r>
      <w:r w:rsidRPr="00793F42">
        <w:rPr>
          <w:i/>
          <w:iCs/>
          <w:color w:val="000000"/>
          <w:spacing w:val="1"/>
          <w:sz w:val="22"/>
          <w:szCs w:val="22"/>
        </w:rPr>
        <w:t xml:space="preserve"> </w:t>
      </w:r>
      <w:r w:rsidRPr="00793F42">
        <w:rPr>
          <w:i/>
          <w:iCs/>
          <w:color w:val="000000"/>
          <w:spacing w:val="-3"/>
          <w:sz w:val="22"/>
          <w:szCs w:val="22"/>
        </w:rPr>
        <w:t>Р</w:t>
      </w:r>
      <w:r w:rsidRPr="00793F42">
        <w:rPr>
          <w:color w:val="000000"/>
          <w:spacing w:val="-3"/>
          <w:sz w:val="22"/>
          <w:szCs w:val="22"/>
        </w:rPr>
        <w:t>α</w:t>
      </w:r>
      <w:r w:rsidR="00BA6DEE" w:rsidRPr="00793F42">
        <w:rPr>
          <w:i/>
          <w:iCs/>
          <w:color w:val="000000"/>
          <w:spacing w:val="-3"/>
          <w:sz w:val="22"/>
          <w:szCs w:val="22"/>
        </w:rPr>
        <w:t xml:space="preserve"> </w:t>
      </w:r>
      <w:r w:rsidRPr="00793F42">
        <w:rPr>
          <w:i/>
          <w:iCs/>
          <w:color w:val="000000"/>
          <w:spacing w:val="-3"/>
          <w:sz w:val="22"/>
          <w:szCs w:val="22"/>
        </w:rPr>
        <w:t>Р</w:t>
      </w:r>
      <w:r w:rsidRPr="00793F42">
        <w:rPr>
          <w:i/>
          <w:iCs/>
          <w:color w:val="000000"/>
          <w:spacing w:val="4"/>
          <w:sz w:val="22"/>
          <w:szCs w:val="22"/>
          <w:vertAlign w:val="subscript"/>
        </w:rPr>
        <w:t>ПР</w:t>
      </w:r>
      <w:r w:rsidR="00BA6DEE" w:rsidRPr="00793F42">
        <w:rPr>
          <w:i/>
          <w:iCs/>
          <w:color w:val="000000"/>
          <w:spacing w:val="1"/>
          <w:sz w:val="22"/>
          <w:szCs w:val="22"/>
        </w:rPr>
        <w:t>)</w:t>
      </w:r>
      <w:r w:rsidRPr="00793F42">
        <w:rPr>
          <w:i/>
          <w:iCs/>
          <w:color w:val="000000"/>
          <w:spacing w:val="1"/>
          <w:sz w:val="22"/>
          <w:szCs w:val="22"/>
        </w:rPr>
        <w:t>.</w:t>
      </w:r>
    </w:p>
    <w:p w:rsidR="00A70D89" w:rsidRPr="00793F42" w:rsidRDefault="00A70D89" w:rsidP="00793F42">
      <w:pPr>
        <w:pStyle w:val="1"/>
        <w:jc w:val="center"/>
      </w:pPr>
      <w:r w:rsidRPr="00793F42">
        <w:t>ЛИТЕРАТУРА</w:t>
      </w:r>
    </w:p>
    <w:p w:rsidR="00BA6DEE" w:rsidRPr="00793F42" w:rsidRDefault="00BA6DEE" w:rsidP="00793F42">
      <w:pPr>
        <w:numPr>
          <w:ilvl w:val="0"/>
          <w:numId w:val="3"/>
        </w:numPr>
        <w:shd w:val="clear" w:color="auto" w:fill="FFFFFF"/>
        <w:spacing w:line="400" w:lineRule="exact"/>
        <w:ind w:left="0" w:firstLine="356"/>
        <w:jc w:val="both"/>
        <w:rPr>
          <w:color w:val="000000"/>
          <w:spacing w:val="-1"/>
          <w:sz w:val="22"/>
          <w:szCs w:val="22"/>
        </w:rPr>
      </w:pPr>
      <w:r w:rsidRPr="00793F42">
        <w:rPr>
          <w:color w:val="000000"/>
          <w:spacing w:val="-1"/>
          <w:sz w:val="22"/>
          <w:szCs w:val="22"/>
        </w:rPr>
        <w:t>Базуткин В.В., Ларионов В.П., Пинталь Ю. С. Техника высоких напряжений. Изоляция и перенапряжения в электрических системах/Под ред. В.П. Ларионова. — 3-е изд. — М.: Энсргоатомиздат, 1986, — 464с.</w:t>
      </w:r>
    </w:p>
    <w:p w:rsidR="00A70D89" w:rsidRPr="00793F42" w:rsidRDefault="00A70D89" w:rsidP="00793F42">
      <w:pPr>
        <w:numPr>
          <w:ilvl w:val="0"/>
          <w:numId w:val="3"/>
        </w:numPr>
        <w:shd w:val="clear" w:color="auto" w:fill="FFFFFF"/>
        <w:spacing w:line="400" w:lineRule="exact"/>
        <w:ind w:left="0" w:firstLine="356"/>
        <w:jc w:val="both"/>
        <w:rPr>
          <w:color w:val="000000"/>
          <w:spacing w:val="-1"/>
          <w:sz w:val="22"/>
          <w:szCs w:val="22"/>
        </w:rPr>
      </w:pPr>
      <w:r w:rsidRPr="00793F42">
        <w:rPr>
          <w:color w:val="000000"/>
          <w:spacing w:val="-1"/>
          <w:sz w:val="22"/>
          <w:szCs w:val="22"/>
        </w:rPr>
        <w:t>Лабораторные работы по технике высоких напряжении М.А. Аронов, В.В. Базуткин, П.В. Борисоглебский и др. — 2-е изд. — М.: Энергоиздат, 1982 — 352 с.</w:t>
      </w:r>
    </w:p>
    <w:p w:rsidR="00A70D89" w:rsidRPr="00793F42" w:rsidRDefault="00A70D89" w:rsidP="00793F42">
      <w:pPr>
        <w:numPr>
          <w:ilvl w:val="0"/>
          <w:numId w:val="3"/>
        </w:numPr>
        <w:shd w:val="clear" w:color="auto" w:fill="FFFFFF"/>
        <w:spacing w:line="400" w:lineRule="exact"/>
        <w:ind w:left="0" w:firstLine="356"/>
        <w:jc w:val="both"/>
        <w:rPr>
          <w:color w:val="000000"/>
          <w:spacing w:val="-1"/>
          <w:sz w:val="22"/>
          <w:szCs w:val="22"/>
        </w:rPr>
      </w:pPr>
      <w:r w:rsidRPr="00793F42">
        <w:rPr>
          <w:color w:val="000000"/>
          <w:spacing w:val="-1"/>
          <w:sz w:val="22"/>
          <w:szCs w:val="22"/>
        </w:rPr>
        <w:t>Базуткин В.В., Дмоховская Л.Ф. Расчеты переходных процессов перенапряжений. — М.: Энсргоатомиздат, 1983. — 328 с.</w:t>
      </w:r>
    </w:p>
    <w:p w:rsidR="00A70D89" w:rsidRPr="00793F42" w:rsidRDefault="00BA6DEE" w:rsidP="00793F42">
      <w:pPr>
        <w:numPr>
          <w:ilvl w:val="0"/>
          <w:numId w:val="3"/>
        </w:numPr>
        <w:shd w:val="clear" w:color="auto" w:fill="FFFFFF"/>
        <w:spacing w:line="400" w:lineRule="exact"/>
        <w:ind w:left="0" w:firstLine="356"/>
        <w:jc w:val="both"/>
        <w:rPr>
          <w:color w:val="000000"/>
          <w:spacing w:val="-1"/>
          <w:sz w:val="22"/>
          <w:szCs w:val="22"/>
        </w:rPr>
      </w:pPr>
      <w:r w:rsidRPr="00793F42">
        <w:rPr>
          <w:color w:val="000000"/>
          <w:spacing w:val="-1"/>
          <w:sz w:val="22"/>
          <w:szCs w:val="22"/>
        </w:rPr>
        <w:t xml:space="preserve">Электротехнический справочник: В 3-х т. Т. 2. </w:t>
      </w:r>
      <w:r w:rsidR="00A70D89" w:rsidRPr="00793F42">
        <w:rPr>
          <w:color w:val="000000"/>
          <w:spacing w:val="-1"/>
          <w:sz w:val="22"/>
          <w:szCs w:val="22"/>
        </w:rPr>
        <w:t>Электротехнические изделия и устройства</w:t>
      </w:r>
      <w:r w:rsidRPr="00793F42">
        <w:rPr>
          <w:color w:val="000000"/>
          <w:spacing w:val="-1"/>
          <w:sz w:val="22"/>
          <w:szCs w:val="22"/>
        </w:rPr>
        <w:t xml:space="preserve">/Под общ. ред. профессоров МЭМ </w:t>
      </w:r>
      <w:r w:rsidR="00A455B1" w:rsidRPr="00793F42">
        <w:rPr>
          <w:color w:val="000000"/>
          <w:spacing w:val="-1"/>
          <w:sz w:val="22"/>
          <w:szCs w:val="22"/>
        </w:rPr>
        <w:t>(гл. ред. И. Н. Ор</w:t>
      </w:r>
      <w:r w:rsidR="00A70D89" w:rsidRPr="00793F42">
        <w:rPr>
          <w:color w:val="000000"/>
          <w:spacing w:val="-1"/>
          <w:sz w:val="22"/>
          <w:szCs w:val="22"/>
        </w:rPr>
        <w:t>лов) и др.</w:t>
      </w:r>
      <w:r w:rsidRPr="00793F42">
        <w:rPr>
          <w:color w:val="000000"/>
          <w:spacing w:val="-1"/>
          <w:sz w:val="22"/>
          <w:szCs w:val="22"/>
        </w:rPr>
        <w:t xml:space="preserve"> </w:t>
      </w:r>
      <w:r w:rsidR="00A70D89" w:rsidRPr="00793F42">
        <w:rPr>
          <w:color w:val="000000"/>
          <w:spacing w:val="-1"/>
          <w:sz w:val="22"/>
          <w:szCs w:val="22"/>
        </w:rPr>
        <w:t>—</w:t>
      </w:r>
      <w:r w:rsidRPr="00793F42">
        <w:rPr>
          <w:color w:val="000000"/>
          <w:spacing w:val="-1"/>
          <w:sz w:val="22"/>
          <w:szCs w:val="22"/>
        </w:rPr>
        <w:t xml:space="preserve"> </w:t>
      </w:r>
      <w:r w:rsidR="00A70D89" w:rsidRPr="00793F42">
        <w:rPr>
          <w:color w:val="000000"/>
          <w:spacing w:val="-1"/>
          <w:sz w:val="22"/>
          <w:szCs w:val="22"/>
        </w:rPr>
        <w:t xml:space="preserve">7-е изд. </w:t>
      </w:r>
      <w:r w:rsidRPr="00793F42">
        <w:rPr>
          <w:color w:val="000000"/>
          <w:spacing w:val="-1"/>
          <w:sz w:val="22"/>
          <w:szCs w:val="22"/>
        </w:rPr>
        <w:t>М.: Энергоатомиздат, 1986.—712 с.</w:t>
      </w:r>
    </w:p>
    <w:p w:rsidR="00A70D89" w:rsidRPr="00793F42" w:rsidRDefault="00BA6DEE" w:rsidP="00793F42">
      <w:pPr>
        <w:numPr>
          <w:ilvl w:val="0"/>
          <w:numId w:val="3"/>
        </w:numPr>
        <w:shd w:val="clear" w:color="auto" w:fill="FFFFFF"/>
        <w:spacing w:line="400" w:lineRule="exact"/>
        <w:ind w:left="0" w:firstLine="356"/>
        <w:jc w:val="both"/>
        <w:rPr>
          <w:color w:val="000000"/>
          <w:spacing w:val="-1"/>
          <w:sz w:val="22"/>
          <w:szCs w:val="22"/>
        </w:rPr>
      </w:pPr>
      <w:r w:rsidRPr="00793F42">
        <w:rPr>
          <w:color w:val="000000"/>
          <w:spacing w:val="-1"/>
          <w:sz w:val="22"/>
          <w:szCs w:val="22"/>
        </w:rPr>
        <w:t xml:space="preserve">Справочник по электрическим </w:t>
      </w:r>
      <w:r w:rsidR="00A70D89" w:rsidRPr="00793F42">
        <w:rPr>
          <w:color w:val="000000"/>
          <w:spacing w:val="-1"/>
          <w:sz w:val="22"/>
          <w:szCs w:val="22"/>
        </w:rPr>
        <w:t>уст</w:t>
      </w:r>
      <w:r w:rsidRPr="00793F42">
        <w:rPr>
          <w:color w:val="000000"/>
          <w:spacing w:val="-1"/>
          <w:sz w:val="22"/>
          <w:szCs w:val="22"/>
        </w:rPr>
        <w:t>ановкам высокого</w:t>
      </w:r>
      <w:r w:rsidR="00A70D89" w:rsidRPr="00793F42">
        <w:rPr>
          <w:color w:val="000000"/>
          <w:spacing w:val="-1"/>
          <w:sz w:val="22"/>
          <w:szCs w:val="22"/>
        </w:rPr>
        <w:t xml:space="preserve"> напряжения С. А. Баженов, И. С. Бахтон, И. А. Б</w:t>
      </w:r>
      <w:r w:rsidRPr="00793F42">
        <w:rPr>
          <w:color w:val="000000"/>
          <w:spacing w:val="-1"/>
          <w:sz w:val="22"/>
          <w:szCs w:val="22"/>
        </w:rPr>
        <w:t>аумштейн и др.: Ред. И. А. Баумштейн и М. В. Хомяков. — 2 е изд. — М: Энергоиздат, 1981.—'656 с.</w:t>
      </w:r>
    </w:p>
    <w:p w:rsidR="00A70D89" w:rsidRPr="00793F42" w:rsidRDefault="00BA6DEE" w:rsidP="00793F42">
      <w:pPr>
        <w:numPr>
          <w:ilvl w:val="0"/>
          <w:numId w:val="3"/>
        </w:numPr>
        <w:shd w:val="clear" w:color="auto" w:fill="FFFFFF"/>
        <w:spacing w:line="400" w:lineRule="exact"/>
        <w:ind w:left="0" w:firstLine="356"/>
        <w:jc w:val="both"/>
        <w:rPr>
          <w:color w:val="000000"/>
          <w:spacing w:val="-1"/>
          <w:sz w:val="22"/>
          <w:szCs w:val="22"/>
        </w:rPr>
      </w:pPr>
      <w:r w:rsidRPr="00793F42">
        <w:rPr>
          <w:color w:val="000000"/>
          <w:spacing w:val="-1"/>
          <w:sz w:val="22"/>
          <w:szCs w:val="22"/>
        </w:rPr>
        <w:t>Справочник по проектированию электроснабжения/Под ред. В.И. Круповича, Ю.</w:t>
      </w:r>
      <w:r w:rsidR="00A70D89" w:rsidRPr="00793F42">
        <w:rPr>
          <w:color w:val="000000"/>
          <w:spacing w:val="-1"/>
          <w:sz w:val="22"/>
          <w:szCs w:val="22"/>
        </w:rPr>
        <w:t>Т</w:t>
      </w:r>
      <w:r w:rsidRPr="00793F42">
        <w:rPr>
          <w:color w:val="000000"/>
          <w:spacing w:val="-1"/>
          <w:sz w:val="22"/>
          <w:szCs w:val="22"/>
        </w:rPr>
        <w:t>. Барыбина, М.</w:t>
      </w:r>
      <w:r w:rsidR="00A70D89" w:rsidRPr="00793F42">
        <w:rPr>
          <w:color w:val="000000"/>
          <w:spacing w:val="-1"/>
          <w:sz w:val="22"/>
          <w:szCs w:val="22"/>
        </w:rPr>
        <w:t>Л. Самовара.</w:t>
      </w:r>
      <w:r w:rsidRPr="00793F42">
        <w:rPr>
          <w:color w:val="000000"/>
          <w:spacing w:val="-1"/>
          <w:sz w:val="22"/>
          <w:szCs w:val="22"/>
        </w:rPr>
        <w:t xml:space="preserve"> </w:t>
      </w:r>
      <w:r w:rsidR="00A70D89" w:rsidRPr="00793F42">
        <w:rPr>
          <w:color w:val="000000"/>
          <w:spacing w:val="-1"/>
          <w:sz w:val="22"/>
          <w:szCs w:val="22"/>
        </w:rPr>
        <w:t>—</w:t>
      </w:r>
      <w:r w:rsidRPr="00793F42">
        <w:rPr>
          <w:color w:val="000000"/>
          <w:spacing w:val="-1"/>
          <w:sz w:val="22"/>
          <w:szCs w:val="22"/>
        </w:rPr>
        <w:t xml:space="preserve"> </w:t>
      </w:r>
      <w:r w:rsidR="00A70D89" w:rsidRPr="00793F42">
        <w:rPr>
          <w:color w:val="000000"/>
          <w:spacing w:val="-1"/>
          <w:sz w:val="22"/>
          <w:szCs w:val="22"/>
        </w:rPr>
        <w:t>3-е изд.</w:t>
      </w:r>
      <w:r w:rsidRPr="00793F42">
        <w:rPr>
          <w:color w:val="000000"/>
          <w:spacing w:val="-1"/>
          <w:sz w:val="22"/>
          <w:szCs w:val="22"/>
        </w:rPr>
        <w:t xml:space="preserve"> </w:t>
      </w:r>
      <w:r w:rsidR="00A70D89" w:rsidRPr="00793F42">
        <w:rPr>
          <w:color w:val="000000"/>
          <w:spacing w:val="-1"/>
          <w:sz w:val="22"/>
          <w:szCs w:val="22"/>
        </w:rPr>
        <w:t>—</w:t>
      </w:r>
      <w:r w:rsidRPr="00793F42">
        <w:rPr>
          <w:color w:val="000000"/>
          <w:spacing w:val="-1"/>
          <w:sz w:val="22"/>
          <w:szCs w:val="22"/>
        </w:rPr>
        <w:t xml:space="preserve"> М.: Эн</w:t>
      </w:r>
      <w:r w:rsidR="00A70D89" w:rsidRPr="00793F42">
        <w:rPr>
          <w:color w:val="000000"/>
          <w:spacing w:val="-1"/>
          <w:sz w:val="22"/>
          <w:szCs w:val="22"/>
        </w:rPr>
        <w:t>ергия. 1980.</w:t>
      </w:r>
      <w:r w:rsidRPr="00793F42">
        <w:rPr>
          <w:color w:val="000000"/>
          <w:spacing w:val="-1"/>
          <w:sz w:val="22"/>
          <w:szCs w:val="22"/>
        </w:rPr>
        <w:t xml:space="preserve"> </w:t>
      </w:r>
      <w:r w:rsidR="00A70D89" w:rsidRPr="00793F42">
        <w:rPr>
          <w:color w:val="000000"/>
          <w:spacing w:val="-1"/>
          <w:sz w:val="22"/>
          <w:szCs w:val="22"/>
        </w:rPr>
        <w:t>—</w:t>
      </w:r>
      <w:r w:rsidRPr="00793F42">
        <w:rPr>
          <w:color w:val="000000"/>
          <w:spacing w:val="-1"/>
          <w:sz w:val="22"/>
          <w:szCs w:val="22"/>
        </w:rPr>
        <w:t xml:space="preserve"> </w:t>
      </w:r>
      <w:r w:rsidR="00A70D89" w:rsidRPr="00793F42">
        <w:rPr>
          <w:color w:val="000000"/>
          <w:spacing w:val="-1"/>
          <w:sz w:val="22"/>
          <w:szCs w:val="22"/>
        </w:rPr>
        <w:t>456 с.</w:t>
      </w:r>
    </w:p>
    <w:p w:rsidR="00AF081A" w:rsidRPr="00793F42" w:rsidRDefault="00AF081A" w:rsidP="00B4157F">
      <w:pPr>
        <w:shd w:val="clear" w:color="auto" w:fill="FFFFFF"/>
        <w:spacing w:before="211"/>
        <w:ind w:right="692"/>
        <w:jc w:val="both"/>
        <w:rPr>
          <w:u w:val="single"/>
        </w:rPr>
      </w:pPr>
    </w:p>
    <w:p w:rsidR="00AF081A" w:rsidRPr="00793F42" w:rsidRDefault="00AF081A" w:rsidP="00B4157F">
      <w:pPr>
        <w:shd w:val="clear" w:color="auto" w:fill="FFFFFF"/>
        <w:spacing w:before="211"/>
        <w:ind w:right="692"/>
        <w:jc w:val="both"/>
        <w:rPr>
          <w:u w:val="single"/>
        </w:rPr>
      </w:pPr>
    </w:p>
    <w:p w:rsidR="00AF081A" w:rsidRPr="00793F42" w:rsidRDefault="00AF081A" w:rsidP="00B4157F">
      <w:pPr>
        <w:shd w:val="clear" w:color="auto" w:fill="FFFFFF"/>
        <w:spacing w:before="211"/>
        <w:ind w:right="692"/>
        <w:jc w:val="both"/>
        <w:rPr>
          <w:sz w:val="28"/>
          <w:szCs w:val="28"/>
          <w:u w:val="single"/>
        </w:rPr>
        <w:sectPr w:rsidR="00AF081A" w:rsidRPr="00793F42" w:rsidSect="00AF081A">
          <w:type w:val="continuous"/>
          <w:pgSz w:w="11909" w:h="16834"/>
          <w:pgMar w:top="709" w:right="994" w:bottom="720" w:left="993" w:header="720" w:footer="720" w:gutter="0"/>
          <w:cols w:space="60"/>
          <w:noEndnote/>
        </w:sectPr>
      </w:pPr>
    </w:p>
    <w:p w:rsidR="00A527F6" w:rsidRPr="00793F42" w:rsidRDefault="00A527F6">
      <w:pPr>
        <w:spacing w:line="1" w:lineRule="exact"/>
        <w:rPr>
          <w:sz w:val="2"/>
          <w:szCs w:val="2"/>
          <w:u w:val="single"/>
        </w:rPr>
      </w:pPr>
      <w:bookmarkStart w:id="0" w:name="_GoBack"/>
    </w:p>
    <w:bookmarkEnd w:id="0"/>
    <w:p w:rsidR="00B4157F" w:rsidRPr="00793F42" w:rsidRDefault="00B4157F">
      <w:pPr>
        <w:spacing w:line="1" w:lineRule="exact"/>
        <w:rPr>
          <w:sz w:val="2"/>
          <w:szCs w:val="2"/>
          <w:u w:val="single"/>
        </w:rPr>
      </w:pPr>
    </w:p>
    <w:p w:rsidR="00B4157F" w:rsidRPr="00793F42" w:rsidRDefault="00B4157F">
      <w:pPr>
        <w:spacing w:line="1" w:lineRule="exact"/>
        <w:rPr>
          <w:sz w:val="2"/>
          <w:szCs w:val="2"/>
          <w:u w:val="single"/>
        </w:rPr>
      </w:pPr>
    </w:p>
    <w:p w:rsidR="00B4157F" w:rsidRPr="00793F42" w:rsidRDefault="00B4157F">
      <w:pPr>
        <w:spacing w:line="1" w:lineRule="exact"/>
        <w:rPr>
          <w:sz w:val="2"/>
          <w:szCs w:val="2"/>
          <w:u w:val="single"/>
        </w:rPr>
      </w:pPr>
    </w:p>
    <w:p w:rsidR="00B4157F" w:rsidRPr="00793F42" w:rsidRDefault="00B4157F">
      <w:pPr>
        <w:spacing w:line="1" w:lineRule="exact"/>
        <w:rPr>
          <w:sz w:val="2"/>
          <w:szCs w:val="2"/>
          <w:u w:val="single"/>
        </w:rPr>
      </w:pPr>
    </w:p>
    <w:p w:rsidR="00B4157F" w:rsidRPr="00793F42" w:rsidRDefault="00B4157F">
      <w:pPr>
        <w:spacing w:line="1" w:lineRule="exact"/>
        <w:rPr>
          <w:sz w:val="2"/>
          <w:szCs w:val="2"/>
          <w:u w:val="single"/>
        </w:rPr>
      </w:pPr>
    </w:p>
    <w:p w:rsidR="002F0B5F" w:rsidRPr="00793F42" w:rsidRDefault="002F0B5F">
      <w:pPr>
        <w:spacing w:line="1" w:lineRule="exact"/>
        <w:rPr>
          <w:sz w:val="2"/>
          <w:szCs w:val="2"/>
          <w:u w:val="single"/>
        </w:rPr>
      </w:pPr>
    </w:p>
    <w:p w:rsidR="002F0B5F" w:rsidRPr="00793F42" w:rsidRDefault="002F0B5F">
      <w:pPr>
        <w:spacing w:line="1" w:lineRule="exact"/>
        <w:rPr>
          <w:sz w:val="2"/>
          <w:szCs w:val="2"/>
          <w:u w:val="single"/>
        </w:rPr>
      </w:pPr>
    </w:p>
    <w:p w:rsidR="002F0B5F" w:rsidRPr="00793F42" w:rsidRDefault="002F0B5F">
      <w:pPr>
        <w:spacing w:line="1" w:lineRule="exact"/>
        <w:rPr>
          <w:sz w:val="2"/>
          <w:szCs w:val="2"/>
          <w:u w:val="single"/>
        </w:rPr>
      </w:pPr>
    </w:p>
    <w:p w:rsidR="002F0B5F" w:rsidRPr="00793F42" w:rsidRDefault="002F0B5F">
      <w:pPr>
        <w:spacing w:line="1" w:lineRule="exact"/>
        <w:rPr>
          <w:sz w:val="2"/>
          <w:szCs w:val="2"/>
          <w:u w:val="single"/>
        </w:rPr>
      </w:pPr>
    </w:p>
    <w:p w:rsidR="002F0B5F" w:rsidRPr="00793F42" w:rsidRDefault="002F0B5F">
      <w:pPr>
        <w:spacing w:line="1" w:lineRule="exact"/>
        <w:rPr>
          <w:sz w:val="2"/>
          <w:szCs w:val="2"/>
          <w:u w:val="single"/>
        </w:rPr>
      </w:pPr>
    </w:p>
    <w:p w:rsidR="002F0B5F" w:rsidRPr="00793F42" w:rsidRDefault="002F0B5F">
      <w:pPr>
        <w:spacing w:line="1" w:lineRule="exact"/>
        <w:rPr>
          <w:sz w:val="2"/>
          <w:szCs w:val="2"/>
          <w:u w:val="single"/>
        </w:rPr>
      </w:pPr>
    </w:p>
    <w:p w:rsidR="002F0B5F" w:rsidRPr="00793F42" w:rsidRDefault="002F0B5F">
      <w:pPr>
        <w:spacing w:line="1" w:lineRule="exact"/>
        <w:rPr>
          <w:sz w:val="2"/>
          <w:szCs w:val="2"/>
          <w:u w:val="single"/>
        </w:rPr>
      </w:pPr>
    </w:p>
    <w:p w:rsidR="002F0B5F" w:rsidRPr="00793F42" w:rsidRDefault="002F0B5F">
      <w:pPr>
        <w:spacing w:line="1" w:lineRule="exact"/>
        <w:rPr>
          <w:sz w:val="2"/>
          <w:szCs w:val="2"/>
          <w:u w:val="single"/>
        </w:rPr>
      </w:pPr>
    </w:p>
    <w:p w:rsidR="002F0B5F" w:rsidRPr="00793F42" w:rsidRDefault="002F0B5F">
      <w:pPr>
        <w:spacing w:line="1" w:lineRule="exact"/>
        <w:rPr>
          <w:sz w:val="2"/>
          <w:szCs w:val="2"/>
          <w:u w:val="single"/>
        </w:rPr>
      </w:pPr>
    </w:p>
    <w:p w:rsidR="002F0B5F" w:rsidRPr="00793F42" w:rsidRDefault="002F0B5F">
      <w:pPr>
        <w:spacing w:line="1" w:lineRule="exact"/>
        <w:rPr>
          <w:sz w:val="2"/>
          <w:szCs w:val="2"/>
          <w:u w:val="single"/>
        </w:rPr>
      </w:pPr>
    </w:p>
    <w:p w:rsidR="002F0B5F" w:rsidRPr="00793F42" w:rsidRDefault="002F0B5F">
      <w:pPr>
        <w:spacing w:line="1" w:lineRule="exact"/>
        <w:rPr>
          <w:sz w:val="2"/>
          <w:szCs w:val="2"/>
          <w:u w:val="single"/>
        </w:rPr>
      </w:pPr>
    </w:p>
    <w:p w:rsidR="002F0B5F" w:rsidRPr="00793F42" w:rsidRDefault="002F0B5F">
      <w:pPr>
        <w:spacing w:line="1" w:lineRule="exact"/>
        <w:rPr>
          <w:sz w:val="2"/>
          <w:szCs w:val="2"/>
          <w:u w:val="single"/>
        </w:rPr>
      </w:pPr>
    </w:p>
    <w:p w:rsidR="002F0B5F" w:rsidRPr="00793F42" w:rsidRDefault="002F0B5F">
      <w:pPr>
        <w:spacing w:line="1" w:lineRule="exact"/>
        <w:rPr>
          <w:sz w:val="2"/>
          <w:szCs w:val="2"/>
          <w:u w:val="single"/>
        </w:rPr>
      </w:pPr>
    </w:p>
    <w:p w:rsidR="002F0B5F" w:rsidRPr="00793F42" w:rsidRDefault="002F0B5F">
      <w:pPr>
        <w:spacing w:line="1" w:lineRule="exact"/>
        <w:rPr>
          <w:sz w:val="2"/>
          <w:szCs w:val="2"/>
          <w:u w:val="single"/>
        </w:rPr>
      </w:pPr>
    </w:p>
    <w:p w:rsidR="002F0B5F" w:rsidRPr="00793F42" w:rsidRDefault="00B4157F">
      <w:pPr>
        <w:spacing w:line="1" w:lineRule="exact"/>
        <w:rPr>
          <w:sz w:val="2"/>
          <w:szCs w:val="2"/>
          <w:u w:val="single"/>
        </w:rPr>
      </w:pPr>
      <w:r w:rsidRPr="00793F42">
        <w:rPr>
          <w:sz w:val="2"/>
          <w:szCs w:val="2"/>
          <w:u w:val="single"/>
        </w:rPr>
        <w:t>дд</w:t>
      </w:r>
    </w:p>
    <w:p w:rsidR="002F0B5F" w:rsidRPr="00793F42" w:rsidRDefault="002F0B5F">
      <w:pPr>
        <w:spacing w:line="1" w:lineRule="exact"/>
        <w:rPr>
          <w:sz w:val="2"/>
          <w:szCs w:val="2"/>
          <w:u w:val="single"/>
        </w:rPr>
      </w:pPr>
    </w:p>
    <w:p w:rsidR="002F0B5F" w:rsidRPr="00793F42" w:rsidRDefault="002F0B5F">
      <w:pPr>
        <w:spacing w:line="1" w:lineRule="exact"/>
        <w:rPr>
          <w:sz w:val="2"/>
          <w:szCs w:val="2"/>
          <w:u w:val="single"/>
        </w:rPr>
      </w:pPr>
    </w:p>
    <w:p w:rsidR="002F0B5F" w:rsidRPr="00793F42" w:rsidRDefault="002F0B5F">
      <w:pPr>
        <w:spacing w:line="1" w:lineRule="exact"/>
        <w:rPr>
          <w:sz w:val="2"/>
          <w:szCs w:val="2"/>
          <w:u w:val="single"/>
        </w:rPr>
      </w:pPr>
    </w:p>
    <w:sectPr w:rsidR="002F0B5F" w:rsidRPr="00793F42" w:rsidSect="00AF081A">
      <w:pgSz w:w="11909" w:h="16834"/>
      <w:pgMar w:top="1440" w:right="360" w:bottom="284" w:left="501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0D38" w:rsidRDefault="00280D38" w:rsidP="002F0B5F">
      <w:r>
        <w:separator/>
      </w:r>
    </w:p>
  </w:endnote>
  <w:endnote w:type="continuationSeparator" w:id="0">
    <w:p w:rsidR="00280D38" w:rsidRDefault="00280D38" w:rsidP="002F0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0D38" w:rsidRDefault="00280D38" w:rsidP="002F0B5F">
      <w:r>
        <w:separator/>
      </w:r>
    </w:p>
  </w:footnote>
  <w:footnote w:type="continuationSeparator" w:id="0">
    <w:p w:rsidR="00280D38" w:rsidRDefault="00280D38" w:rsidP="002F0B5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02E5D"/>
    <w:multiLevelType w:val="singleLevel"/>
    <w:tmpl w:val="1E8C2DF2"/>
    <w:lvl w:ilvl="0">
      <w:start w:val="1"/>
      <w:numFmt w:val="decimal"/>
      <w:lvlText w:val="%1.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">
    <w:nsid w:val="17C16AC2"/>
    <w:multiLevelType w:val="hybridMultilevel"/>
    <w:tmpl w:val="91447366"/>
    <w:lvl w:ilvl="0" w:tplc="4DAE718C">
      <w:start w:val="1"/>
      <w:numFmt w:val="decimal"/>
      <w:lvlText w:val="%1."/>
      <w:lvlJc w:val="left"/>
      <w:pPr>
        <w:ind w:left="71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6" w:hanging="360"/>
      </w:pPr>
    </w:lvl>
    <w:lvl w:ilvl="2" w:tplc="0419001B" w:tentative="1">
      <w:start w:val="1"/>
      <w:numFmt w:val="lowerRoman"/>
      <w:lvlText w:val="%3."/>
      <w:lvlJc w:val="right"/>
      <w:pPr>
        <w:ind w:left="2156" w:hanging="180"/>
      </w:pPr>
    </w:lvl>
    <w:lvl w:ilvl="3" w:tplc="0419000F" w:tentative="1">
      <w:start w:val="1"/>
      <w:numFmt w:val="decimal"/>
      <w:lvlText w:val="%4."/>
      <w:lvlJc w:val="left"/>
      <w:pPr>
        <w:ind w:left="2876" w:hanging="360"/>
      </w:pPr>
    </w:lvl>
    <w:lvl w:ilvl="4" w:tplc="04190019" w:tentative="1">
      <w:start w:val="1"/>
      <w:numFmt w:val="lowerLetter"/>
      <w:lvlText w:val="%5."/>
      <w:lvlJc w:val="left"/>
      <w:pPr>
        <w:ind w:left="3596" w:hanging="360"/>
      </w:pPr>
    </w:lvl>
    <w:lvl w:ilvl="5" w:tplc="0419001B" w:tentative="1">
      <w:start w:val="1"/>
      <w:numFmt w:val="lowerRoman"/>
      <w:lvlText w:val="%6."/>
      <w:lvlJc w:val="right"/>
      <w:pPr>
        <w:ind w:left="4316" w:hanging="180"/>
      </w:pPr>
    </w:lvl>
    <w:lvl w:ilvl="6" w:tplc="0419000F" w:tentative="1">
      <w:start w:val="1"/>
      <w:numFmt w:val="decimal"/>
      <w:lvlText w:val="%7."/>
      <w:lvlJc w:val="left"/>
      <w:pPr>
        <w:ind w:left="5036" w:hanging="360"/>
      </w:pPr>
    </w:lvl>
    <w:lvl w:ilvl="7" w:tplc="04190019" w:tentative="1">
      <w:start w:val="1"/>
      <w:numFmt w:val="lowerLetter"/>
      <w:lvlText w:val="%8."/>
      <w:lvlJc w:val="left"/>
      <w:pPr>
        <w:ind w:left="5756" w:hanging="360"/>
      </w:pPr>
    </w:lvl>
    <w:lvl w:ilvl="8" w:tplc="0419001B" w:tentative="1">
      <w:start w:val="1"/>
      <w:numFmt w:val="lowerRoman"/>
      <w:lvlText w:val="%9."/>
      <w:lvlJc w:val="right"/>
      <w:pPr>
        <w:ind w:left="6476" w:hanging="180"/>
      </w:pPr>
    </w:lvl>
  </w:abstractNum>
  <w:abstractNum w:abstractNumId="2">
    <w:nsid w:val="73E86588"/>
    <w:multiLevelType w:val="singleLevel"/>
    <w:tmpl w:val="B70A804C"/>
    <w:lvl w:ilvl="0">
      <w:start w:val="2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DB589B"/>
    <w:rsid w:val="0001745E"/>
    <w:rsid w:val="00080878"/>
    <w:rsid w:val="001C4004"/>
    <w:rsid w:val="001D653B"/>
    <w:rsid w:val="00280D38"/>
    <w:rsid w:val="002F0B5F"/>
    <w:rsid w:val="00376E38"/>
    <w:rsid w:val="003C1239"/>
    <w:rsid w:val="004C1164"/>
    <w:rsid w:val="00534897"/>
    <w:rsid w:val="005A2A48"/>
    <w:rsid w:val="00625EE3"/>
    <w:rsid w:val="006D38AD"/>
    <w:rsid w:val="00793F42"/>
    <w:rsid w:val="00932C5F"/>
    <w:rsid w:val="00A34C3E"/>
    <w:rsid w:val="00A455B1"/>
    <w:rsid w:val="00A527F6"/>
    <w:rsid w:val="00A645D4"/>
    <w:rsid w:val="00A64C27"/>
    <w:rsid w:val="00A70D89"/>
    <w:rsid w:val="00A813CA"/>
    <w:rsid w:val="00AF081A"/>
    <w:rsid w:val="00B4157F"/>
    <w:rsid w:val="00BA6DEE"/>
    <w:rsid w:val="00CB7245"/>
    <w:rsid w:val="00DB58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53B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B415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0B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0B5F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F0B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0B5F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415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7">
    <w:name w:val="Placeholder Text"/>
    <w:basedOn w:val="a0"/>
    <w:uiPriority w:val="99"/>
    <w:semiHidden/>
    <w:rsid w:val="00932C5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32C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2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9"/>
    <w:qFormat/>
    <w:rsid w:val="00B4157F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F0B5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F0B5F"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F0B5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F0B5F"/>
    <w:rPr>
      <w:rFonts w:ascii="Times New Roman" w:hAnsi="Times New Roman" w:cs="Times New Roman"/>
      <w:sz w:val="20"/>
      <w:szCs w:val="20"/>
    </w:rPr>
  </w:style>
  <w:style w:type="character" w:customStyle="1" w:styleId="10">
    <w:name w:val="Заголовок 1 Знак"/>
    <w:basedOn w:val="a0"/>
    <w:link w:val="1"/>
    <w:uiPriority w:val="9"/>
    <w:rsid w:val="00B4157F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styleId="a7">
    <w:name w:val="Placeholder Text"/>
    <w:basedOn w:val="a0"/>
    <w:uiPriority w:val="99"/>
    <w:semiHidden/>
    <w:rsid w:val="00932C5F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932C5F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2C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638</Words>
  <Characters>3638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Александр</cp:lastModifiedBy>
  <cp:revision>9</cp:revision>
  <dcterms:created xsi:type="dcterms:W3CDTF">2013-04-09T19:47:00Z</dcterms:created>
  <dcterms:modified xsi:type="dcterms:W3CDTF">2015-04-02T11:02:00Z</dcterms:modified>
</cp:coreProperties>
</file>