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A" w:rsidRDefault="00B21F2A" w:rsidP="00B21F2A">
      <w:pPr>
        <w:pStyle w:val="1"/>
        <w:rPr>
          <w:sz w:val="32"/>
        </w:rPr>
      </w:pPr>
      <w:r>
        <w:rPr>
          <w:sz w:val="32"/>
        </w:rPr>
        <w:t>Бланк</w:t>
      </w:r>
    </w:p>
    <w:p w:rsidR="00B21F2A" w:rsidRDefault="00B21F2A" w:rsidP="00B21F2A">
      <w:pPr>
        <w:jc w:val="center"/>
        <w:rPr>
          <w:b/>
          <w:sz w:val="28"/>
        </w:rPr>
      </w:pPr>
      <w:r>
        <w:rPr>
          <w:b/>
          <w:sz w:val="24"/>
        </w:rPr>
        <w:t xml:space="preserve">ответов по дисциплине </w:t>
      </w:r>
      <w:r>
        <w:rPr>
          <w:b/>
          <w:sz w:val="28"/>
        </w:rPr>
        <w:t>“Маркетинг”</w:t>
      </w:r>
    </w:p>
    <w:p w:rsidR="00B21F2A" w:rsidRPr="001714CF" w:rsidRDefault="00B21F2A" w:rsidP="00B21F2A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"/>
        <w:gridCol w:w="502"/>
        <w:gridCol w:w="503"/>
        <w:gridCol w:w="499"/>
        <w:gridCol w:w="481"/>
        <w:gridCol w:w="528"/>
        <w:gridCol w:w="503"/>
        <w:gridCol w:w="506"/>
        <w:gridCol w:w="501"/>
        <w:gridCol w:w="483"/>
        <w:gridCol w:w="529"/>
        <w:gridCol w:w="504"/>
        <w:gridCol w:w="506"/>
        <w:gridCol w:w="502"/>
        <w:gridCol w:w="483"/>
        <w:gridCol w:w="529"/>
        <w:gridCol w:w="504"/>
        <w:gridCol w:w="506"/>
        <w:gridCol w:w="502"/>
      </w:tblGrid>
      <w:tr w:rsidR="00B21F2A" w:rsidRPr="003E2F1A" w:rsidTr="00CA22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E2F1A" w:rsidRDefault="00B21F2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E2F1A" w:rsidRDefault="00B21F2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E2F1A" w:rsidRDefault="00B21F2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E2F1A" w:rsidRDefault="00B21F2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E2F1A" w:rsidRDefault="00B21F2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E2F1A" w:rsidRDefault="00B21F2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E2F1A" w:rsidRDefault="00B21F2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E2F1A" w:rsidRDefault="00B21F2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E2F1A" w:rsidRDefault="00B21F2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E2F1A" w:rsidRDefault="00B21F2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E2F1A" w:rsidRDefault="00B21F2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B21F2A" w:rsidRPr="0039526A" w:rsidTr="00CA22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 w:rsidRPr="0039526A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 w:rsidRPr="003952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526A">
              <w:rPr>
                <w:sz w:val="28"/>
                <w:szCs w:val="28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526A">
              <w:rPr>
                <w:sz w:val="28"/>
                <w:szCs w:val="28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</w:tr>
      <w:tr w:rsidR="00B21F2A" w:rsidRPr="0039526A" w:rsidTr="00CA22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 w:rsidRPr="0039526A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526A">
              <w:rPr>
                <w:sz w:val="28"/>
                <w:szCs w:val="28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526A"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526A"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1F2A" w:rsidRPr="0039526A" w:rsidTr="00CA22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 w:rsidRPr="0039526A">
              <w:rPr>
                <w:sz w:val="28"/>
                <w:szCs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526A">
              <w:rPr>
                <w:sz w:val="28"/>
                <w:szCs w:val="28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526A">
              <w:rPr>
                <w:sz w:val="28"/>
                <w:szCs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526A">
              <w:rPr>
                <w:sz w:val="28"/>
                <w:szCs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1F2A" w:rsidRPr="0039526A" w:rsidTr="00CA22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 w:rsidRPr="0039526A">
              <w:rPr>
                <w:sz w:val="28"/>
                <w:szCs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526A">
              <w:rPr>
                <w:sz w:val="28"/>
                <w:szCs w:val="28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526A"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526A"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1F2A" w:rsidRPr="0039526A" w:rsidTr="00CA22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 w:rsidRPr="0039526A">
              <w:rPr>
                <w:sz w:val="28"/>
                <w:szCs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526A">
              <w:rPr>
                <w:sz w:val="28"/>
                <w:szCs w:val="28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526A">
              <w:rPr>
                <w:sz w:val="28"/>
                <w:szCs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526A">
              <w:rPr>
                <w:sz w:val="28"/>
                <w:szCs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1F2A" w:rsidRPr="003E2F1A" w:rsidTr="00CA22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E2F1A" w:rsidRDefault="00B21F2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E2F1A" w:rsidRDefault="00B21F2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E2F1A" w:rsidRDefault="00B21F2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E2F1A" w:rsidRDefault="00B21F2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E2F1A" w:rsidRDefault="00B21F2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E2F1A" w:rsidRDefault="00B21F2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E2F1A" w:rsidRDefault="00B21F2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E2F1A" w:rsidRDefault="00B21F2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E2F1A" w:rsidRDefault="00B21F2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E2F1A" w:rsidRDefault="00B21F2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E2F1A" w:rsidRDefault="00B21F2A" w:rsidP="00CA22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E2F1A" w:rsidRDefault="00B21F2A" w:rsidP="00CA22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</w:t>
            </w:r>
          </w:p>
        </w:tc>
      </w:tr>
      <w:tr w:rsidR="00B21F2A" w:rsidRPr="0039526A" w:rsidTr="00CA22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 w:rsidRPr="0039526A">
              <w:rPr>
                <w:sz w:val="28"/>
                <w:szCs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526A">
              <w:rPr>
                <w:sz w:val="28"/>
                <w:szCs w:val="28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526A">
              <w:rPr>
                <w:sz w:val="28"/>
                <w:szCs w:val="28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526A">
              <w:rPr>
                <w:sz w:val="28"/>
                <w:szCs w:val="28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</w:tr>
      <w:tr w:rsidR="00B21F2A" w:rsidRPr="0039526A" w:rsidTr="00CA22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 w:rsidRPr="0039526A">
              <w:rPr>
                <w:sz w:val="28"/>
                <w:szCs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526A">
              <w:rPr>
                <w:sz w:val="28"/>
                <w:szCs w:val="28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526A">
              <w:rPr>
                <w:sz w:val="28"/>
                <w:szCs w:val="28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526A">
              <w:rPr>
                <w:sz w:val="28"/>
                <w:szCs w:val="28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1F2A" w:rsidRPr="0039526A" w:rsidTr="00CA22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 w:rsidRPr="0039526A">
              <w:rPr>
                <w:sz w:val="28"/>
                <w:szCs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526A">
              <w:rPr>
                <w:sz w:val="28"/>
                <w:szCs w:val="28"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526A">
              <w:rPr>
                <w:sz w:val="28"/>
                <w:szCs w:val="28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526A">
              <w:rPr>
                <w:sz w:val="28"/>
                <w:szCs w:val="28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1F2A" w:rsidRPr="0039526A" w:rsidTr="00CA22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 w:rsidRPr="0039526A">
              <w:rPr>
                <w:sz w:val="28"/>
                <w:szCs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526A">
              <w:rPr>
                <w:sz w:val="28"/>
                <w:szCs w:val="28"/>
              </w:rPr>
              <w:t>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526A">
              <w:rPr>
                <w:sz w:val="28"/>
                <w:szCs w:val="28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526A">
              <w:rPr>
                <w:sz w:val="28"/>
                <w:szCs w:val="28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1F2A" w:rsidRPr="0039526A" w:rsidTr="00CA22F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 w:rsidRPr="0039526A">
              <w:rPr>
                <w:sz w:val="28"/>
                <w:szCs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526A">
              <w:rPr>
                <w:sz w:val="28"/>
                <w:szCs w:val="2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526A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9526A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A" w:rsidRPr="0039526A" w:rsidRDefault="00B21F2A" w:rsidP="00CA22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21F2A" w:rsidRDefault="00B21F2A" w:rsidP="00B21F2A">
      <w:pPr>
        <w:rPr>
          <w:sz w:val="32"/>
        </w:rPr>
      </w:pPr>
    </w:p>
    <w:p w:rsidR="0043632E" w:rsidRDefault="0043632E" w:rsidP="00A966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8 вариант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1.Если спрос не эластичный, то снижение цены приводит к: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Увеличению выручки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Уменьшению выручки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Выручка не меняется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2.Рыночные претенденты применяют стратегию конкурентной борьбы: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Оборонительную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В. Атакующую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Поиск свободных рыночных ниш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3.Стратегия высоких цен используется, если исходная цена на товар определялась с помощью методов, ориентированных на: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Спрос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Конкурентов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Затраты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4.Наибольшее количество решений покупателем на рынке товаров производственного назначения применяется при совершении: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Повторной покупки без изменения требований к поставке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Повторной покупки с изменением требований к поставке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Закупки товаров для решения новых задач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 маркетинговому инструменту относится: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Разработка комплекса сервисных услуг, прилагаемых к товару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Рекламная компания по новому товару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Присвоение товарной марки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6.Надежность работы аппаратуры связи относится к: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Нормативным показателям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Показателям, характеризующим стоимость потребления товара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Показателям, характеризующим полезность товара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7.Если целью маркетингового исследования является определение зависимости между затратами на рекламу и ростом объема реализации товара, то эта цель: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Описательная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Экспериментальная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Поисковая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 работе на рынке чистой конкуренции фирма может максимизировать объем выручки за счет: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Повышения цены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Снижения цены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Повышения качества товара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 каком рынке значение ценовой конкуренции минимально: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Монополистической конкуренции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Олигополистической конкуренции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Чистой конкуренции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10.Оконечные устройства телефонной связи реализуются на рынке: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Чистой конкуренции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Монополистической конкуренции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Олигополистической конкуренции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 издержкам обращения не относятся затраты на: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Транспортировку и складирование товаров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Аренду производственных помещений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Потерю скоропортящихся товаров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12.Какую стратегию следует выбрать фирме при выводе на рынок товара, имеющего уникальные характеристики и неудовлетворенный спрос потребителей: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Снятия сливок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Средних цен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С. Глубокого проникновения на рынок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13.Если фирма стремится сформировать спрос на товар, охватив как можно большую территорию, то ей следует использовать: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Презентацию товара 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Организацию лотереи с выигрышем ценных призов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Рекламу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14.Ставя цель завоевания рынка по качеству и эксклюзивности товара, фирма: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Прибегает к частым распродажам товара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Сознательно уменьшает численность потенциальных покупателей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Периодически снижает цены на товар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15.Какой метод сбора исходных данных использует исследователь, предлагая группе покупателей сравнить вкус напитков при их дегустации: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Опрос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Наблюдение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Эксперимент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16.При отрицательном спросе проводится маркетинг: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А. Поддерживающий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Конверсионный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Стимулирующий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17.Цель процесса управления маркетингом – определить перспективные направления маркетинговой деятельности, которые обеспечат…: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Максимальную загрузку производственных мощностей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преимущества компании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Максимально широкий ассортимент товаров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18.Принципами, определяющими «философию» маркетинга являются: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Стратегическое мышление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Ориентация на потребителей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Сегментирование рынка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19.Для предприятий, занимающихся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посреднической деятельностью, наибольший эффект может принести_________ концепция: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Социально – этичного маркетинга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Товарная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Сбытовая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20.Какой из факторов внешней среды является наиболее сложным для учета на предприятии, учитывая динамизм его изменения  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Экономическая среда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Научно – технический прогресс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Налоговая система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21.Агенства по оказанию маркетинговых услуг помогают предприятию: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Выбрать целевой рынок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Складировать и перемещать товары от производителя к потребителю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Финансировать сделки и страховать от рисков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22.Совокупность свойств товара, относящаяся к его способности удовлетворять потребности покупателей – это _____________ товара: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Весомость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Ценность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Качество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23.Характерными особенностями рынка товаров производственного назначения являются: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Слабая зависимость между объемом закупок и ценой товара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Ориентация покупателей на более низкую цену товара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Ориентация покупателей на более высокое качество товара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24.Показатели, характеризующие надежность товара относятся к________ показателям 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Стандартизируемым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Нормативным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Характеризующим полезность товара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25.Разработка мероприятий по презентации нового товара относится к: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Маркетинговому инструменту по товару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Подкреплением товара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Мероприятием по формированию спроса на товар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26.При снижении объемов производства себестоимость товара увеличивается за счет увеличения: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Суммы постоянных издержек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Удельных постоянных издержек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Удельных переменных издержек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27.Эластичность спроса на товар по цене уменьшается при: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Увеличении числа продавцов товара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Уменьшении числа продавцов товара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Снижении уровня необходимости покупки товара покупателями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28.Выбор какой стратегии изменения цен требует наибольшего объема маркетинговых исследований: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«Снятия сливок»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Стратегии прочного внедрения на рынок 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Стратегии меняющихся цен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29.К достоинствам прямого канала сбыта можно отнести: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Низкие затраты на реализацию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Отсутствие необходимости исследования и прогнозирования рынка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Высокий контроль над ценами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30.К особенностям использования методов, стимулирующих сбыт, относятся: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Используется в ограниченный период времени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Используется в небольшом сегменте рынка</w:t>
      </w:r>
    </w:p>
    <w:p w:rsidR="0043632E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Охватывает не всех потенциальных покупателей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 На первоначальном этапе развития маркетинга имел__________ подход: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А. Товарный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В. Производственный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С. Сбытовой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32.Неразбериха в закреплении функций маркетинга за отдельными работниками характерна для____________ структуры управления: 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–функциональной 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рыночной 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С. Функционально – рыночной 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33.При принятии решения о покупке товаров производственного назначения наибольшую эффективность имеет мнение о товаре: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А. Членов семьи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В. Коммерческих источников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С. Коллег по работе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34.На рынке бюджетных организаций основным критерием выбора большинства товара является: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А. Известность поставщика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В. Низкая цена товара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С. Высокое качество товара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35.Распределяя товар через сеть своих фирменных магазинов, фирма осуществляет: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А. Прямой сбыт 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В. Сбыт на правах исключительности 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С. Косвенный сбыт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На каком рынке более высокая эластичность спроса: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А. На рынке чистой конкуренции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В. На рынке олигополистической конкуренции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С. На рынке монополистической конкуренции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Данные   отчетов о ранее проведенном маркетинговом исследовании рынка относятся к источникам информации: 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А. Архивным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В. Первичным 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С. Вторичным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Предприятие может оказать воздействие на факторы: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А. Макросреды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В. Микросреды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С. Внешней среды предприятия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При уменьшении объемов производства, у предприятия растет себестоимость производства товаров за счет: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А. Роста удельных постоянных издержек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В. Роста удельных переменных издержек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С. Роста удельных постоянных и удельных переменных издержек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40.В условиях какого спроса применяется ремаркетинг: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Колеблющегося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В. Чрезмерного</w:t>
      </w:r>
    </w:p>
    <w:p w:rsidR="0043632E" w:rsidRDefault="0043632E" w:rsidP="00A966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Падающего</w:t>
      </w:r>
    </w:p>
    <w:p w:rsidR="0043632E" w:rsidRPr="00C239F4" w:rsidRDefault="0043632E" w:rsidP="00C23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3632E" w:rsidRPr="00C239F4" w:rsidSect="001B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3225"/>
    <w:multiLevelType w:val="hybridMultilevel"/>
    <w:tmpl w:val="95AE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9F4"/>
    <w:rsid w:val="00064790"/>
    <w:rsid w:val="000E4689"/>
    <w:rsid w:val="000E634B"/>
    <w:rsid w:val="00130648"/>
    <w:rsid w:val="00164E7F"/>
    <w:rsid w:val="00185F1B"/>
    <w:rsid w:val="001B21DD"/>
    <w:rsid w:val="002131EA"/>
    <w:rsid w:val="002232A3"/>
    <w:rsid w:val="002325AB"/>
    <w:rsid w:val="00237D7D"/>
    <w:rsid w:val="0027761F"/>
    <w:rsid w:val="002B7B07"/>
    <w:rsid w:val="00300F06"/>
    <w:rsid w:val="00343068"/>
    <w:rsid w:val="00356982"/>
    <w:rsid w:val="0043632E"/>
    <w:rsid w:val="00472637"/>
    <w:rsid w:val="004777C4"/>
    <w:rsid w:val="004C2776"/>
    <w:rsid w:val="00524BF6"/>
    <w:rsid w:val="005537EF"/>
    <w:rsid w:val="00555DC8"/>
    <w:rsid w:val="00580D19"/>
    <w:rsid w:val="005E30B1"/>
    <w:rsid w:val="006A227D"/>
    <w:rsid w:val="007043A1"/>
    <w:rsid w:val="007727A4"/>
    <w:rsid w:val="007C1AC3"/>
    <w:rsid w:val="007E6462"/>
    <w:rsid w:val="0080039A"/>
    <w:rsid w:val="0081172A"/>
    <w:rsid w:val="008124AD"/>
    <w:rsid w:val="008336FF"/>
    <w:rsid w:val="00843C40"/>
    <w:rsid w:val="00891DC2"/>
    <w:rsid w:val="008F297B"/>
    <w:rsid w:val="0090261C"/>
    <w:rsid w:val="00970F7A"/>
    <w:rsid w:val="009E39BD"/>
    <w:rsid w:val="00A555C4"/>
    <w:rsid w:val="00A96641"/>
    <w:rsid w:val="00B00B60"/>
    <w:rsid w:val="00B21F2A"/>
    <w:rsid w:val="00B53F03"/>
    <w:rsid w:val="00BE254E"/>
    <w:rsid w:val="00C239F4"/>
    <w:rsid w:val="00CA41A9"/>
    <w:rsid w:val="00CC4327"/>
    <w:rsid w:val="00D53C82"/>
    <w:rsid w:val="00DC0F8B"/>
    <w:rsid w:val="00E9393D"/>
    <w:rsid w:val="00EC084D"/>
    <w:rsid w:val="00ED55B6"/>
    <w:rsid w:val="00FB79EE"/>
    <w:rsid w:val="00FE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1F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39F4"/>
    <w:pPr>
      <w:ind w:left="720"/>
    </w:pPr>
  </w:style>
  <w:style w:type="character" w:customStyle="1" w:styleId="10">
    <w:name w:val="Заголовок 1 Знак"/>
    <w:link w:val="1"/>
    <w:rsid w:val="00B21F2A"/>
    <w:rPr>
      <w:rFonts w:ascii="Times New Roman" w:eastAsia="Times New Roman" w:hAnsi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1199</Words>
  <Characters>6837</Characters>
  <Application>Microsoft Office Word</Application>
  <DocSecurity>0</DocSecurity>
  <Lines>56</Lines>
  <Paragraphs>16</Paragraphs>
  <ScaleCrop>false</ScaleCrop>
  <Company>WolfishLair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2</cp:revision>
  <dcterms:created xsi:type="dcterms:W3CDTF">2015-09-02T14:09:00Z</dcterms:created>
  <dcterms:modified xsi:type="dcterms:W3CDTF">2015-09-02T14:09:00Z</dcterms:modified>
</cp:coreProperties>
</file>