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D" w:rsidRPr="00584A9D" w:rsidRDefault="00584A9D" w:rsidP="00584A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Вопросы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 Нормативное регулирование бухгалтерского учета.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и методы бухгалтерского учета.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бухгалтерского учета, их классификация.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документооборота в бухгалтерском учете.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документы в бухгалтерском учете, порядок их оформления, сроки хранения.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Отчетная документация, ее состав, порядок и сроки ее составления.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счетов бухгалтерского учета.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 и  расходы  организации  по обычным  видам деятельности.  Состав,   расчет  и бухгалтерский учет. Учет финансового результата.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58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доходы и расходы. Состав, расчет и бухгалтерский учет. Учет финансового результата.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Учет реализации продукции (работ, услуг) по методу начисления и  по методу перечислению («кассовым методом»).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Расчет и бухгалтерский учет налога на добавленную стоимость по приобретенным основным средствам.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Расчет   и   бухгалтерский   учет   налога   на   добавленную   стоимость   по приобретенным нематериальным активам.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Расчет и бухгалтерский учет налога на добавленную   стоимость   по   приобретенным материально-производственным запасам.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Расчет и бухгалтерский учет налога на добавленную стоимость по оплаченным работам и услугам, выполненным для другой организации.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Расчет и бухгалтерский учет налога на добавленную стоимость, оплаченный заказчиком (покупателем) после приемки продукции (работ, услуг).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 Расчет и бухгалтерский учет налога на добавленную стоимость, который организация должна заплатить в бюджет за отчетный период.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84A9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Нормативное регулирование учетной политики организации.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18. Учетная политика. Понятие, структура и порядок ее разработки, и внесение изменений.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19. Варианты учетной политики при начислении амортизации основных средств.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20. Отражение в учетной политике учета основных средств.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21. Варианты учетной политики при начислении амортизации нематериальных активов.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 Отражение в учетной политике учета нематериальных активов.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23. Отражение в учетной политике учета материально-производственных запасов.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Варианты учетной политики отпуска материально-производственных запасов в производство и </w:t>
      </w:r>
      <w:proofErr w:type="gramStart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proofErr w:type="gramEnd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выбытии.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 Отражение в учетной политике организации порядка признания доходов 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расходов.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26. Отражение в учетной политике организации учета незавершенного строительства.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27. Отражение в учетной политике учета незавершенного строительного производства.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 Отражение в учетной политике организации учета расходов и доходов будущих периодов. Привести примеры.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29. Уставный капитал организации. Формирование. Бухгалтерский учет.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 Основные средства.  Понятие  и  классификация основных средств.  Определение срока полезного использования. Бухгалтерский учет.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31. Определение   первоначальной   стоимости   приобретенных   объектов   основных   средств. Бухгалтерский учет.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32. Методы начисления амортизации по основным средствам. Привести примеры расчета.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 Определение  первоначальной стоимости сооружения  (строительства) основных средств. Бухгалтерский учет.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 Учет выбытия основных средств: продажа, списание в результате физического или морального износа. </w:t>
      </w:r>
    </w:p>
    <w:p w:rsidR="00584A9D" w:rsidRPr="00584A9D" w:rsidRDefault="00584A9D" w:rsidP="00584A9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 Учет краткосрочной аренды у арендодателя и </w:t>
      </w:r>
      <w:proofErr w:type="spellStart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арендополучателя</w:t>
      </w:r>
      <w:proofErr w:type="spellEnd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 Учет лизинговых операций у лизингодателя и лизингополучателя, если основные средства находятся на балансе лизингодателя.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 Учет лизинговых операций у лизингодателя и лизингополучателя, если основные средства находятся на балансе лизингополучателя.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38. Налог на имущество. Расчет и бухгалтерский учет.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39. Нематериальные активы. Понятие, структура. Определение срока полезного использования. Бухгалтерский учет.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 Материально-производственные запасы. Классификация. Учет материально-производственных запасов при их списании в производство продукции (работ, услуг).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41. Учет продажи материально-производственных запасов.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 Бухгалтерский учет оплаты труда рабочих основного производства и административно- управленческого персонала.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 Расчет и бухгалтерский учет отпускных и компенсации за неиспользованный отпуск. Учет выходного пособия при увольнении.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44. Расчет и бухгалтерский учет пособий по временной нетрудоспособности.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 Расчет и учет налога на доходы физических лиц. Социальные вычеты при расчете налога на доходы физических лиц.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46. Расчет и учет единого социального налога и налога и взносов на обязательное страхование от несчастных случаев на производстве и профессиональных заболеваний.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47. Бухгалтерский учет инвестиций в капитальное строительство.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48. Бухгалтерский учет договоров подряда на капитальное строительство.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49. Бухгалтерский учет у заказчика строительства и приемки в эксплуатацию зданий и сооружений.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50. Бухгалтерский учет в генподрядной организации строительства и сдачи в </w:t>
      </w: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эксплуатацию зданий и сооружений.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 Бухгалтерский учет производства и сдачи выполненных работ и оказанных услуг в субподрядной организации.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52. Бухгалтерский учет источников финансирования катальных вложений.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53. Бухгалтерский учет собственных сре</w:t>
      </w:r>
      <w:proofErr w:type="gramStart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стр</w:t>
      </w:r>
      <w:proofErr w:type="gramEnd"/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оительной организации.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54. Бухгалтерский учет займов и кредитов и затрат на их обслуживание.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55. Финансовые вложения. Оценка стоимости и выбытия финансовых вложений.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56. Налога на прибыль. Расчет и бухгалтерский учет.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57. Расчет и бухгалтерский учет прибыли, остающейся в распоряжении организации.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58. Международная система финансовой отчетности. Сравнение российской системы бухгалтерского учета и международной системы финансовой отчетности.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59. Порядок перехода организации с Российской системы бухгалтерского учета на Международные стандарты финансовой отчетности. </w:t>
      </w:r>
    </w:p>
    <w:p w:rsidR="00584A9D" w:rsidRPr="00584A9D" w:rsidRDefault="00584A9D" w:rsidP="00584A9D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9D">
        <w:rPr>
          <w:rFonts w:ascii="Times New Roman" w:eastAsia="Times New Roman" w:hAnsi="Times New Roman" w:cs="Times New Roman"/>
          <w:color w:val="000000"/>
          <w:sz w:val="28"/>
          <w:szCs w:val="28"/>
        </w:rPr>
        <w:t>60. Аудит бухгалтерского учета в организации. Цели и задачи.</w:t>
      </w:r>
    </w:p>
    <w:p w:rsidR="00245DB3" w:rsidRDefault="00245DB3"/>
    <w:sectPr w:rsidR="0024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A9D"/>
    <w:rsid w:val="00245DB3"/>
    <w:rsid w:val="005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2015-09-01T13:14:00Z</dcterms:created>
  <dcterms:modified xsi:type="dcterms:W3CDTF">2015-09-01T13:16:00Z</dcterms:modified>
</cp:coreProperties>
</file>