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E1" w:rsidRPr="007C43E1" w:rsidRDefault="007C43E1" w:rsidP="007C43E1">
      <w:pPr>
        <w:spacing w:before="115" w:after="115" w:line="240" w:lineRule="atLeast"/>
        <w:outlineLvl w:val="0"/>
        <w:rPr>
          <w:rFonts w:ascii="Arial" w:eastAsia="Times New Roman" w:hAnsi="Arial" w:cs="Arial"/>
          <w:color w:val="F78F15"/>
          <w:kern w:val="36"/>
          <w:sz w:val="25"/>
          <w:szCs w:val="25"/>
          <w:lang w:eastAsia="ru-RU"/>
        </w:rPr>
      </w:pPr>
      <w:r w:rsidRPr="007C43E1">
        <w:rPr>
          <w:rFonts w:ascii="Arial" w:eastAsia="Times New Roman" w:hAnsi="Arial" w:cs="Arial"/>
          <w:color w:val="F78F15"/>
          <w:kern w:val="36"/>
          <w:sz w:val="25"/>
          <w:szCs w:val="25"/>
          <w:lang w:eastAsia="ru-RU"/>
        </w:rPr>
        <w:t>Построение топографического плана местности по результатам топографической съёмки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топографического плана масштаба 1:500 по результатам горизонтальной и тахеометрической съёмки: нанесение ситуации и рельефа.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данные: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вычисленные в ведомости координат прямоугольные координаты вершин теодолитного хода, абрисы горизонтальной съёмки, журнал тахеометрической съёмки.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задания: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 точки 1 принять равными X=200,00 Y=200,00. Дирекционный угол линии 1-2 определить по четырем последним цифрам студенческого билета: две цифры - градусы; две - минуты. Если число превышает 59, то вычесть число 60.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635"/>
      </w:tblGrid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3526155" cy="4396740"/>
                  <wp:effectExtent l="19050" t="0" r="0" b="0"/>
                  <wp:docPr id="1" name="Рисунок 1" descr="http://cito.mgsu.ru/COURSES/course764/media/35101759047079/HtmlStuff/38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to.mgsu.ru/COURSES/course764/media/35101759047079/HtmlStuff/38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155" cy="439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Рис. 1. Плановое обоснование</w:t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выполнения задания: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Вписать величины углов, приведённых на плановом обосновании, вписать их в графу «Измеренные углы» и сравнить их сумму с теоретической (сумма внутренних углов замкнутого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-угольника равна 180°(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2)).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невязку – разность практической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β</w:t>
      </w:r>
      <w:proofErr w:type="spellStart"/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теоретической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β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теор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сумм. В случае если невязка не превосходит предельно допустимой (</w:t>
      </w:r>
      <w:proofErr w:type="spellStart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β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√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среднеквадратическая погрешность прибора, равная в данном случае 30´´), необходимо распределить её поровну между всеми углами и записать значения исправленных углов в графу 3.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исправленных углов должна быть равна теоретической.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результате округления величин поправок сумма поправок с обратным знаком не совпадает с невязкой, 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недостающую величину необходимо прибавить (отнять) к углу, опирающемуся на самые короткие стороны. В данном задании поправки округляются до десятых; недостающие 0,1 минуты следует прибавить к величине угла при вершине 2.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нахождения поправок к измеренным величинам с целью удовлетворить некоторым условиям называется уравниванием. В общем случае при уравнивании величин поправки ищутся одновременно как для угловых, так и для линейных величин с использованием метода наименьших квадратов. В случае снижения уровня требований к точности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допускается раздельное уравнивание. Поиск поправок по методу наименьших квадратов для угловых измерений приводит к формуле δ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β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1</w:t>
      </w:r>
    </w:p>
    <w:p w:rsidR="007C43E1" w:rsidRPr="007C43E1" w:rsidRDefault="007C43E1" w:rsidP="007C43E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Ведомость вычисления координат вершин теодолитного хода</w:t>
      </w:r>
    </w:p>
    <w:p w:rsidR="007C43E1" w:rsidRPr="007C43E1" w:rsidRDefault="007C43E1" w:rsidP="007C43E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704"/>
      </w:tblGrid>
      <w:tr w:rsidR="007C43E1" w:rsidRPr="007C43E1" w:rsidTr="007C43E1">
        <w:trPr>
          <w:cantSplit/>
          <w:trHeight w:val="5813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2540" cy="4447540"/>
                  <wp:effectExtent l="19050" t="0" r="0" b="0"/>
                  <wp:docPr id="2" name="Рисунок 2" descr="http://cito.mgsu.ru/COURSES/course764/media/35101759047079/HtmlStuff/8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ito.mgsu.ru/COURSES/course764/media/35101759047079/HtmlStuff/8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540" cy="444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дирекционному углу стороны 1-2 необходимо найти дирекционные углы остальных линий хода. Для этого пользуются формулой α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–</w:t>
      </w:r>
      <w:r w:rsidRPr="007C43E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+1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α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-1 –</w:t>
      </w:r>
      <w:r w:rsidRPr="007C43E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+ 180° – β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правых углов, т.е. углов, измеренных справа по ходу); например, если дирекционный угол линии 3-4 равен 25° 56´, а угол при вершине 4 β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17° 42´, то дирекционный угол линии 4-5 будет равен α = 25° 56´ + 180° – 17° 42´ = 188° 14´. Для контроля из дирекционного угла α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-1 – 1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–1 находят дирекционный угол линии 1-2, который должен совпадать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исходным.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графу 7 записывают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горизонтальные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проложения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приведённые на плановом обосновании. По дирекционным углам α и по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проложениям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 приращения координат: 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dcosα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dsinα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Теоретическая сумма приращений ΣΔ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0, 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ΣΔ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0. Практические суммы приращений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невязками по приращениям координат.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Высчитывают линейную невязку по формуле 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√</w:t>
      </w:r>
      <w:proofErr w:type="spellEnd"/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proofErr w:type="gramEnd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x</w:t>
      </w:r>
      <w:proofErr w:type="spellEnd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Вычисляют относительную линейную невязку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ΔP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периметр (сумма длин горизонтальных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проложений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приводят дробь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аликвотной (с единицей в числителе) и сравнивают с предельно допустимой погрешностью. В данном задании принять предельно допустимую погрешность равной 1/2000.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полученная относительная погрешность меньше предельно допустимой, то невязки по приращениям распределяют пропорционально длинам соответствующих горизонтальных приращений: 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xi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δ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yi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Округление проводят до сотых.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Принимая координаты точки 1 в условной системе координат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200,00,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200,00, вычисляют координаты остальных точек. Для этого к координате Х предыдущей точки прибавляют соответствующее приращение ΔХ, к координате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прибавлении к координатам точки 5 приращений ΔХ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51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Δ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51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получиться координаты точки 1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200,00,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200,00. Равенство вновь высчитанных координат точки 1 и исходных координат служит контролем.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полученным координатам точек на листе формата А3 строится теодолитный ход. Для этого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две диагонали листа и из точки пересечения одинаковым раствором циркуля отмечаю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четыре точки, отстоящие от краёв листа на 2-3 см (рис. 2). Соединив эти точки, получают прямоугольник – основу для построения координатной сетки. Диагонали стирают. На сторонах прямоугольника откладывают отрезки по 10 см и соединяют их прямыми линиями. Проверяют измерительным циркулем равенство сторон квадратов 10 сантиметрам, а также равенство между собой диагоналей квадратов.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635"/>
      </w:tblGrid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96740" cy="3160395"/>
                  <wp:effectExtent l="19050" t="0" r="3810" b="0"/>
                  <wp:docPr id="3" name="Рисунок 3" descr="http://cito.mgsu.ru/COURSES/course764/media/35101759047079/HtmlStuff/39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ito.mgsu.ru/COURSES/course764/media/35101759047079/HtmlStuff/39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740" cy="316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Рис. 2.</w:t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построения точки с известными координатами необходимо следующее. По координатным линиям, параллельным оси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направленной вертикально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отложить расстояние в миллиметрах, численно равное удвоенному расстоянию до соответствующей линии в метрах. Так, например, если Х = 267,89, то по координатным линиям от линии с координатой Х = 250,00 необходимо отложить вверх 17,89х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35,8 мм. Соединяющая две полученные точки тонкая линия содержит точки, 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координата Х которых равна 265,89. Аналогично строится линия, все координаты точек которой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189,11. Тогда точка пересечения этих линий и даст на плане точку с требуемыми координатами. После построения точки измеряется на плане расстояние до предыдущей точки; одно должно быть равно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горизонтальному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проложению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учётом масштаба). Линии, обозначенные на рисунке 3 пунктиром, стирают.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масштаб плана равен 1:500, то расстояние необходимо находить как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:500 или, что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самое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2</w:t>
      </w:r>
      <w:r w:rsidRPr="007C4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:1000; в одном метре 1000 мм, следовательно, длина отрезка на плане равна удвоенной длине горизонтального </w:t>
      </w:r>
      <w:proofErr w:type="spell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проложения</w:t>
      </w:r>
      <w:proofErr w:type="spell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на местности с заменой единиц измерения.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635"/>
      </w:tblGrid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3095" cy="3811270"/>
                  <wp:effectExtent l="19050" t="0" r="1905" b="0"/>
                  <wp:docPr id="4" name="Рисунок 4" descr="http://cito.mgsu.ru/COURSES/course764/media/35101759047079/HtmlStuff/9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ito.mgsu.ru/COURSES/course764/media/35101759047079/HtmlStuff/9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381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Рис. 3.</w:t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proofErr w:type="gramStart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построении</w:t>
      </w:r>
      <w:proofErr w:type="gramEnd"/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 приступают к нанесению на план ситуации. Для этого необходимо воспользоваться абрисами а) – в). Элементы ситуации сняты несколькими способами. Так методом перпендикуляров сняты канализационный колодец и углы зданий вдоль линии хода 5-1. Чтобы построить на плане эти точки, по стороне хода откладывается указанное расстояние (для ближнего к точке 5 угла здания – 7,71 м) по линии хода; расстояние откладывают от той точки хода, к которой обращены основания цифр. На полученной точке восстанавливают перпендикуляр и на полученном отрезке откладывают вторую величину – 2,95 м. Полученная точка и будет искомой.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Точки, снятые полярным способом (например, колодец у вершины хода 1, берега реку у точки 3), находятся отложением указанного расстояния (13,45 м для колодца) по направлению, заданному измеренным углом (39° 50´).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Точки, снятые методом линейной засечки – калитка в заборе, угол у точки 2 двухэтажного здания. Строятся они следующим образом. От уже построенных точек (углы зданий для калитки, точки на линии хода – для угла здания) соответствующими 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растворами циркуля проводятся дуги окружностей. Их пересечение и даёт искомые точки.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Изгиб тропинки снят методом прямой угловой засечки. Для построения точки от линии хода 2-3 (3-2) откладывают угол 51° 07´ (41° 06´). Пересечение линий даёт искомую точку.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635"/>
      </w:tblGrid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3095" cy="7344410"/>
                  <wp:effectExtent l="19050" t="0" r="1905" b="0"/>
                  <wp:docPr id="5" name="Рисунок 5" descr="http://cito.mgsu.ru/COURSES/course764/media/35101759047079/HtmlStuff/1clip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ito.mgsu.ru/COURSES/course764/media/35101759047079/HtmlStuff/1clip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734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Рис. 4. Абрисы горизонтальной съемки ситуации со стороны полигона:</w:t>
            </w:r>
          </w:p>
          <w:p w:rsidR="007C43E1" w:rsidRPr="007C43E1" w:rsidRDefault="007C43E1" w:rsidP="007C43E1">
            <w:pPr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а. (1-2) и (2-3); б. (3-4) и (4-5); в. (5-1)</w:t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нанесения рельефа необходимо найти точки, чьи отметки кратны высоте сечения рельефа (в данном задании – 0,5 м). Для этого на абрисе высотной съёмки указаны направления между точками, по которым уклон равномерен. Вдоль этих линий возможна интерполяция: зная отметки начала и конца линии, а также её длину, 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найти точки с заранее заданными отметками. Например, пусть даны две реечные точки с отметками 154,18 м и 151,70 м. Округлим отметки до десятых, тогда превышение между точками составит 250 см или 25 дм. Разделив отрезок, соединяющий точки, на 25 частей, получим точки, отметки которых отличаются на 1 дм. Перемещаясь от точки с отметкой 154,2 на 2/25 расстояния, попадём в точку с отметкой 154,0; переместившись ещё на 5/25, попадём в точку с отметкой 153,5 и т.д. до точки с отметкой 152,0. Построив все возможные точки с отметками, кратными высоте сечения рельефа (0,5), точки с равными отметками соединяют плавными кривыми.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635"/>
      </w:tblGrid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1270" cy="4045585"/>
                  <wp:effectExtent l="19050" t="0" r="0" b="0"/>
                  <wp:docPr id="6" name="Рисунок 6" descr="http://cito.mgsu.ru/COURSES/course764/media/35101759047079/HtmlStuff/40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ito.mgsu.ru/COURSES/course764/media/35101759047079/HtmlStuff/40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404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Рис. 5.</w:t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тахеометрической съёмки приведены данные, необходимые для построения реечных точек и определения их отметок.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</w:t>
      </w:r>
    </w:p>
    <w:p w:rsidR="007C43E1" w:rsidRPr="007C43E1" w:rsidRDefault="007C43E1" w:rsidP="007C43E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тахеометрической съемки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704"/>
      </w:tblGrid>
      <w:tr w:rsidR="007C43E1" w:rsidRPr="007C43E1" w:rsidTr="007C43E1">
        <w:trPr>
          <w:cantSplit/>
          <w:trHeight w:val="267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622540" cy="5039995"/>
                  <wp:effectExtent l="19050" t="0" r="0" b="0"/>
                  <wp:docPr id="7" name="Рисунок 7" descr="http://cito.mgsu.ru/COURSES/course764/media/35101759047079/HtmlStuff/10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ito.mgsu.ru/COURSES/course764/media/35101759047079/HtmlStuff/10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540" cy="503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Внутри хода в соответствующих областях следует нанести условные знаки для редкого леса и луга. Для окончательного оформления плана необходимо начертить рамку. Линии внутренней рамки должны отстоять от линий координатной сетки на целое число сантиметров. Линии координатной сетки должны быть подписаны (250, 300 и т.д.). Под рамкой должны быть указаны масштаб, дирекционный угол, фамилия исполнителя.</w:t>
      </w:r>
    </w:p>
    <w:p w:rsidR="007C43E1" w:rsidRPr="007C43E1" w:rsidRDefault="007C43E1" w:rsidP="007C43E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10635"/>
      </w:tblGrid>
      <w:tr w:rsidR="007C43E1" w:rsidRPr="007C43E1" w:rsidTr="007C43E1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E1" w:rsidRPr="007C43E1" w:rsidRDefault="007C43E1" w:rsidP="007C43E1">
            <w:pPr>
              <w:keepNext/>
              <w:spacing w:after="0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3095" cy="5106035"/>
                  <wp:effectExtent l="19050" t="0" r="1905" b="0"/>
                  <wp:docPr id="8" name="Рисунок 8" descr="http://cito.mgsu.ru/COURSES/course764/media/35101759047079/HtmlStuff/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ito.mgsu.ru/COURSES/course764/media/35101759047079/HtmlStuff/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510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B6F" w:rsidRDefault="00E27B6F"/>
    <w:sectPr w:rsidR="00E27B6F" w:rsidSect="007C43E1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3E1"/>
    <w:rsid w:val="007C43E1"/>
    <w:rsid w:val="00E2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6F"/>
  </w:style>
  <w:style w:type="paragraph" w:styleId="1">
    <w:name w:val="heading 1"/>
    <w:basedOn w:val="a"/>
    <w:link w:val="10"/>
    <w:uiPriority w:val="9"/>
    <w:qFormat/>
    <w:rsid w:val="007C4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C43E1"/>
  </w:style>
  <w:style w:type="character" w:styleId="a3">
    <w:name w:val="Strong"/>
    <w:basedOn w:val="a0"/>
    <w:uiPriority w:val="22"/>
    <w:qFormat/>
    <w:rsid w:val="007C43E1"/>
    <w:rPr>
      <w:b/>
      <w:bCs/>
    </w:rPr>
  </w:style>
  <w:style w:type="paragraph" w:customStyle="1" w:styleId="2">
    <w:name w:val="2"/>
    <w:basedOn w:val="a"/>
    <w:rsid w:val="007C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43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Михей</dc:creator>
  <cp:lastModifiedBy>Михей</cp:lastModifiedBy>
  <cp:revision>1</cp:revision>
  <dcterms:created xsi:type="dcterms:W3CDTF">2015-04-21T09:19:00Z</dcterms:created>
  <dcterms:modified xsi:type="dcterms:W3CDTF">2015-04-21T09:21:00Z</dcterms:modified>
</cp:coreProperties>
</file>