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80" w:rsidRPr="006D1EB9" w:rsidRDefault="00436E80" w:rsidP="00436E80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6D1EB9">
        <w:rPr>
          <w:sz w:val="28"/>
          <w:szCs w:val="28"/>
        </w:rPr>
        <w:t xml:space="preserve">На дифракционную решетку, имеющую 500 штрихов на 1 мм, падает свет с длиной волны 600 </w:t>
      </w:r>
      <w:proofErr w:type="spellStart"/>
      <w:r w:rsidRPr="006D1EB9">
        <w:rPr>
          <w:sz w:val="28"/>
          <w:szCs w:val="28"/>
        </w:rPr>
        <w:t>нм</w:t>
      </w:r>
      <w:proofErr w:type="spellEnd"/>
      <w:r w:rsidRPr="006D1EB9">
        <w:rPr>
          <w:sz w:val="28"/>
          <w:szCs w:val="28"/>
        </w:rPr>
        <w:t>. Определит</w:t>
      </w:r>
      <w:r>
        <w:rPr>
          <w:sz w:val="28"/>
          <w:szCs w:val="28"/>
        </w:rPr>
        <w:t>е</w:t>
      </w:r>
      <w:r w:rsidRPr="006D1EB9">
        <w:rPr>
          <w:sz w:val="28"/>
          <w:szCs w:val="28"/>
        </w:rPr>
        <w:t xml:space="preserve"> наибольший порядок спектра, который можно получить с помощью данной решетки.</w:t>
      </w:r>
    </w:p>
    <w:p w:rsidR="00012C4E" w:rsidRDefault="00012C4E">
      <w:bookmarkStart w:id="0" w:name="_GoBack"/>
      <w:bookmarkEnd w:id="0"/>
    </w:p>
    <w:sectPr w:rsidR="0001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56FD2"/>
    <w:multiLevelType w:val="hybridMultilevel"/>
    <w:tmpl w:val="46245A6C"/>
    <w:lvl w:ilvl="0" w:tplc="13E201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A0"/>
    <w:rsid w:val="00012C4E"/>
    <w:rsid w:val="00436E80"/>
    <w:rsid w:val="009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</dc:creator>
  <cp:keywords/>
  <dc:description/>
  <cp:lastModifiedBy>мчс</cp:lastModifiedBy>
  <cp:revision>2</cp:revision>
  <dcterms:created xsi:type="dcterms:W3CDTF">2015-07-28T08:59:00Z</dcterms:created>
  <dcterms:modified xsi:type="dcterms:W3CDTF">2015-07-28T08:59:00Z</dcterms:modified>
</cp:coreProperties>
</file>