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59" w:rsidRPr="00D56659" w:rsidRDefault="00D56659" w:rsidP="00D56659">
      <w:pPr>
        <w:jc w:val="center"/>
        <w:rPr>
          <w:b/>
          <w:sz w:val="32"/>
          <w:szCs w:val="32"/>
        </w:rPr>
      </w:pPr>
      <w:r>
        <w:rPr>
          <w:b/>
          <w:sz w:val="32"/>
          <w:szCs w:val="32"/>
        </w:rPr>
        <w:t>Содержа</w:t>
      </w:r>
      <w:r w:rsidRPr="00D56659">
        <w:rPr>
          <w:b/>
          <w:sz w:val="32"/>
          <w:szCs w:val="32"/>
        </w:rPr>
        <w:t>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8"/>
        <w:gridCol w:w="705"/>
      </w:tblGrid>
      <w:tr w:rsidR="00D56659" w:rsidRPr="00B956AE" w:rsidTr="009F127B">
        <w:tc>
          <w:tcPr>
            <w:tcW w:w="9468" w:type="dxa"/>
            <w:tcBorders>
              <w:top w:val="nil"/>
              <w:left w:val="nil"/>
              <w:bottom w:val="nil"/>
              <w:right w:val="nil"/>
            </w:tcBorders>
          </w:tcPr>
          <w:p w:rsidR="00D56659" w:rsidRPr="00B956AE" w:rsidRDefault="00D56659" w:rsidP="001F03DE">
            <w:pPr>
              <w:rPr>
                <w:b/>
                <w:sz w:val="32"/>
                <w:szCs w:val="32"/>
              </w:rPr>
            </w:pPr>
            <w:r w:rsidRPr="00B956AE">
              <w:rPr>
                <w:szCs w:val="28"/>
              </w:rPr>
              <w:t>Введени</w:t>
            </w:r>
            <w:r w:rsidR="00BC70A8">
              <w:rPr>
                <w:szCs w:val="28"/>
              </w:rPr>
              <w:t>е……………………………………………………………</w:t>
            </w:r>
            <w:r w:rsidR="001F03DE">
              <w:rPr>
                <w:szCs w:val="28"/>
              </w:rPr>
              <w:t>…</w:t>
            </w:r>
            <w:r w:rsidR="00BC70A8">
              <w:rPr>
                <w:szCs w:val="28"/>
              </w:rPr>
              <w:t>………..1</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9F127B">
            <w:pPr>
              <w:rPr>
                <w:szCs w:val="28"/>
              </w:rPr>
            </w:pPr>
            <w:r w:rsidRPr="00B956AE">
              <w:rPr>
                <w:szCs w:val="28"/>
              </w:rPr>
              <w:t xml:space="preserve">1 </w:t>
            </w:r>
            <w:r w:rsidRPr="00F37ED7">
              <w:rPr>
                <w:szCs w:val="28"/>
              </w:rPr>
              <w:t>Теоретические</w:t>
            </w:r>
            <w:r>
              <w:rPr>
                <w:szCs w:val="28"/>
              </w:rPr>
              <w:t xml:space="preserve"> </w:t>
            </w:r>
            <w:r w:rsidRPr="00F37ED7">
              <w:rPr>
                <w:szCs w:val="28"/>
              </w:rPr>
              <w:t>аспекты анализа финансовой устойчивости и платёжеспособности предприятия</w:t>
            </w:r>
            <w:proofErr w:type="gramStart"/>
            <w:r w:rsidRPr="00F37ED7">
              <w:rPr>
                <w:szCs w:val="28"/>
              </w:rPr>
              <w:t xml:space="preserve"> </w:t>
            </w:r>
            <w:r w:rsidRPr="00B956AE">
              <w:rPr>
                <w:szCs w:val="28"/>
              </w:rPr>
              <w:t>………………….....…………………...........</w:t>
            </w:r>
            <w:proofErr w:type="gramEnd"/>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9F127B">
            <w:pPr>
              <w:rPr>
                <w:szCs w:val="28"/>
              </w:rPr>
            </w:pPr>
            <w:r w:rsidRPr="00B956AE">
              <w:rPr>
                <w:szCs w:val="28"/>
              </w:rPr>
              <w:t xml:space="preserve">   1.1 </w:t>
            </w:r>
            <w:r w:rsidRPr="00D56659">
              <w:rPr>
                <w:szCs w:val="28"/>
              </w:rPr>
              <w:t>Сущность, основные понятия анализа финансового состояния предприятия. Информационная база анализа</w:t>
            </w:r>
            <w:proofErr w:type="gramStart"/>
            <w:r w:rsidRPr="00B956AE">
              <w:rPr>
                <w:szCs w:val="28"/>
              </w:rPr>
              <w:t>..………………….. ..</w:t>
            </w:r>
            <w:r>
              <w:rPr>
                <w:szCs w:val="28"/>
              </w:rPr>
              <w:t>……………</w:t>
            </w:r>
            <w:proofErr w:type="gramEnd"/>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D56659">
            <w:pPr>
              <w:rPr>
                <w:szCs w:val="28"/>
              </w:rPr>
            </w:pPr>
            <w:r w:rsidRPr="00B956AE">
              <w:rPr>
                <w:szCs w:val="28"/>
              </w:rPr>
              <w:t xml:space="preserve">   1.2 </w:t>
            </w:r>
            <w:r w:rsidR="003E366A" w:rsidRPr="003E366A">
              <w:rPr>
                <w:szCs w:val="28"/>
              </w:rPr>
              <w:t>Коэффициентный анализ финансового состояния предприятия</w:t>
            </w:r>
            <w:r w:rsidRPr="00B956AE">
              <w:rPr>
                <w:szCs w:val="28"/>
              </w:rPr>
              <w:t>……………………………………………...</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1F03DE">
            <w:pPr>
              <w:rPr>
                <w:szCs w:val="28"/>
              </w:rPr>
            </w:pPr>
            <w:r w:rsidRPr="00B956AE">
              <w:rPr>
                <w:szCs w:val="28"/>
              </w:rPr>
              <w:t xml:space="preserve">2 </w:t>
            </w:r>
            <w:r w:rsidRPr="00F37ED7">
              <w:rPr>
                <w:szCs w:val="28"/>
              </w:rPr>
              <w:t xml:space="preserve">Анализ финансовой устойчивости и платежеспособности </w:t>
            </w:r>
            <w:r>
              <w:rPr>
                <w:szCs w:val="28"/>
              </w:rPr>
              <w:t>Администрац</w:t>
            </w:r>
            <w:proofErr w:type="gramStart"/>
            <w:r>
              <w:rPr>
                <w:szCs w:val="28"/>
              </w:rPr>
              <w:t xml:space="preserve">ии </w:t>
            </w:r>
            <w:r w:rsidRPr="00F37ED7">
              <w:rPr>
                <w:szCs w:val="28"/>
              </w:rPr>
              <w:t>ООО</w:t>
            </w:r>
            <w:proofErr w:type="gramEnd"/>
            <w:r w:rsidRPr="00F37ED7">
              <w:rPr>
                <w:szCs w:val="28"/>
              </w:rPr>
              <w:t xml:space="preserve"> «Газпром </w:t>
            </w:r>
            <w:r w:rsidR="001F03DE">
              <w:rPr>
                <w:szCs w:val="28"/>
              </w:rPr>
              <w:t>т</w:t>
            </w:r>
            <w:r w:rsidRPr="00F37ED7">
              <w:rPr>
                <w:szCs w:val="28"/>
              </w:rPr>
              <w:t xml:space="preserve">рансгаз Югорск» </w:t>
            </w:r>
            <w:r w:rsidRPr="00B956AE">
              <w:rPr>
                <w:szCs w:val="28"/>
              </w:rPr>
              <w:t>……………………………………………..</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9F127B">
            <w:pPr>
              <w:rPr>
                <w:szCs w:val="28"/>
              </w:rPr>
            </w:pPr>
            <w:r w:rsidRPr="00B956AE">
              <w:rPr>
                <w:szCs w:val="28"/>
              </w:rPr>
              <w:t xml:space="preserve">   2.1 </w:t>
            </w:r>
            <w:r w:rsidR="007A6827" w:rsidRPr="007A6827">
              <w:rPr>
                <w:szCs w:val="28"/>
              </w:rPr>
              <w:t>Организационно-экономическая характеристика ООО "Газпром трансгаз Югорск</w:t>
            </w:r>
            <w:proofErr w:type="gramStart"/>
            <w:r w:rsidR="007A6827" w:rsidRPr="00B956AE">
              <w:rPr>
                <w:szCs w:val="28"/>
              </w:rPr>
              <w:t>……………....……………....……………....……………....</w:t>
            </w:r>
            <w:proofErr w:type="gramEnd"/>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D56659">
            <w:pPr>
              <w:rPr>
                <w:szCs w:val="28"/>
              </w:rPr>
            </w:pPr>
            <w:r w:rsidRPr="00B956AE">
              <w:rPr>
                <w:szCs w:val="28"/>
              </w:rPr>
              <w:t xml:space="preserve">   2.2 </w:t>
            </w:r>
            <w:r w:rsidRPr="00F37ED7">
              <w:rPr>
                <w:szCs w:val="28"/>
              </w:rPr>
              <w:t xml:space="preserve">Анализ финансовой устойчивости предприятия </w:t>
            </w:r>
            <w:r w:rsidRPr="00B956AE">
              <w:rPr>
                <w:szCs w:val="28"/>
              </w:rPr>
              <w:t>………………………....</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D56659">
            <w:pPr>
              <w:rPr>
                <w:szCs w:val="28"/>
              </w:rPr>
            </w:pPr>
            <w:r w:rsidRPr="00B956AE">
              <w:rPr>
                <w:szCs w:val="28"/>
              </w:rPr>
              <w:t xml:space="preserve">   2</w:t>
            </w:r>
            <w:r>
              <w:rPr>
                <w:szCs w:val="28"/>
              </w:rPr>
              <w:t>.3</w:t>
            </w:r>
            <w:r w:rsidRPr="00B956AE">
              <w:rPr>
                <w:szCs w:val="28"/>
              </w:rPr>
              <w:t xml:space="preserve"> </w:t>
            </w:r>
            <w:r w:rsidRPr="00F37ED7">
              <w:rPr>
                <w:szCs w:val="28"/>
              </w:rPr>
              <w:t>Анализ платежеспособности и ликвидности баланса предприятия</w:t>
            </w:r>
            <w:r w:rsidRPr="00B956AE">
              <w:rPr>
                <w:szCs w:val="28"/>
              </w:rPr>
              <w:t xml:space="preserve"> …....</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0A0A9F">
            <w:pPr>
              <w:rPr>
                <w:szCs w:val="28"/>
              </w:rPr>
            </w:pP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9F127B">
            <w:pPr>
              <w:rPr>
                <w:szCs w:val="28"/>
              </w:rPr>
            </w:pP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9F127B">
            <w:pPr>
              <w:rPr>
                <w:szCs w:val="28"/>
              </w:rPr>
            </w:pP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90660F">
            <w:pPr>
              <w:rPr>
                <w:szCs w:val="28"/>
              </w:rPr>
            </w:pPr>
            <w:r w:rsidRPr="00B956AE">
              <w:rPr>
                <w:szCs w:val="28"/>
              </w:rPr>
              <w:t>4 Безопасность жизнедеятельности …………</w:t>
            </w:r>
            <w:r w:rsidR="0090660F" w:rsidRPr="00B956AE">
              <w:rPr>
                <w:szCs w:val="28"/>
              </w:rPr>
              <w:t>………………</w:t>
            </w:r>
            <w:r w:rsidRPr="00B956AE">
              <w:rPr>
                <w:szCs w:val="28"/>
              </w:rPr>
              <w:t>………………….</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90660F" w:rsidRDefault="00D56659" w:rsidP="009F127B">
            <w:pPr>
              <w:rPr>
                <w:i/>
                <w:szCs w:val="28"/>
                <w:highlight w:val="yellow"/>
                <w:u w:val="single"/>
              </w:rPr>
            </w:pPr>
            <w:r w:rsidRPr="0090660F">
              <w:rPr>
                <w:i/>
                <w:szCs w:val="28"/>
                <w:highlight w:val="yellow"/>
                <w:u w:val="single"/>
              </w:rPr>
              <w:t xml:space="preserve">   4.1 Общая характеристика условий труда……………………………………..</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90660F" w:rsidRDefault="00D56659" w:rsidP="009F127B">
            <w:pPr>
              <w:rPr>
                <w:i/>
                <w:szCs w:val="28"/>
                <w:highlight w:val="yellow"/>
                <w:u w:val="single"/>
              </w:rPr>
            </w:pPr>
            <w:r w:rsidRPr="0090660F">
              <w:rPr>
                <w:i/>
                <w:szCs w:val="28"/>
                <w:highlight w:val="yellow"/>
                <w:u w:val="single"/>
              </w:rPr>
              <w:t xml:space="preserve">   4.2 Современная рациональная организация рабочих мест…………………..</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90660F" w:rsidRDefault="00D56659" w:rsidP="009F127B">
            <w:pPr>
              <w:rPr>
                <w:i/>
                <w:szCs w:val="28"/>
                <w:highlight w:val="yellow"/>
                <w:u w:val="single"/>
              </w:rPr>
            </w:pPr>
            <w:r w:rsidRPr="0090660F">
              <w:rPr>
                <w:i/>
                <w:szCs w:val="28"/>
                <w:highlight w:val="yellow"/>
                <w:u w:val="single"/>
              </w:rPr>
              <w:t xml:space="preserve">   4.3 Микроклимат производственных помещений…………………………….</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90660F" w:rsidRDefault="00D56659" w:rsidP="009F127B">
            <w:pPr>
              <w:rPr>
                <w:i/>
                <w:szCs w:val="28"/>
                <w:highlight w:val="yellow"/>
                <w:u w:val="single"/>
              </w:rPr>
            </w:pPr>
            <w:r w:rsidRPr="0090660F">
              <w:rPr>
                <w:i/>
                <w:szCs w:val="28"/>
                <w:highlight w:val="yellow"/>
                <w:u w:val="single"/>
              </w:rPr>
              <w:t xml:space="preserve">   4.4 Организация и регулирование обмена воздуха в помещении……………</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90660F" w:rsidRDefault="00D56659" w:rsidP="009F127B">
            <w:pPr>
              <w:rPr>
                <w:i/>
                <w:szCs w:val="28"/>
                <w:highlight w:val="yellow"/>
                <w:u w:val="single"/>
              </w:rPr>
            </w:pPr>
            <w:r w:rsidRPr="0090660F">
              <w:rPr>
                <w:i/>
                <w:szCs w:val="28"/>
                <w:highlight w:val="yellow"/>
                <w:u w:val="single"/>
              </w:rPr>
              <w:t xml:space="preserve">   4.5 Освещенность производственных помещений……………………………</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90660F" w:rsidRDefault="00D56659" w:rsidP="009F127B">
            <w:pPr>
              <w:rPr>
                <w:i/>
                <w:szCs w:val="28"/>
                <w:highlight w:val="yellow"/>
                <w:u w:val="single"/>
              </w:rPr>
            </w:pPr>
            <w:r w:rsidRPr="0090660F">
              <w:rPr>
                <w:i/>
                <w:szCs w:val="28"/>
                <w:highlight w:val="yellow"/>
                <w:u w:val="single"/>
              </w:rPr>
              <w:t xml:space="preserve">   4.6 Работа с </w:t>
            </w:r>
            <w:proofErr w:type="spellStart"/>
            <w:r w:rsidRPr="0090660F">
              <w:rPr>
                <w:i/>
                <w:szCs w:val="28"/>
                <w:highlight w:val="yellow"/>
                <w:u w:val="single"/>
              </w:rPr>
              <w:t>видеодисплейными</w:t>
            </w:r>
            <w:proofErr w:type="spellEnd"/>
            <w:r w:rsidRPr="0090660F">
              <w:rPr>
                <w:i/>
                <w:szCs w:val="28"/>
                <w:highlight w:val="yellow"/>
                <w:u w:val="single"/>
              </w:rPr>
              <w:t xml:space="preserve"> терминалами (ВДТ) и персональными </w:t>
            </w:r>
          </w:p>
          <w:p w:rsidR="00D56659" w:rsidRPr="0090660F" w:rsidRDefault="00D56659" w:rsidP="009F127B">
            <w:pPr>
              <w:rPr>
                <w:i/>
                <w:szCs w:val="28"/>
                <w:highlight w:val="yellow"/>
                <w:u w:val="single"/>
              </w:rPr>
            </w:pPr>
            <w:r w:rsidRPr="0090660F">
              <w:rPr>
                <w:i/>
                <w:szCs w:val="28"/>
                <w:highlight w:val="yellow"/>
                <w:u w:val="single"/>
              </w:rPr>
              <w:t xml:space="preserve">         электронно-вычислительными машинами (ПЭВМ)………………………</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9F127B">
            <w:pPr>
              <w:rPr>
                <w:szCs w:val="28"/>
              </w:rPr>
            </w:pPr>
            <w:r w:rsidRPr="00B956AE">
              <w:rPr>
                <w:szCs w:val="28"/>
              </w:rPr>
              <w:t>Заключение………………………………………………………………………</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9F127B">
            <w:pPr>
              <w:rPr>
                <w:szCs w:val="28"/>
              </w:rPr>
            </w:pPr>
            <w:r w:rsidRPr="00B956AE">
              <w:rPr>
                <w:szCs w:val="28"/>
              </w:rPr>
              <w:t>Список использованных источников …………………………………………..</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90660F">
            <w:pPr>
              <w:rPr>
                <w:szCs w:val="28"/>
              </w:rPr>
            </w:pPr>
            <w:r w:rsidRPr="00B956AE">
              <w:rPr>
                <w:szCs w:val="28"/>
              </w:rPr>
              <w:t>Приложение</w:t>
            </w:r>
            <w:proofErr w:type="gramStart"/>
            <w:r w:rsidRPr="00B956AE">
              <w:rPr>
                <w:szCs w:val="28"/>
              </w:rPr>
              <w:t xml:space="preserve"> А</w:t>
            </w:r>
            <w:proofErr w:type="gramEnd"/>
            <w:r w:rsidRPr="00B956AE">
              <w:rPr>
                <w:szCs w:val="28"/>
              </w:rPr>
              <w:t xml:space="preserve"> </w:t>
            </w:r>
            <w:r w:rsidR="0090660F">
              <w:rPr>
                <w:szCs w:val="28"/>
              </w:rPr>
              <w:t>Бухгалтерский баланс по состоянию на 31 декабря 2014 года</w:t>
            </w:r>
            <w:r w:rsidRPr="00B956AE">
              <w:rPr>
                <w:szCs w:val="28"/>
              </w:rPr>
              <w:t>.</w:t>
            </w:r>
          </w:p>
        </w:tc>
        <w:tc>
          <w:tcPr>
            <w:tcW w:w="705" w:type="dxa"/>
            <w:tcBorders>
              <w:top w:val="nil"/>
              <w:left w:val="nil"/>
              <w:bottom w:val="nil"/>
              <w:right w:val="nil"/>
            </w:tcBorders>
          </w:tcPr>
          <w:p w:rsidR="00D56659" w:rsidRPr="00B956AE" w:rsidRDefault="00D56659" w:rsidP="009F127B">
            <w:pPr>
              <w:jc w:val="right"/>
              <w:rPr>
                <w:szCs w:val="28"/>
              </w:rPr>
            </w:pPr>
          </w:p>
        </w:tc>
      </w:tr>
      <w:tr w:rsidR="00D56659" w:rsidRPr="00B956AE" w:rsidTr="009F127B">
        <w:tc>
          <w:tcPr>
            <w:tcW w:w="9468" w:type="dxa"/>
            <w:tcBorders>
              <w:top w:val="nil"/>
              <w:left w:val="nil"/>
              <w:bottom w:val="nil"/>
              <w:right w:val="nil"/>
            </w:tcBorders>
          </w:tcPr>
          <w:p w:rsidR="00D56659" w:rsidRPr="00B956AE" w:rsidRDefault="00D56659" w:rsidP="009F127B">
            <w:pPr>
              <w:rPr>
                <w:szCs w:val="28"/>
              </w:rPr>
            </w:pPr>
          </w:p>
        </w:tc>
        <w:tc>
          <w:tcPr>
            <w:tcW w:w="705" w:type="dxa"/>
            <w:tcBorders>
              <w:top w:val="nil"/>
              <w:left w:val="nil"/>
              <w:bottom w:val="nil"/>
              <w:right w:val="nil"/>
            </w:tcBorders>
          </w:tcPr>
          <w:p w:rsidR="00D56659" w:rsidRPr="00B956AE" w:rsidRDefault="00D56659" w:rsidP="009F127B">
            <w:pPr>
              <w:jc w:val="right"/>
              <w:rPr>
                <w:szCs w:val="28"/>
              </w:rPr>
            </w:pPr>
          </w:p>
        </w:tc>
      </w:tr>
    </w:tbl>
    <w:p w:rsidR="00D56659" w:rsidRDefault="00D56659"/>
    <w:p w:rsidR="00571368" w:rsidRDefault="00571368"/>
    <w:p w:rsidR="00571368" w:rsidRDefault="00571368"/>
    <w:p w:rsidR="00571368" w:rsidRDefault="00571368"/>
    <w:p w:rsidR="00571368" w:rsidRDefault="00571368"/>
    <w:p w:rsidR="00571368" w:rsidRDefault="00571368"/>
    <w:p w:rsidR="00571368" w:rsidRDefault="00571368"/>
    <w:p w:rsidR="00571368" w:rsidRDefault="00571368"/>
    <w:p w:rsidR="00571368" w:rsidRDefault="00571368"/>
    <w:p w:rsidR="00571368" w:rsidRDefault="00571368"/>
    <w:p w:rsidR="00571368" w:rsidRDefault="00571368"/>
    <w:p w:rsidR="00571368" w:rsidRDefault="00571368"/>
    <w:p w:rsidR="00571368" w:rsidRDefault="00571368"/>
    <w:p w:rsidR="00571368" w:rsidRDefault="00571368"/>
    <w:p w:rsidR="00BC70A8" w:rsidRDefault="00BC70A8">
      <w:pPr>
        <w:sectPr w:rsidR="00BC70A8" w:rsidSect="00BC70A8">
          <w:pgSz w:w="11906" w:h="16838" w:code="9"/>
          <w:pgMar w:top="851" w:right="850" w:bottom="851" w:left="1418" w:header="709" w:footer="709" w:gutter="0"/>
          <w:pgNumType w:start="1"/>
          <w:cols w:space="708"/>
          <w:docGrid w:linePitch="381"/>
        </w:sectPr>
      </w:pPr>
    </w:p>
    <w:p w:rsidR="00571368" w:rsidRPr="008C37AA" w:rsidRDefault="00571368" w:rsidP="008C37AA">
      <w:pPr>
        <w:widowControl w:val="0"/>
        <w:spacing w:line="360" w:lineRule="auto"/>
        <w:ind w:firstLine="709"/>
        <w:jc w:val="center"/>
        <w:rPr>
          <w:b/>
          <w:sz w:val="32"/>
          <w:szCs w:val="32"/>
        </w:rPr>
      </w:pPr>
      <w:r w:rsidRPr="008C37AA">
        <w:rPr>
          <w:b/>
          <w:sz w:val="32"/>
          <w:szCs w:val="32"/>
        </w:rPr>
        <w:lastRenderedPageBreak/>
        <w:t>Введение</w:t>
      </w:r>
    </w:p>
    <w:p w:rsidR="00571368" w:rsidRPr="00F37ED7" w:rsidRDefault="00571368" w:rsidP="00571368">
      <w:pPr>
        <w:widowControl w:val="0"/>
        <w:spacing w:line="360" w:lineRule="auto"/>
        <w:ind w:firstLine="709"/>
        <w:jc w:val="both"/>
        <w:rPr>
          <w:szCs w:val="28"/>
        </w:rPr>
      </w:pPr>
    </w:p>
    <w:p w:rsidR="00571368" w:rsidRPr="00F37ED7" w:rsidRDefault="00571368" w:rsidP="00BE0B45">
      <w:pPr>
        <w:widowControl w:val="0"/>
        <w:spacing w:line="276" w:lineRule="auto"/>
        <w:ind w:firstLine="709"/>
        <w:jc w:val="both"/>
        <w:rPr>
          <w:szCs w:val="28"/>
        </w:rPr>
      </w:pPr>
      <w:r w:rsidRPr="00F37ED7">
        <w:rPr>
          <w:szCs w:val="28"/>
        </w:rPr>
        <w:t>Рыночная система хозяйствования значительно расширяет выбор альтернативных вариантов финансовой политики, источников финансирования деятельности, а также возможных объектов инвестирования свободных денежных сре</w:t>
      </w:r>
      <w:proofErr w:type="gramStart"/>
      <w:r w:rsidRPr="00F37ED7">
        <w:rPr>
          <w:szCs w:val="28"/>
        </w:rPr>
        <w:t>дств пр</w:t>
      </w:r>
      <w:proofErr w:type="gramEnd"/>
      <w:r w:rsidRPr="00F37ED7">
        <w:rPr>
          <w:szCs w:val="28"/>
        </w:rPr>
        <w:t xml:space="preserve">едприятий. В этих условиях первостепенное значение приобретает эффективное управление финансами предприятий, основанное на комплексном, структурированном финансовом анализе и других современных методах финансового менеджмента для обеспечения платежеспособности, финансовой устойчивости и защиты от возможного банкротства. Только реальная оценка финансового состояния предприятия способствует принятию правильных стратегических и тактических управленческих решений. </w:t>
      </w:r>
    </w:p>
    <w:p w:rsidR="00571368" w:rsidRPr="00F37ED7" w:rsidRDefault="00571368" w:rsidP="00BE0B45">
      <w:pPr>
        <w:widowControl w:val="0"/>
        <w:shd w:val="clear" w:color="auto" w:fill="FFFFFF"/>
        <w:spacing w:line="276" w:lineRule="auto"/>
        <w:ind w:firstLine="709"/>
        <w:jc w:val="both"/>
        <w:rPr>
          <w:szCs w:val="28"/>
        </w:rPr>
      </w:pPr>
      <w:r w:rsidRPr="00F37ED7">
        <w:rPr>
          <w:szCs w:val="28"/>
        </w:rPr>
        <w:t>Финансовая устойчивость и платежеспособность предприятия характеризуются его возможностью и способностью своевременно и полностью выполнять свои финансовые обязательства перед внутренними и внешними партнерами, а также перед государством. Финансовая устойчивость и платежеспособность непосредственно влияют на формы и условия осуществления предприятием хозяйственной и коммерческой деятельности.</w:t>
      </w:r>
    </w:p>
    <w:p w:rsidR="00571368" w:rsidRPr="00F37ED7" w:rsidRDefault="00571368" w:rsidP="00BE0B45">
      <w:pPr>
        <w:widowControl w:val="0"/>
        <w:shd w:val="clear" w:color="auto" w:fill="FFFFFF"/>
        <w:spacing w:line="276" w:lineRule="auto"/>
        <w:ind w:firstLine="709"/>
        <w:jc w:val="both"/>
        <w:rPr>
          <w:szCs w:val="28"/>
        </w:rPr>
      </w:pPr>
      <w:r w:rsidRPr="00F37ED7">
        <w:rPr>
          <w:szCs w:val="28"/>
        </w:rPr>
        <w:t xml:space="preserve">Анализ финансовой устойчивости и платежеспособности хозяйствующего субъекта является одним из наиболее действенных методов управления, основным элементом обоснования руководящих решений. В условиях развития рыночных отношений он имеет целью обеспечить устойчивое развитие доходного, конкурентоспособного производства. В этих условиях финансовая устойчивость и платежеспособность предприятия становятся критериями его выживания. </w:t>
      </w:r>
    </w:p>
    <w:p w:rsidR="00571368" w:rsidRPr="00F37ED7" w:rsidRDefault="00571368" w:rsidP="00BE0B45">
      <w:pPr>
        <w:widowControl w:val="0"/>
        <w:shd w:val="clear" w:color="auto" w:fill="FFFFFF"/>
        <w:spacing w:line="276" w:lineRule="auto"/>
        <w:ind w:firstLine="709"/>
        <w:jc w:val="both"/>
        <w:rPr>
          <w:szCs w:val="28"/>
        </w:rPr>
      </w:pPr>
      <w:r w:rsidRPr="00F37ED7">
        <w:rPr>
          <w:szCs w:val="28"/>
        </w:rPr>
        <w:t>В связи с указанными обстоятельствами несомненна роль и значение финансового анализа, как для самого предприятия, так и для его партнеров, собственников, государства. Овладение методами анализа позволяет формировать аналитическое мышление, умение и навыки использования аналитических инструментов для объективной оценки складывающейся хозяйственной ситуации, выработки и обоснования оптимальных управленческих решений, а также навыки наиболее полного выявления и использования резервов улучшения финансово-экономической деятельности предприятия.</w:t>
      </w:r>
    </w:p>
    <w:p w:rsidR="00571368" w:rsidRPr="00F37ED7" w:rsidRDefault="00571368" w:rsidP="00BE0B45">
      <w:pPr>
        <w:widowControl w:val="0"/>
        <w:shd w:val="clear" w:color="auto" w:fill="FFFFFF"/>
        <w:spacing w:line="276" w:lineRule="auto"/>
        <w:ind w:firstLine="709"/>
        <w:jc w:val="both"/>
        <w:rPr>
          <w:szCs w:val="28"/>
        </w:rPr>
      </w:pPr>
      <w:proofErr w:type="gramStart"/>
      <w:r w:rsidRPr="00F37ED7">
        <w:rPr>
          <w:szCs w:val="28"/>
        </w:rPr>
        <w:t xml:space="preserve">Поскольку никакое управленческое решение в принципе не принимается без надлежащего аналитического обоснования, с очевидностью напрашивается вывод о том, что любой специалист, считающий себя профессионалом в области экономики, должен иметь представление о наиболее распространенных методах анализа финансовой устойчивости и платежеспособности, условиях их </w:t>
      </w:r>
      <w:r w:rsidRPr="00F37ED7">
        <w:rPr>
          <w:szCs w:val="28"/>
        </w:rPr>
        <w:lastRenderedPageBreak/>
        <w:t>применимости, достоинствах и недостатках, что и предопределило выбор темы данной выпускной квалификационной работы.</w:t>
      </w:r>
      <w:proofErr w:type="gramEnd"/>
    </w:p>
    <w:p w:rsidR="00BC70A8" w:rsidRPr="00F37ED7" w:rsidRDefault="00BC70A8" w:rsidP="00BE0B45">
      <w:pPr>
        <w:widowControl w:val="0"/>
        <w:shd w:val="clear" w:color="auto" w:fill="FFFFFF"/>
        <w:spacing w:line="276" w:lineRule="auto"/>
        <w:ind w:firstLine="709"/>
        <w:jc w:val="both"/>
        <w:rPr>
          <w:szCs w:val="28"/>
        </w:rPr>
      </w:pPr>
      <w:r w:rsidRPr="00F37ED7">
        <w:rPr>
          <w:szCs w:val="28"/>
        </w:rPr>
        <w:t>Объектом исследования в выпускной квалификационной работе являл</w:t>
      </w:r>
      <w:r>
        <w:rPr>
          <w:szCs w:val="28"/>
        </w:rPr>
        <w:t>а</w:t>
      </w:r>
      <w:r w:rsidRPr="00F37ED7">
        <w:rPr>
          <w:szCs w:val="28"/>
        </w:rPr>
        <w:t xml:space="preserve">сь финансовая политика </w:t>
      </w:r>
      <w:r>
        <w:rPr>
          <w:szCs w:val="28"/>
        </w:rPr>
        <w:t>Администрации</w:t>
      </w:r>
      <w:r w:rsidRPr="00F37ED7">
        <w:rPr>
          <w:szCs w:val="28"/>
        </w:rPr>
        <w:t xml:space="preserve"> Общества с ограниченной ответственностью «Газпром трансгаз Югорск»</w:t>
      </w:r>
      <w:r>
        <w:rPr>
          <w:szCs w:val="28"/>
        </w:rPr>
        <w:t xml:space="preserve"> </w:t>
      </w:r>
      <w:r w:rsidRPr="00F37ED7">
        <w:rPr>
          <w:szCs w:val="28"/>
        </w:rPr>
        <w:t>Открытого Акционерного Общества «Газпром».</w:t>
      </w:r>
    </w:p>
    <w:p w:rsidR="00BC70A8" w:rsidRPr="00F37ED7" w:rsidRDefault="00BC70A8" w:rsidP="00BE0B45">
      <w:pPr>
        <w:widowControl w:val="0"/>
        <w:spacing w:line="276" w:lineRule="auto"/>
        <w:ind w:firstLine="709"/>
        <w:jc w:val="both"/>
        <w:rPr>
          <w:szCs w:val="28"/>
        </w:rPr>
      </w:pPr>
      <w:r w:rsidRPr="00F37ED7">
        <w:rPr>
          <w:szCs w:val="28"/>
        </w:rPr>
        <w:t>Предмет исследования – показатели финансовой устойчивости и платежеспособности предприятия.</w:t>
      </w:r>
    </w:p>
    <w:p w:rsidR="00BC70A8" w:rsidRPr="00F37ED7" w:rsidRDefault="00BC70A8" w:rsidP="00BE0B45">
      <w:pPr>
        <w:widowControl w:val="0"/>
        <w:shd w:val="clear" w:color="auto" w:fill="FFFFFF"/>
        <w:spacing w:line="276" w:lineRule="auto"/>
        <w:ind w:firstLine="709"/>
        <w:jc w:val="both"/>
        <w:rPr>
          <w:szCs w:val="28"/>
        </w:rPr>
      </w:pPr>
      <w:r w:rsidRPr="00F37ED7">
        <w:rPr>
          <w:szCs w:val="28"/>
        </w:rPr>
        <w:t xml:space="preserve">Целью исследования являлась разработка предложений по укреплению финансовой устойчивости и платежеспособности </w:t>
      </w:r>
      <w:r>
        <w:rPr>
          <w:szCs w:val="28"/>
        </w:rPr>
        <w:t>Администрац</w:t>
      </w:r>
      <w:proofErr w:type="gramStart"/>
      <w:r>
        <w:rPr>
          <w:szCs w:val="28"/>
        </w:rPr>
        <w:t>ии</w:t>
      </w:r>
      <w:r w:rsidRPr="00F37ED7">
        <w:rPr>
          <w:szCs w:val="28"/>
        </w:rPr>
        <w:t xml:space="preserve"> ООО</w:t>
      </w:r>
      <w:proofErr w:type="gramEnd"/>
      <w:r w:rsidRPr="00F37ED7">
        <w:rPr>
          <w:szCs w:val="28"/>
        </w:rPr>
        <w:t xml:space="preserve"> «Газпром трансгаз Югорск» на основе результатов оценки показателей его финансовой устойчивости и платежеспособности.</w:t>
      </w:r>
    </w:p>
    <w:p w:rsidR="00BC70A8" w:rsidRPr="00F37ED7" w:rsidRDefault="00BC70A8" w:rsidP="00BE0B45">
      <w:pPr>
        <w:pStyle w:val="11"/>
        <w:spacing w:line="276" w:lineRule="auto"/>
        <w:ind w:firstLine="709"/>
        <w:rPr>
          <w:sz w:val="28"/>
          <w:szCs w:val="28"/>
        </w:rPr>
      </w:pPr>
      <w:r w:rsidRPr="00F37ED7">
        <w:rPr>
          <w:sz w:val="28"/>
          <w:szCs w:val="28"/>
        </w:rPr>
        <w:t>Достижение поставленной цели предполагает решение в процессе исследования следующих задач:</w:t>
      </w:r>
    </w:p>
    <w:p w:rsidR="00BC70A8" w:rsidRPr="00F37ED7" w:rsidRDefault="00BC70A8" w:rsidP="00BE0B45">
      <w:pPr>
        <w:pStyle w:val="11"/>
        <w:spacing w:line="276" w:lineRule="auto"/>
        <w:ind w:firstLine="709"/>
        <w:rPr>
          <w:sz w:val="28"/>
          <w:szCs w:val="28"/>
        </w:rPr>
      </w:pPr>
      <w:r w:rsidRPr="00F37ED7">
        <w:rPr>
          <w:sz w:val="28"/>
          <w:szCs w:val="28"/>
        </w:rPr>
        <w:t>- изучить теоретические положения анализа финансовой устойчивости и платежеспособности предприятия;</w:t>
      </w:r>
    </w:p>
    <w:p w:rsidR="00BC70A8" w:rsidRPr="00F37ED7" w:rsidRDefault="00BC70A8" w:rsidP="00BE0B45">
      <w:pPr>
        <w:pStyle w:val="11"/>
        <w:spacing w:line="276" w:lineRule="auto"/>
        <w:ind w:firstLine="709"/>
        <w:rPr>
          <w:sz w:val="28"/>
          <w:szCs w:val="28"/>
        </w:rPr>
      </w:pPr>
      <w:r w:rsidRPr="00F37ED7">
        <w:rPr>
          <w:sz w:val="28"/>
          <w:szCs w:val="28"/>
        </w:rPr>
        <w:t>- провести анализ финансовой устойчивости и платежеспособности предприятия;</w:t>
      </w:r>
    </w:p>
    <w:p w:rsidR="00BC70A8" w:rsidRPr="00F37ED7" w:rsidRDefault="00BC70A8" w:rsidP="00BE0B45">
      <w:pPr>
        <w:pStyle w:val="11"/>
        <w:spacing w:line="276" w:lineRule="auto"/>
        <w:ind w:firstLine="709"/>
        <w:rPr>
          <w:sz w:val="28"/>
          <w:szCs w:val="28"/>
        </w:rPr>
      </w:pPr>
      <w:r w:rsidRPr="00F37ED7">
        <w:rPr>
          <w:sz w:val="28"/>
          <w:szCs w:val="28"/>
        </w:rPr>
        <w:t>- разработать и обосновать мероприятия по повышению финансовой устойчивости и платежеспособности предприятия, провести расчет их экономической эффективности.</w:t>
      </w:r>
    </w:p>
    <w:p w:rsidR="00BC70A8" w:rsidRPr="00F37ED7" w:rsidRDefault="00BC70A8" w:rsidP="00BE0B45">
      <w:pPr>
        <w:widowControl w:val="0"/>
        <w:suppressAutoHyphens/>
        <w:spacing w:line="276" w:lineRule="auto"/>
        <w:ind w:firstLine="709"/>
        <w:jc w:val="both"/>
        <w:rPr>
          <w:szCs w:val="28"/>
        </w:rPr>
      </w:pPr>
      <w:proofErr w:type="gramStart"/>
      <w:r w:rsidRPr="00F37ED7">
        <w:rPr>
          <w:szCs w:val="28"/>
        </w:rPr>
        <w:t>Информационной базой исследования являлись монографическая, методическая и учебная литература по теме исследования, материалы периодической печати, справочные материалы, нормативная и отчетная документация</w:t>
      </w:r>
      <w:r>
        <w:rPr>
          <w:szCs w:val="28"/>
        </w:rPr>
        <w:t xml:space="preserve"> Администрации</w:t>
      </w:r>
      <w:r w:rsidRPr="00F37ED7">
        <w:rPr>
          <w:szCs w:val="28"/>
        </w:rPr>
        <w:t xml:space="preserve"> ООО «Газпром трансгаз Югорск» за 201</w:t>
      </w:r>
      <w:r>
        <w:rPr>
          <w:szCs w:val="28"/>
        </w:rPr>
        <w:t>2</w:t>
      </w:r>
      <w:r w:rsidRPr="00F37ED7">
        <w:rPr>
          <w:szCs w:val="28"/>
        </w:rPr>
        <w:t xml:space="preserve"> – 201</w:t>
      </w:r>
      <w:r>
        <w:rPr>
          <w:szCs w:val="28"/>
        </w:rPr>
        <w:t xml:space="preserve">4 </w:t>
      </w:r>
      <w:r w:rsidRPr="00F37ED7">
        <w:rPr>
          <w:szCs w:val="28"/>
        </w:rPr>
        <w:t xml:space="preserve">гг., а также труды отечественных ученых-экономистов в области микроэкономического анализа, финансов, финансового менеджмента, теории управления и организации финансов предприятий, в том числе работы М.И. </w:t>
      </w:r>
      <w:proofErr w:type="spellStart"/>
      <w:r w:rsidRPr="00F37ED7">
        <w:rPr>
          <w:szCs w:val="28"/>
        </w:rPr>
        <w:t>Баканова</w:t>
      </w:r>
      <w:proofErr w:type="spellEnd"/>
      <w:r w:rsidRPr="00F37ED7">
        <w:rPr>
          <w:szCs w:val="28"/>
        </w:rPr>
        <w:t>, Т.Б. Бердниковой, А.И.</w:t>
      </w:r>
      <w:proofErr w:type="gramEnd"/>
      <w:r w:rsidRPr="00F37ED7">
        <w:rPr>
          <w:szCs w:val="28"/>
        </w:rPr>
        <w:t xml:space="preserve"> Гинзбург, Е.Л. Кантора, В.В. Ковалева, Н.В. Колчиной, Г.А. Савицкой, Н.Н. Селезневой и многих других.</w:t>
      </w:r>
    </w:p>
    <w:p w:rsidR="00BC70A8" w:rsidRPr="00F37ED7" w:rsidRDefault="00BC70A8" w:rsidP="00BE0B45">
      <w:pPr>
        <w:widowControl w:val="0"/>
        <w:suppressAutoHyphens/>
        <w:spacing w:line="276" w:lineRule="auto"/>
        <w:ind w:firstLine="709"/>
        <w:jc w:val="both"/>
        <w:rPr>
          <w:szCs w:val="28"/>
        </w:rPr>
      </w:pPr>
      <w:r w:rsidRPr="00F37ED7">
        <w:rPr>
          <w:szCs w:val="28"/>
        </w:rPr>
        <w:t>Методы исследования:</w:t>
      </w:r>
      <w:r>
        <w:rPr>
          <w:szCs w:val="28"/>
        </w:rPr>
        <w:t xml:space="preserve"> </w:t>
      </w:r>
      <w:r w:rsidRPr="00F37ED7">
        <w:rPr>
          <w:szCs w:val="28"/>
        </w:rPr>
        <w:t>метод системного анализа, математические и статистические методы, методы сравнений и аналогий, метод обобщений и другие.</w:t>
      </w:r>
    </w:p>
    <w:p w:rsidR="00BC70A8" w:rsidRPr="00F37ED7" w:rsidRDefault="00BC70A8" w:rsidP="00BE0B45">
      <w:pPr>
        <w:widowControl w:val="0"/>
        <w:shd w:val="clear" w:color="auto" w:fill="FFFFFF"/>
        <w:suppressAutoHyphens/>
        <w:spacing w:line="276" w:lineRule="auto"/>
        <w:ind w:firstLine="709"/>
        <w:jc w:val="both"/>
        <w:rPr>
          <w:szCs w:val="28"/>
        </w:rPr>
      </w:pPr>
      <w:r w:rsidRPr="00F37ED7">
        <w:rPr>
          <w:szCs w:val="28"/>
        </w:rPr>
        <w:t>Для оценки финансовой устойчивости и платежеспособности предприятия использовались следующие методы:</w:t>
      </w:r>
      <w:r>
        <w:rPr>
          <w:szCs w:val="28"/>
        </w:rPr>
        <w:t xml:space="preserve"> </w:t>
      </w:r>
      <w:r w:rsidRPr="00F37ED7">
        <w:rPr>
          <w:szCs w:val="28"/>
        </w:rPr>
        <w:t>анализ состава и структуры имущества предприятия и источников его формирования; анализ финансовой устойчивости; анализ коэффициентов ликвидности и платежеспособности; анализ ликвидности баланса предприятия.</w:t>
      </w:r>
    </w:p>
    <w:p w:rsidR="001F03DE" w:rsidRPr="008C37AA" w:rsidRDefault="001F03DE" w:rsidP="008C37AA">
      <w:pPr>
        <w:widowControl w:val="0"/>
        <w:shd w:val="clear" w:color="auto" w:fill="FFFFFF"/>
        <w:spacing w:line="360" w:lineRule="auto"/>
        <w:ind w:firstLine="709"/>
        <w:jc w:val="center"/>
        <w:rPr>
          <w:b/>
          <w:sz w:val="32"/>
          <w:szCs w:val="32"/>
        </w:rPr>
      </w:pPr>
      <w:r w:rsidRPr="008C37AA">
        <w:rPr>
          <w:b/>
          <w:sz w:val="32"/>
          <w:szCs w:val="32"/>
        </w:rPr>
        <w:lastRenderedPageBreak/>
        <w:t>1. Теоретические аспекты анализа финансовой устойчивости и платёжеспособности предприятия</w:t>
      </w:r>
    </w:p>
    <w:p w:rsidR="001F03DE" w:rsidRPr="00F37ED7" w:rsidRDefault="001F03DE" w:rsidP="008C37AA">
      <w:pPr>
        <w:widowControl w:val="0"/>
        <w:shd w:val="clear" w:color="auto" w:fill="FFFFFF"/>
        <w:ind w:firstLine="709"/>
        <w:jc w:val="both"/>
        <w:rPr>
          <w:szCs w:val="28"/>
        </w:rPr>
      </w:pPr>
    </w:p>
    <w:p w:rsidR="001F03DE" w:rsidRPr="008C37AA" w:rsidRDefault="001F03DE" w:rsidP="008C37AA">
      <w:pPr>
        <w:widowControl w:val="0"/>
        <w:spacing w:line="360" w:lineRule="auto"/>
        <w:ind w:firstLine="709"/>
        <w:jc w:val="center"/>
        <w:rPr>
          <w:b/>
          <w:szCs w:val="28"/>
        </w:rPr>
      </w:pPr>
      <w:r w:rsidRPr="008C37AA">
        <w:rPr>
          <w:b/>
          <w:szCs w:val="28"/>
        </w:rPr>
        <w:t>1.1 Сущность анализа финансовой устойчивости и платежеспособности предприятия. Информационная база анализа</w:t>
      </w:r>
    </w:p>
    <w:p w:rsidR="001F03DE" w:rsidRPr="00F37ED7" w:rsidRDefault="001F03DE" w:rsidP="008C37AA">
      <w:pPr>
        <w:widowControl w:val="0"/>
        <w:spacing w:line="360" w:lineRule="auto"/>
        <w:ind w:firstLine="709"/>
        <w:jc w:val="both"/>
        <w:rPr>
          <w:szCs w:val="28"/>
        </w:rPr>
      </w:pPr>
    </w:p>
    <w:p w:rsidR="001F03DE" w:rsidRPr="00F37ED7" w:rsidRDefault="001F03DE" w:rsidP="00BE0B45">
      <w:pPr>
        <w:widowControl w:val="0"/>
        <w:shd w:val="clear" w:color="auto" w:fill="FFFFFF"/>
        <w:spacing w:line="276" w:lineRule="auto"/>
        <w:ind w:firstLine="709"/>
        <w:jc w:val="both"/>
        <w:rPr>
          <w:szCs w:val="28"/>
        </w:rPr>
      </w:pPr>
      <w:r w:rsidRPr="00F37ED7">
        <w:rPr>
          <w:szCs w:val="28"/>
        </w:rPr>
        <w:t>Анализ литературных источников, проведенный при выполнении выпускной квалификационной работы, позволяет отметить, что основам финансового анализа и его значению в управлении финансами на предприятиях уделяют пристальное внимание многие ученые.</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 xml:space="preserve">По мнению В.В. Ковалева, финансовый анализ применяется для исследования </w:t>
      </w:r>
      <w:proofErr w:type="gramStart"/>
      <w:r w:rsidRPr="00F37ED7">
        <w:rPr>
          <w:szCs w:val="28"/>
        </w:rPr>
        <w:t>экономических процессов</w:t>
      </w:r>
      <w:proofErr w:type="gramEnd"/>
      <w:r w:rsidRPr="00F37ED7">
        <w:rPr>
          <w:szCs w:val="28"/>
        </w:rPr>
        <w:t xml:space="preserve"> и экономических отношений, показывает сильные и слабые стороны предприятия и используется для принятия оптимального управленческого решения.</w:t>
      </w:r>
      <w:r w:rsidRPr="00F37ED7">
        <w:rPr>
          <w:rStyle w:val="ae"/>
          <w:szCs w:val="28"/>
        </w:rPr>
        <w:footnoteReference w:id="1"/>
      </w:r>
    </w:p>
    <w:p w:rsidR="001F03DE" w:rsidRPr="00F37ED7" w:rsidRDefault="001F03DE" w:rsidP="00BE0B45">
      <w:pPr>
        <w:widowControl w:val="0"/>
        <w:shd w:val="clear" w:color="auto" w:fill="FFFFFF"/>
        <w:spacing w:line="276" w:lineRule="auto"/>
        <w:ind w:firstLine="709"/>
        <w:jc w:val="both"/>
        <w:rPr>
          <w:szCs w:val="28"/>
        </w:rPr>
      </w:pPr>
      <w:r w:rsidRPr="00F37ED7">
        <w:rPr>
          <w:szCs w:val="28"/>
        </w:rPr>
        <w:t>Т.Б. Бердникова указывает, что анализ финансового состояния предприятия позволяет определить наиболее рациональные способы использования ресурсов и сформировать структуру сре</w:t>
      </w:r>
      <w:proofErr w:type="gramStart"/>
      <w:r w:rsidRPr="00F37ED7">
        <w:rPr>
          <w:szCs w:val="28"/>
        </w:rPr>
        <w:t>дств пр</w:t>
      </w:r>
      <w:proofErr w:type="gramEnd"/>
      <w:r w:rsidRPr="00F37ED7">
        <w:rPr>
          <w:szCs w:val="28"/>
        </w:rPr>
        <w:t>едприятия. Кроме того, финансовый анализ может выступать в качестве инструмента прогнозирования отдельных показателей предприятия и финансовой деятельности в целом.</w:t>
      </w:r>
      <w:r w:rsidRPr="00F37ED7">
        <w:rPr>
          <w:rStyle w:val="ae"/>
          <w:szCs w:val="28"/>
        </w:rPr>
        <w:footnoteReference w:id="2"/>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О.В. Ефимова пишет, что финансовый анализ позволяет проконтролировать правильность движения финансовых потоков денежных сре</w:t>
      </w:r>
      <w:proofErr w:type="gramStart"/>
      <w:r w:rsidRPr="00F37ED7">
        <w:rPr>
          <w:szCs w:val="28"/>
        </w:rPr>
        <w:t>дств пр</w:t>
      </w:r>
      <w:proofErr w:type="gramEnd"/>
      <w:r w:rsidRPr="00F37ED7">
        <w:rPr>
          <w:szCs w:val="28"/>
        </w:rPr>
        <w:t>едприятия и проверить соблюдение норм и нормативов расходования финансовых, материальных ресурсов и целесообразность осуществления затрат.</w:t>
      </w:r>
      <w:r w:rsidRPr="00F37ED7">
        <w:rPr>
          <w:rStyle w:val="ae"/>
          <w:szCs w:val="28"/>
        </w:rPr>
        <w:footnoteReference w:id="3"/>
      </w:r>
    </w:p>
    <w:p w:rsidR="001F03DE" w:rsidRPr="00F37ED7" w:rsidRDefault="001F03DE" w:rsidP="00BE0B45">
      <w:pPr>
        <w:widowControl w:val="0"/>
        <w:shd w:val="clear" w:color="auto" w:fill="FFFFFF"/>
        <w:spacing w:line="276" w:lineRule="auto"/>
        <w:ind w:firstLine="709"/>
        <w:jc w:val="both"/>
        <w:rPr>
          <w:szCs w:val="28"/>
        </w:rPr>
      </w:pPr>
      <w:r w:rsidRPr="00F37ED7">
        <w:rPr>
          <w:szCs w:val="28"/>
        </w:rPr>
        <w:t xml:space="preserve">Финансовое состояние предприятия, как пишет В.В. Бочаров, может быть устойчивым, неустойчивым и кризисным, и напрямую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(работ, услуг) происходит повышение ее себестоимости, уменьшение выручки и суммы прибыли и как следствие — ухудшение финансового состояния </w:t>
      </w:r>
      <w:r w:rsidRPr="00F37ED7">
        <w:rPr>
          <w:szCs w:val="28"/>
        </w:rPr>
        <w:lastRenderedPageBreak/>
        <w:t>предприятия и его платежеспособности.</w:t>
      </w:r>
      <w:r w:rsidRPr="00F37ED7">
        <w:rPr>
          <w:rStyle w:val="ae"/>
          <w:szCs w:val="28"/>
        </w:rPr>
        <w:footnoteReference w:id="4"/>
      </w:r>
    </w:p>
    <w:p w:rsidR="001F03DE" w:rsidRPr="00F37ED7" w:rsidRDefault="001F03DE" w:rsidP="00BE0B45">
      <w:pPr>
        <w:widowControl w:val="0"/>
        <w:shd w:val="clear" w:color="auto" w:fill="FFFFFF"/>
        <w:spacing w:line="276" w:lineRule="auto"/>
        <w:ind w:firstLine="709"/>
        <w:jc w:val="both"/>
        <w:rPr>
          <w:szCs w:val="28"/>
        </w:rPr>
      </w:pPr>
      <w:r w:rsidRPr="00F37ED7">
        <w:rPr>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 xml:space="preserve">Содержание и основная цель финансового анализа - оценка финансового состояния и выявление </w:t>
      </w:r>
      <w:proofErr w:type="gramStart"/>
      <w:r w:rsidRPr="00F37ED7">
        <w:rPr>
          <w:szCs w:val="28"/>
        </w:rPr>
        <w:t>возможностей повышения эффективности деятельности предприятия</w:t>
      </w:r>
      <w:proofErr w:type="gramEnd"/>
      <w:r w:rsidRPr="00F37ED7">
        <w:rPr>
          <w:szCs w:val="28"/>
        </w:rPr>
        <w:t xml:space="preserve"> с помощью рациональной финансовой политики. По мнению В.В. Ковалева, финансовое состояние предприятия – это характеристика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w:t>
      </w:r>
      <w:r w:rsidRPr="00F37ED7">
        <w:rPr>
          <w:rStyle w:val="ae"/>
          <w:szCs w:val="28"/>
        </w:rPr>
        <w:footnoteReference w:id="5"/>
      </w:r>
    </w:p>
    <w:p w:rsidR="001F03DE" w:rsidRPr="00F37ED7" w:rsidRDefault="001F03DE" w:rsidP="00BE0B45">
      <w:pPr>
        <w:pStyle w:val="31"/>
        <w:widowControl w:val="0"/>
        <w:spacing w:after="0" w:line="276" w:lineRule="auto"/>
        <w:ind w:left="0" w:firstLine="709"/>
        <w:jc w:val="both"/>
        <w:rPr>
          <w:sz w:val="28"/>
          <w:szCs w:val="28"/>
        </w:rPr>
      </w:pPr>
      <w:r w:rsidRPr="00F37ED7">
        <w:rPr>
          <w:sz w:val="28"/>
          <w:szCs w:val="28"/>
        </w:rPr>
        <w:t xml:space="preserve">Главной целью финансового анализа, пишут А.Д. </w:t>
      </w:r>
      <w:proofErr w:type="spellStart"/>
      <w:r w:rsidRPr="00F37ED7">
        <w:rPr>
          <w:sz w:val="28"/>
          <w:szCs w:val="28"/>
        </w:rPr>
        <w:t>Шеремет</w:t>
      </w:r>
      <w:proofErr w:type="spellEnd"/>
      <w:r w:rsidRPr="00F37ED7">
        <w:rPr>
          <w:sz w:val="28"/>
          <w:szCs w:val="28"/>
        </w:rPr>
        <w:t xml:space="preserve"> и Е.В. </w:t>
      </w:r>
      <w:proofErr w:type="spellStart"/>
      <w:r w:rsidRPr="00F37ED7">
        <w:rPr>
          <w:sz w:val="28"/>
          <w:szCs w:val="28"/>
        </w:rPr>
        <w:t>Негашев</w:t>
      </w:r>
      <w:proofErr w:type="spellEnd"/>
      <w:r w:rsidRPr="00F37ED7">
        <w:rPr>
          <w:sz w:val="28"/>
          <w:szCs w:val="28"/>
        </w:rPr>
        <w:t>, является оценка и идентификация внутренних проблем предприятия для подготовки, обоснования и принятия обоснованных управленческих решений.</w:t>
      </w:r>
      <w:r w:rsidRPr="00F37ED7">
        <w:rPr>
          <w:rStyle w:val="ae"/>
          <w:sz w:val="28"/>
          <w:szCs w:val="28"/>
        </w:rPr>
        <w:footnoteReference w:id="6"/>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По мнению А.А. Канке и И.П. Кошевой, анализ финансового состояния предприятия преследует несколько целей:</w:t>
      </w:r>
    </w:p>
    <w:p w:rsidR="001F03DE" w:rsidRPr="00F37ED7" w:rsidRDefault="001F03DE" w:rsidP="00BE0B45">
      <w:pPr>
        <w:widowControl w:val="0"/>
        <w:numPr>
          <w:ilvl w:val="0"/>
          <w:numId w:val="5"/>
        </w:numPr>
        <w:shd w:val="clear" w:color="auto" w:fill="FFFFFF"/>
        <w:spacing w:line="276" w:lineRule="auto"/>
        <w:ind w:left="0" w:firstLine="709"/>
        <w:jc w:val="both"/>
        <w:rPr>
          <w:szCs w:val="28"/>
        </w:rPr>
      </w:pPr>
      <w:r w:rsidRPr="00F37ED7">
        <w:rPr>
          <w:szCs w:val="28"/>
        </w:rPr>
        <w:t>определение финансового положения;</w:t>
      </w:r>
    </w:p>
    <w:p w:rsidR="001F03DE" w:rsidRPr="00F37ED7" w:rsidRDefault="001F03DE" w:rsidP="00BE0B45">
      <w:pPr>
        <w:widowControl w:val="0"/>
        <w:numPr>
          <w:ilvl w:val="0"/>
          <w:numId w:val="5"/>
        </w:numPr>
        <w:shd w:val="clear" w:color="auto" w:fill="FFFFFF"/>
        <w:spacing w:line="276" w:lineRule="auto"/>
        <w:ind w:left="0" w:firstLine="709"/>
        <w:jc w:val="both"/>
        <w:rPr>
          <w:szCs w:val="28"/>
        </w:rPr>
      </w:pPr>
      <w:r w:rsidRPr="00F37ED7">
        <w:rPr>
          <w:szCs w:val="28"/>
        </w:rPr>
        <w:t>выявление изменений финансового состояния в пространственно-временном разрезе;</w:t>
      </w:r>
    </w:p>
    <w:p w:rsidR="001F03DE" w:rsidRPr="00F37ED7" w:rsidRDefault="001F03DE" w:rsidP="00BE0B45">
      <w:pPr>
        <w:widowControl w:val="0"/>
        <w:numPr>
          <w:ilvl w:val="0"/>
          <w:numId w:val="5"/>
        </w:numPr>
        <w:shd w:val="clear" w:color="auto" w:fill="FFFFFF"/>
        <w:spacing w:line="276" w:lineRule="auto"/>
        <w:ind w:left="0" w:firstLine="709"/>
        <w:jc w:val="both"/>
        <w:rPr>
          <w:szCs w:val="28"/>
        </w:rPr>
      </w:pPr>
      <w:r w:rsidRPr="00F37ED7">
        <w:rPr>
          <w:szCs w:val="28"/>
        </w:rPr>
        <w:t>выявление основных факторов, вызывающих изменения в финансовом состоянии;</w:t>
      </w:r>
    </w:p>
    <w:p w:rsidR="001F03DE" w:rsidRPr="00F37ED7" w:rsidRDefault="001F03DE" w:rsidP="00BE0B45">
      <w:pPr>
        <w:widowControl w:val="0"/>
        <w:numPr>
          <w:ilvl w:val="0"/>
          <w:numId w:val="5"/>
        </w:numPr>
        <w:shd w:val="clear" w:color="auto" w:fill="FFFFFF"/>
        <w:spacing w:line="276" w:lineRule="auto"/>
        <w:ind w:left="0" w:firstLine="709"/>
        <w:jc w:val="both"/>
        <w:rPr>
          <w:szCs w:val="28"/>
        </w:rPr>
      </w:pPr>
      <w:r w:rsidRPr="00F37ED7">
        <w:rPr>
          <w:szCs w:val="28"/>
        </w:rPr>
        <w:t>прогноз основных тенденций финансового состояния.</w:t>
      </w:r>
      <w:r w:rsidRPr="00F37ED7">
        <w:rPr>
          <w:rStyle w:val="ae"/>
          <w:szCs w:val="28"/>
        </w:rPr>
        <w:footnoteReference w:id="7"/>
      </w:r>
    </w:p>
    <w:p w:rsidR="001F03DE" w:rsidRPr="00F37ED7" w:rsidRDefault="001F03DE" w:rsidP="00BE0B45">
      <w:pPr>
        <w:widowControl w:val="0"/>
        <w:shd w:val="clear" w:color="auto" w:fill="FFFFFF"/>
        <w:spacing w:line="276" w:lineRule="auto"/>
        <w:ind w:firstLine="709"/>
        <w:jc w:val="both"/>
        <w:rPr>
          <w:szCs w:val="28"/>
        </w:rPr>
      </w:pPr>
      <w:r w:rsidRPr="00F37ED7">
        <w:rPr>
          <w:szCs w:val="28"/>
        </w:rPr>
        <w:t xml:space="preserve">Цели финансового анализа достигаются в результате решения определенного взаимосвязанного набора аналитических задач. </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Основная задача анализа финансового состояния заключается в своевременном выявлении и устранении недостатков финансовой деятельности и нахождении резервов улучшения финансового состояния предприятия и его платежеспособности. При этом необходимо:</w:t>
      </w:r>
    </w:p>
    <w:p w:rsidR="001F03DE" w:rsidRPr="00F37ED7" w:rsidRDefault="001F03DE" w:rsidP="00BE0B45">
      <w:pPr>
        <w:widowControl w:val="0"/>
        <w:numPr>
          <w:ilvl w:val="2"/>
          <w:numId w:val="2"/>
        </w:numPr>
        <w:shd w:val="clear" w:color="auto" w:fill="FFFFFF"/>
        <w:tabs>
          <w:tab w:val="clear" w:pos="454"/>
          <w:tab w:val="num" w:pos="0"/>
        </w:tabs>
        <w:spacing w:line="276" w:lineRule="auto"/>
        <w:ind w:left="0" w:firstLine="709"/>
        <w:jc w:val="both"/>
        <w:rPr>
          <w:szCs w:val="28"/>
        </w:rPr>
      </w:pPr>
      <w:r w:rsidRPr="00F37ED7">
        <w:rPr>
          <w:szCs w:val="28"/>
        </w:rPr>
        <w:t xml:space="preserve">на основе изучения причинно-следственной взаимосвязи между </w:t>
      </w:r>
      <w:r w:rsidRPr="00F37ED7">
        <w:rPr>
          <w:szCs w:val="28"/>
        </w:rPr>
        <w:lastRenderedPageBreak/>
        <w:t>различными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1F03DE" w:rsidRPr="00F37ED7" w:rsidRDefault="001F03DE" w:rsidP="00BE0B45">
      <w:pPr>
        <w:widowControl w:val="0"/>
        <w:numPr>
          <w:ilvl w:val="2"/>
          <w:numId w:val="2"/>
        </w:numPr>
        <w:shd w:val="clear" w:color="auto" w:fill="FFFFFF"/>
        <w:tabs>
          <w:tab w:val="clear" w:pos="454"/>
          <w:tab w:val="num" w:pos="0"/>
        </w:tabs>
        <w:spacing w:line="276" w:lineRule="auto"/>
        <w:ind w:left="0" w:firstLine="709"/>
        <w:jc w:val="both"/>
        <w:rPr>
          <w:szCs w:val="28"/>
        </w:rPr>
      </w:pPr>
      <w:r w:rsidRPr="00F37ED7">
        <w:rPr>
          <w:szCs w:val="28"/>
        </w:rPr>
        <w:t>прогнозировать возможные финансовые результаты, экономическую рентабельность исходя из реальных условий хозяйственной деятельности и наличия собственных и заемных ресурсов и разработанных моделей финансового состояния при разнообразных вариантах использования ресурсов;</w:t>
      </w:r>
    </w:p>
    <w:p w:rsidR="001F03DE" w:rsidRPr="00F37ED7" w:rsidRDefault="001F03DE" w:rsidP="00BE0B45">
      <w:pPr>
        <w:widowControl w:val="0"/>
        <w:numPr>
          <w:ilvl w:val="2"/>
          <w:numId w:val="2"/>
        </w:numPr>
        <w:shd w:val="clear" w:color="auto" w:fill="FFFFFF"/>
        <w:tabs>
          <w:tab w:val="clear" w:pos="454"/>
          <w:tab w:val="num" w:pos="0"/>
        </w:tabs>
        <w:spacing w:line="276" w:lineRule="auto"/>
        <w:ind w:left="0" w:firstLine="709"/>
        <w:jc w:val="both"/>
        <w:rPr>
          <w:szCs w:val="28"/>
        </w:rPr>
      </w:pPr>
      <w:r w:rsidRPr="00F37ED7">
        <w:rPr>
          <w:szCs w:val="28"/>
        </w:rPr>
        <w:t>разрабатывать конкретные мероприятия, направленные на более эффективное использование финансовых ресурсов и укрепление финансового состояния предприятия.</w:t>
      </w:r>
      <w:r w:rsidRPr="00F37ED7">
        <w:rPr>
          <w:rStyle w:val="ae"/>
          <w:szCs w:val="28"/>
        </w:rPr>
        <w:footnoteReference w:id="8"/>
      </w:r>
    </w:p>
    <w:p w:rsidR="001F03DE" w:rsidRPr="00F37ED7" w:rsidRDefault="001F03DE" w:rsidP="00BE0B45">
      <w:pPr>
        <w:pStyle w:val="21"/>
        <w:widowControl w:val="0"/>
        <w:spacing w:after="0" w:line="276" w:lineRule="auto"/>
        <w:ind w:left="0" w:firstLine="709"/>
        <w:jc w:val="both"/>
        <w:rPr>
          <w:sz w:val="28"/>
          <w:szCs w:val="28"/>
        </w:rPr>
      </w:pPr>
      <w:r w:rsidRPr="00F37ED7">
        <w:rPr>
          <w:sz w:val="28"/>
          <w:szCs w:val="28"/>
        </w:rPr>
        <w:t>В содержательном плане, как отмечает О.В. Ефимова, финансовый анализ можно представлять как процесс, заключающийся в идентификации, систематизации и аналитической обработке доступных сведений финансового характера, результатом которого является предоставление пользователю рекомендаций, которые могут служить формализованной основой для принятия управленческих решений в отношении объекта анализа.</w:t>
      </w:r>
      <w:r w:rsidRPr="00F37ED7">
        <w:rPr>
          <w:rStyle w:val="ae"/>
          <w:sz w:val="28"/>
          <w:szCs w:val="28"/>
        </w:rPr>
        <w:footnoteReference w:id="9"/>
      </w:r>
    </w:p>
    <w:p w:rsidR="001F03DE" w:rsidRPr="00F37ED7" w:rsidRDefault="001F03DE" w:rsidP="00BE0B45">
      <w:pPr>
        <w:widowControl w:val="0"/>
        <w:spacing w:line="276" w:lineRule="auto"/>
        <w:ind w:firstLine="709"/>
        <w:jc w:val="both"/>
        <w:rPr>
          <w:szCs w:val="28"/>
        </w:rPr>
      </w:pPr>
      <w:r w:rsidRPr="00F37ED7">
        <w:rPr>
          <w:szCs w:val="28"/>
        </w:rPr>
        <w:t>Основная цель финансового анализа –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интерес представляет как текущее финансовое состояние предприятия, так и прогноз на ближайшую или отделенную перспективу, то есть, ожидаемые параметры финансового состояния.</w:t>
      </w:r>
    </w:p>
    <w:p w:rsidR="001F03DE" w:rsidRPr="00F37ED7" w:rsidRDefault="001F03DE" w:rsidP="00BE0B45">
      <w:pPr>
        <w:pStyle w:val="21"/>
        <w:widowControl w:val="0"/>
        <w:spacing w:after="0" w:line="276" w:lineRule="auto"/>
        <w:ind w:left="0" w:firstLine="709"/>
        <w:jc w:val="both"/>
        <w:rPr>
          <w:sz w:val="28"/>
          <w:szCs w:val="28"/>
        </w:rPr>
      </w:pPr>
      <w:r w:rsidRPr="00F37ED7">
        <w:rPr>
          <w:sz w:val="28"/>
          <w:szCs w:val="28"/>
        </w:rPr>
        <w:t>Основными функциями финансового анализа, как указывает</w:t>
      </w:r>
      <w:r>
        <w:rPr>
          <w:sz w:val="28"/>
          <w:szCs w:val="28"/>
        </w:rPr>
        <w:t xml:space="preserve"> </w:t>
      </w:r>
      <w:r w:rsidRPr="00F37ED7">
        <w:rPr>
          <w:sz w:val="28"/>
          <w:szCs w:val="28"/>
        </w:rPr>
        <w:t xml:space="preserve"> Г.В. Савицкая, являются:</w:t>
      </w:r>
    </w:p>
    <w:p w:rsidR="001F03DE" w:rsidRPr="00F37ED7" w:rsidRDefault="001F03DE" w:rsidP="00BE0B45">
      <w:pPr>
        <w:pStyle w:val="af"/>
        <w:widowControl w:val="0"/>
        <w:numPr>
          <w:ilvl w:val="0"/>
          <w:numId w:val="3"/>
        </w:numPr>
        <w:tabs>
          <w:tab w:val="clear" w:pos="454"/>
          <w:tab w:val="num" w:pos="0"/>
        </w:tabs>
        <w:spacing w:before="0" w:after="0" w:line="276" w:lineRule="auto"/>
        <w:ind w:left="0" w:right="0" w:firstLine="709"/>
        <w:rPr>
          <w:rFonts w:ascii="Times New Roman" w:hAnsi="Times New Roman"/>
          <w:b w:val="0"/>
          <w:sz w:val="28"/>
          <w:szCs w:val="28"/>
        </w:rPr>
      </w:pPr>
      <w:r w:rsidRPr="00F37ED7">
        <w:rPr>
          <w:rFonts w:ascii="Times New Roman" w:hAnsi="Times New Roman"/>
          <w:b w:val="0"/>
          <w:sz w:val="28"/>
          <w:szCs w:val="28"/>
        </w:rPr>
        <w:t>объективная оценка финансового состояния, финансовых результатов, эффективности и деловой активности объекта анализа;</w:t>
      </w:r>
    </w:p>
    <w:p w:rsidR="001F03DE" w:rsidRPr="00F37ED7" w:rsidRDefault="001F03DE" w:rsidP="00BE0B45">
      <w:pPr>
        <w:pStyle w:val="af"/>
        <w:widowControl w:val="0"/>
        <w:numPr>
          <w:ilvl w:val="0"/>
          <w:numId w:val="3"/>
        </w:numPr>
        <w:tabs>
          <w:tab w:val="clear" w:pos="454"/>
          <w:tab w:val="num" w:pos="0"/>
        </w:tabs>
        <w:spacing w:before="0" w:after="0" w:line="276" w:lineRule="auto"/>
        <w:ind w:left="0" w:right="0" w:firstLine="709"/>
        <w:rPr>
          <w:rFonts w:ascii="Times New Roman" w:hAnsi="Times New Roman"/>
          <w:b w:val="0"/>
          <w:sz w:val="28"/>
          <w:szCs w:val="28"/>
        </w:rPr>
      </w:pPr>
      <w:r w:rsidRPr="00F37ED7">
        <w:rPr>
          <w:rFonts w:ascii="Times New Roman" w:hAnsi="Times New Roman"/>
          <w:b w:val="0"/>
          <w:sz w:val="28"/>
          <w:szCs w:val="28"/>
        </w:rPr>
        <w:t>выявление факторов и причин достигнутого состояния и полученных результатов;</w:t>
      </w:r>
    </w:p>
    <w:p w:rsidR="001F03DE" w:rsidRPr="00F37ED7" w:rsidRDefault="001F03DE" w:rsidP="00BE0B45">
      <w:pPr>
        <w:pStyle w:val="af"/>
        <w:widowControl w:val="0"/>
        <w:numPr>
          <w:ilvl w:val="0"/>
          <w:numId w:val="3"/>
        </w:numPr>
        <w:tabs>
          <w:tab w:val="clear" w:pos="454"/>
          <w:tab w:val="num" w:pos="0"/>
        </w:tabs>
        <w:spacing w:before="0" w:after="0" w:line="276" w:lineRule="auto"/>
        <w:ind w:left="0" w:right="0" w:firstLine="709"/>
        <w:rPr>
          <w:rFonts w:ascii="Times New Roman" w:hAnsi="Times New Roman"/>
          <w:b w:val="0"/>
          <w:sz w:val="28"/>
          <w:szCs w:val="28"/>
        </w:rPr>
      </w:pPr>
      <w:r w:rsidRPr="00F37ED7">
        <w:rPr>
          <w:rFonts w:ascii="Times New Roman" w:hAnsi="Times New Roman"/>
          <w:b w:val="0"/>
          <w:sz w:val="28"/>
          <w:szCs w:val="28"/>
        </w:rPr>
        <w:t>подготовка и обоснование принимаемых управленческих решений в области финансов;</w:t>
      </w:r>
    </w:p>
    <w:p w:rsidR="001F03DE" w:rsidRPr="00F37ED7" w:rsidRDefault="001F03DE" w:rsidP="00BE0B45">
      <w:pPr>
        <w:pStyle w:val="af"/>
        <w:widowControl w:val="0"/>
        <w:numPr>
          <w:ilvl w:val="0"/>
          <w:numId w:val="3"/>
        </w:numPr>
        <w:tabs>
          <w:tab w:val="clear" w:pos="454"/>
          <w:tab w:val="num" w:pos="0"/>
        </w:tabs>
        <w:spacing w:before="0" w:after="0" w:line="276" w:lineRule="auto"/>
        <w:ind w:left="0" w:right="0" w:firstLine="709"/>
        <w:rPr>
          <w:rFonts w:ascii="Times New Roman" w:hAnsi="Times New Roman"/>
          <w:b w:val="0"/>
          <w:sz w:val="28"/>
          <w:szCs w:val="28"/>
        </w:rPr>
      </w:pPr>
      <w:r w:rsidRPr="00F37ED7">
        <w:rPr>
          <w:rFonts w:ascii="Times New Roman" w:hAnsi="Times New Roman"/>
          <w:b w:val="0"/>
          <w:sz w:val="28"/>
          <w:szCs w:val="28"/>
        </w:rPr>
        <w:t xml:space="preserve">выявление и мобилизация резервов улучшения финансового состояния и финансовых результатов, повышение эффективности всей </w:t>
      </w:r>
      <w:r w:rsidRPr="00F37ED7">
        <w:rPr>
          <w:rFonts w:ascii="Times New Roman" w:hAnsi="Times New Roman"/>
          <w:b w:val="0"/>
          <w:sz w:val="28"/>
          <w:szCs w:val="28"/>
        </w:rPr>
        <w:lastRenderedPageBreak/>
        <w:t>хозяйственной деятельности.</w:t>
      </w:r>
      <w:r w:rsidRPr="00F37ED7">
        <w:rPr>
          <w:rStyle w:val="ae"/>
          <w:rFonts w:ascii="Times New Roman" w:hAnsi="Times New Roman"/>
          <w:b w:val="0"/>
          <w:sz w:val="28"/>
          <w:szCs w:val="28"/>
        </w:rPr>
        <w:footnoteReference w:id="10"/>
      </w:r>
    </w:p>
    <w:p w:rsidR="001F03DE" w:rsidRPr="00F37ED7" w:rsidRDefault="001F03DE" w:rsidP="00BE0B45">
      <w:pPr>
        <w:widowControl w:val="0"/>
        <w:spacing w:line="276" w:lineRule="auto"/>
        <w:ind w:firstLine="709"/>
        <w:jc w:val="both"/>
        <w:rPr>
          <w:szCs w:val="28"/>
        </w:rPr>
      </w:pPr>
      <w:r w:rsidRPr="00F37ED7">
        <w:rPr>
          <w:szCs w:val="28"/>
        </w:rPr>
        <w:t>Таким образом, ключевым вопросом для понимания сущности и результативности финансового анализа является концепция хозяйственной деятельности предприятия как потока решений об использовании ресурсов с целью получения прибыли.</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Важным проявлением финансового состояния предприятия выступает его платежеспособность, под которой подразумевают способность вовремя удовлетворять платежные требования поставщиков в соответствии с договорами, возвращать кредиты, производить оплату труда персонала, вносить платежи в бюджет.</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 xml:space="preserve">В результате осуществления какой-либо хозяйственной операции финансовое состояние может остаться неизменным либо ухудшиться или улучшиться. Знание </w:t>
      </w:r>
      <w:proofErr w:type="gramStart"/>
      <w:r w:rsidRPr="00F37ED7">
        <w:rPr>
          <w:szCs w:val="28"/>
        </w:rPr>
        <w:t>пределов изменения объема определенных видов источников средств</w:t>
      </w:r>
      <w:proofErr w:type="gramEnd"/>
      <w:r w:rsidRPr="00F37ED7">
        <w:rPr>
          <w:szCs w:val="28"/>
        </w:rPr>
        <w:t xml:space="preserve"> для покрытия вложений капитала в основные средства или производственные запасы позволяет генерировать такие хозяйственные операции, которые ведут к повышению финансовой устойчивости предприятия.</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Финансовое состояние хозяйствующего субъекта может быть устойчивым, неустойчивым и кризисным. Способность предприятия своевременно исполнять свои платежные обязательства, финансировать свою деятельность на расширенной основе свидетельствует о его хорошем финансовом состоянии и высоком уровне платежеспособности.</w:t>
      </w:r>
      <w:r w:rsidRPr="00F37ED7">
        <w:rPr>
          <w:rStyle w:val="ae"/>
          <w:szCs w:val="28"/>
        </w:rPr>
        <w:footnoteReference w:id="11"/>
      </w:r>
    </w:p>
    <w:p w:rsidR="001F03DE" w:rsidRPr="00F37ED7" w:rsidRDefault="001F03DE" w:rsidP="00BE0B45">
      <w:pPr>
        <w:widowControl w:val="0"/>
        <w:spacing w:line="276" w:lineRule="auto"/>
        <w:ind w:firstLine="709"/>
        <w:jc w:val="both"/>
        <w:rPr>
          <w:szCs w:val="28"/>
        </w:rPr>
      </w:pPr>
      <w:r w:rsidRPr="00F37ED7">
        <w:rPr>
          <w:szCs w:val="28"/>
        </w:rPr>
        <w:t>В современных условиях развития рыночной экономики в Российской Федерации объективная оценка финансового состояния коммерческих предприятий имеет приоритетное значение. Одними из главных критериев такой оценки являются показатели платежеспособности предприятия.</w:t>
      </w:r>
    </w:p>
    <w:p w:rsidR="001F03DE" w:rsidRPr="00F37ED7" w:rsidRDefault="001F03DE" w:rsidP="00BE0B45">
      <w:pPr>
        <w:widowControl w:val="0"/>
        <w:shd w:val="clear" w:color="auto" w:fill="FFFFFF"/>
        <w:spacing w:line="276" w:lineRule="auto"/>
        <w:ind w:firstLine="709"/>
        <w:jc w:val="both"/>
        <w:rPr>
          <w:szCs w:val="28"/>
        </w:rPr>
      </w:pPr>
      <w:r w:rsidRPr="00F37ED7">
        <w:rPr>
          <w:iCs/>
          <w:szCs w:val="28"/>
        </w:rPr>
        <w:t>Платежеспособность, по определению А.И. Гинзбурга, означает</w:t>
      </w:r>
      <w:r w:rsidRPr="00F37ED7">
        <w:rPr>
          <w:szCs w:val="28"/>
        </w:rPr>
        <w:t xml:space="preserve"> способность предприятия своевременно полностью выполнить свои платежные обязательства, вытекающие из торговых, кредитных и иных операций платежного характера. Оценка платежеспособности приводится на конкретную дату, однако следует учитывать ее субъективный характер и различную степень точности.</w:t>
      </w:r>
      <w:r w:rsidRPr="00F37ED7">
        <w:rPr>
          <w:rStyle w:val="ae"/>
          <w:szCs w:val="28"/>
        </w:rPr>
        <w:footnoteReference w:id="12"/>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Платежеспособность предприятия, согласно исследованиям</w:t>
      </w:r>
      <w:r>
        <w:rPr>
          <w:szCs w:val="28"/>
        </w:rPr>
        <w:t xml:space="preserve">  </w:t>
      </w:r>
      <w:r w:rsidRPr="00F37ED7">
        <w:rPr>
          <w:szCs w:val="28"/>
        </w:rPr>
        <w:t xml:space="preserve">В.Г. Артеменко и М.В. </w:t>
      </w:r>
      <w:proofErr w:type="spellStart"/>
      <w:r w:rsidRPr="00F37ED7">
        <w:rPr>
          <w:szCs w:val="28"/>
        </w:rPr>
        <w:t>Беллендир</w:t>
      </w:r>
      <w:proofErr w:type="spellEnd"/>
      <w:r w:rsidRPr="00F37ED7">
        <w:rPr>
          <w:szCs w:val="28"/>
        </w:rPr>
        <w:t xml:space="preserve">, подтверждается следующими данными. Во-первых, наличие денежных средств на расчетных и валютных счетах, краткосрочные финансовые вложения. Эти активы должны иметь оптимальную величину. Чем больше денежных средств на счетах, тем вероятнее, что у предприятия достаточно </w:t>
      </w:r>
      <w:r w:rsidRPr="00F37ED7">
        <w:rPr>
          <w:szCs w:val="28"/>
        </w:rPr>
        <w:lastRenderedPageBreak/>
        <w:t>сре</w:t>
      </w:r>
      <w:proofErr w:type="gramStart"/>
      <w:r w:rsidRPr="00F37ED7">
        <w:rPr>
          <w:szCs w:val="28"/>
        </w:rPr>
        <w:t>дств дл</w:t>
      </w:r>
      <w:proofErr w:type="gramEnd"/>
      <w:r w:rsidRPr="00F37ED7">
        <w:rPr>
          <w:szCs w:val="28"/>
        </w:rPr>
        <w:t>я текущих расчетов и платежей. Однако наличие незначительных остатков средств на денежных счетах не всегда означает, что предприятие неплатежеспособно: средства могут поступить на расчетные, валютные счета, в кассу в течение ближайших дней, а краткосрочные финансовые вложения легко превратить в денежную наличность. Постоянное кризисное отсутствие наличности приводит к тому, что предприятие превращается в «технически неплатежеспособное», что уже может рассматриваться как первая ступень на пути к банкротству. Во-вторых, данными об отсутствии просроченной задолженности и задержки платежей. В-третьих, данными о несвоевременном погашении кредитов, а также длительном непрерывном пользовании кредитами.</w:t>
      </w:r>
      <w:r w:rsidRPr="00F37ED7">
        <w:rPr>
          <w:rStyle w:val="ae"/>
          <w:szCs w:val="28"/>
        </w:rPr>
        <w:footnoteReference w:id="13"/>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А.И. Гинзбург указывает, что низкая платежеспособность предприятия бывает как случайной, временной, так и длительной, хронической. Причины этого:</w:t>
      </w:r>
    </w:p>
    <w:p w:rsidR="001F03DE" w:rsidRPr="00F37ED7" w:rsidRDefault="001F03DE" w:rsidP="00BE0B45">
      <w:pPr>
        <w:widowControl w:val="0"/>
        <w:numPr>
          <w:ilvl w:val="0"/>
          <w:numId w:val="4"/>
        </w:numPr>
        <w:shd w:val="clear" w:color="auto" w:fill="FFFFFF"/>
        <w:tabs>
          <w:tab w:val="clear" w:pos="340"/>
          <w:tab w:val="num" w:pos="0"/>
          <w:tab w:val="left" w:pos="993"/>
        </w:tabs>
        <w:spacing w:line="276" w:lineRule="auto"/>
        <w:ind w:left="0" w:firstLine="709"/>
        <w:jc w:val="both"/>
        <w:rPr>
          <w:szCs w:val="28"/>
        </w:rPr>
      </w:pPr>
      <w:r w:rsidRPr="00F37ED7">
        <w:rPr>
          <w:szCs w:val="28"/>
        </w:rPr>
        <w:t>недостаточная обеспеченность финансовыми ресурсами;</w:t>
      </w:r>
    </w:p>
    <w:p w:rsidR="001F03DE" w:rsidRPr="00F37ED7" w:rsidRDefault="001F03DE" w:rsidP="00BE0B45">
      <w:pPr>
        <w:widowControl w:val="0"/>
        <w:numPr>
          <w:ilvl w:val="0"/>
          <w:numId w:val="4"/>
        </w:numPr>
        <w:shd w:val="clear" w:color="auto" w:fill="FFFFFF"/>
        <w:tabs>
          <w:tab w:val="clear" w:pos="340"/>
          <w:tab w:val="num" w:pos="0"/>
          <w:tab w:val="left" w:pos="993"/>
        </w:tabs>
        <w:spacing w:line="276" w:lineRule="auto"/>
        <w:ind w:left="0" w:firstLine="709"/>
        <w:jc w:val="both"/>
        <w:rPr>
          <w:szCs w:val="28"/>
        </w:rPr>
      </w:pPr>
      <w:r w:rsidRPr="00F37ED7">
        <w:rPr>
          <w:szCs w:val="28"/>
        </w:rPr>
        <w:t>невыполнение плана реализаций продукции;</w:t>
      </w:r>
    </w:p>
    <w:p w:rsidR="001F03DE" w:rsidRPr="00F37ED7" w:rsidRDefault="001F03DE" w:rsidP="00BE0B45">
      <w:pPr>
        <w:widowControl w:val="0"/>
        <w:numPr>
          <w:ilvl w:val="0"/>
          <w:numId w:val="4"/>
        </w:numPr>
        <w:shd w:val="clear" w:color="auto" w:fill="FFFFFF"/>
        <w:tabs>
          <w:tab w:val="clear" w:pos="340"/>
          <w:tab w:val="num" w:pos="0"/>
          <w:tab w:val="left" w:pos="993"/>
        </w:tabs>
        <w:spacing w:line="276" w:lineRule="auto"/>
        <w:ind w:left="0" w:firstLine="709"/>
        <w:jc w:val="both"/>
        <w:rPr>
          <w:szCs w:val="28"/>
        </w:rPr>
      </w:pPr>
      <w:r w:rsidRPr="00F37ED7">
        <w:rPr>
          <w:szCs w:val="28"/>
        </w:rPr>
        <w:t>нерациональная структура оборотных средств;</w:t>
      </w:r>
    </w:p>
    <w:p w:rsidR="001F03DE" w:rsidRPr="00F37ED7" w:rsidRDefault="001F03DE" w:rsidP="00BE0B45">
      <w:pPr>
        <w:widowControl w:val="0"/>
        <w:numPr>
          <w:ilvl w:val="0"/>
          <w:numId w:val="4"/>
        </w:numPr>
        <w:shd w:val="clear" w:color="auto" w:fill="FFFFFF"/>
        <w:tabs>
          <w:tab w:val="clear" w:pos="340"/>
          <w:tab w:val="num" w:pos="0"/>
          <w:tab w:val="left" w:pos="993"/>
        </w:tabs>
        <w:spacing w:line="276" w:lineRule="auto"/>
        <w:ind w:left="0" w:firstLine="709"/>
        <w:jc w:val="both"/>
        <w:rPr>
          <w:szCs w:val="28"/>
        </w:rPr>
      </w:pPr>
      <w:r w:rsidRPr="00F37ED7">
        <w:rPr>
          <w:szCs w:val="28"/>
        </w:rPr>
        <w:t>несвоевременное поступление платежей по контрактам;</w:t>
      </w:r>
    </w:p>
    <w:p w:rsidR="001F03DE" w:rsidRPr="00F37ED7" w:rsidRDefault="001F03DE" w:rsidP="00BE0B45">
      <w:pPr>
        <w:widowControl w:val="0"/>
        <w:numPr>
          <w:ilvl w:val="0"/>
          <w:numId w:val="4"/>
        </w:numPr>
        <w:shd w:val="clear" w:color="auto" w:fill="FFFFFF"/>
        <w:tabs>
          <w:tab w:val="clear" w:pos="340"/>
          <w:tab w:val="num" w:pos="0"/>
          <w:tab w:val="left" w:pos="993"/>
        </w:tabs>
        <w:spacing w:line="276" w:lineRule="auto"/>
        <w:ind w:left="0" w:firstLine="709"/>
        <w:jc w:val="both"/>
        <w:rPr>
          <w:szCs w:val="28"/>
        </w:rPr>
      </w:pPr>
      <w:r w:rsidRPr="00F37ED7">
        <w:rPr>
          <w:szCs w:val="28"/>
        </w:rPr>
        <w:t>излишки товаров на ответственном хранении.</w:t>
      </w:r>
      <w:r w:rsidRPr="00F37ED7">
        <w:rPr>
          <w:rStyle w:val="ae"/>
          <w:szCs w:val="28"/>
        </w:rPr>
        <w:footnoteReference w:id="14"/>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Понятию «платежеспособность» близко понятие «ликвидности». От степени ликвидности баланса и предприятия зависит его платежеспособность. В то же время ликвидность характеризует как текущее, так и будущее состояние расчетов. Предприятие может быть платежеспособным на отчетную дату, но иметь неблагоприятные возможности в будущем, и наоборот.</w:t>
      </w:r>
      <w:r w:rsidRPr="00F37ED7">
        <w:rPr>
          <w:rStyle w:val="ae"/>
          <w:szCs w:val="28"/>
        </w:rPr>
        <w:footnoteReference w:id="15"/>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Основным источником информации о деятельности предприятия служит бухгалтерская отчетность. Полный всесторонний анализ отчетности необходим, прежде всего, собственникам и администрации организации для принятия управленческих решений.</w:t>
      </w:r>
    </w:p>
    <w:p w:rsidR="001F03DE" w:rsidRPr="00F37ED7" w:rsidRDefault="001F03DE" w:rsidP="00BE0B45">
      <w:pPr>
        <w:pStyle w:val="af1"/>
        <w:widowControl w:val="0"/>
        <w:spacing w:after="0" w:line="276" w:lineRule="auto"/>
        <w:ind w:left="0" w:firstLine="709"/>
        <w:jc w:val="both"/>
        <w:rPr>
          <w:sz w:val="28"/>
          <w:szCs w:val="28"/>
        </w:rPr>
      </w:pPr>
      <w:r w:rsidRPr="00F37ED7">
        <w:rPr>
          <w:sz w:val="28"/>
          <w:szCs w:val="28"/>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поступления сре</w:t>
      </w:r>
      <w:proofErr w:type="gramStart"/>
      <w:r w:rsidRPr="00F37ED7">
        <w:rPr>
          <w:sz w:val="28"/>
          <w:szCs w:val="28"/>
        </w:rPr>
        <w:t>дств в б</w:t>
      </w:r>
      <w:proofErr w:type="gramEnd"/>
      <w:r w:rsidRPr="00F37ED7">
        <w:rPr>
          <w:sz w:val="28"/>
          <w:szCs w:val="28"/>
        </w:rPr>
        <w:t xml:space="preserve">юджет и т.д. В соответствии с этим анализ делится </w:t>
      </w:r>
      <w:proofErr w:type="gramStart"/>
      <w:r w:rsidRPr="00F37ED7">
        <w:rPr>
          <w:sz w:val="28"/>
          <w:szCs w:val="28"/>
        </w:rPr>
        <w:t>на</w:t>
      </w:r>
      <w:proofErr w:type="gramEnd"/>
      <w:r w:rsidRPr="00F37ED7">
        <w:rPr>
          <w:sz w:val="28"/>
          <w:szCs w:val="28"/>
        </w:rPr>
        <w:t xml:space="preserve"> внешний и внутренний.</w:t>
      </w:r>
    </w:p>
    <w:p w:rsidR="001F03DE" w:rsidRPr="00F37ED7" w:rsidRDefault="001F03DE" w:rsidP="00BE0B45">
      <w:pPr>
        <w:pStyle w:val="af1"/>
        <w:widowControl w:val="0"/>
        <w:spacing w:after="0" w:line="276" w:lineRule="auto"/>
        <w:ind w:left="0" w:firstLine="709"/>
        <w:jc w:val="both"/>
        <w:rPr>
          <w:sz w:val="28"/>
          <w:szCs w:val="28"/>
        </w:rPr>
      </w:pPr>
      <w:r w:rsidRPr="00F37ED7">
        <w:rPr>
          <w:sz w:val="28"/>
          <w:szCs w:val="28"/>
        </w:rPr>
        <w:lastRenderedPageBreak/>
        <w:t xml:space="preserve">Основным признаком разделения анализа на внешний и внутренний является характер используемой информации. </w:t>
      </w:r>
    </w:p>
    <w:p w:rsidR="001F03DE" w:rsidRPr="00F37ED7" w:rsidRDefault="001F03DE" w:rsidP="00BE0B45">
      <w:pPr>
        <w:pStyle w:val="af1"/>
        <w:widowControl w:val="0"/>
        <w:spacing w:after="0" w:line="276" w:lineRule="auto"/>
        <w:ind w:left="0" w:firstLine="709"/>
        <w:jc w:val="both"/>
        <w:rPr>
          <w:sz w:val="28"/>
          <w:szCs w:val="28"/>
        </w:rPr>
      </w:pPr>
      <w:r w:rsidRPr="00F37ED7">
        <w:rPr>
          <w:sz w:val="28"/>
          <w:szCs w:val="28"/>
        </w:rPr>
        <w:t xml:space="preserve">Финансовый анализ, основывающийся на данных только публичной бухгалтерской отчетности, приобретает характер внешнего </w:t>
      </w:r>
      <w:proofErr w:type="gramStart"/>
      <w:r w:rsidRPr="00F37ED7">
        <w:rPr>
          <w:sz w:val="28"/>
          <w:szCs w:val="28"/>
        </w:rPr>
        <w:t>анализа</w:t>
      </w:r>
      <w:proofErr w:type="gramEnd"/>
      <w:r w:rsidRPr="00F37ED7">
        <w:rPr>
          <w:sz w:val="28"/>
          <w:szCs w:val="28"/>
        </w:rPr>
        <w:t xml:space="preserve"> т.е. анализа, проводимого за пределами предприятия заинтересованными контрагентами, собственниками или государственными органами. </w:t>
      </w:r>
    </w:p>
    <w:p w:rsidR="001F03DE" w:rsidRPr="00F37ED7" w:rsidRDefault="001F03DE" w:rsidP="00BE0B45">
      <w:pPr>
        <w:widowControl w:val="0"/>
        <w:spacing w:line="276" w:lineRule="auto"/>
        <w:ind w:firstLine="709"/>
        <w:jc w:val="both"/>
        <w:rPr>
          <w:szCs w:val="28"/>
        </w:rPr>
      </w:pPr>
      <w:r w:rsidRPr="00F37ED7">
        <w:rPr>
          <w:szCs w:val="28"/>
        </w:rPr>
        <w:t>Внутренний финансовый анализ ставит своей целью более глубокое исследование причин сложившегося финансового состояния, эффективности использования основных и оборотных средств, взаимосвязи показателей объема, себестоимости и прибыли. Для этого в качестве источников информации используются дополнительно данные финансового учета (нормативная и плановая информация).</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Наиболее информативной формой для анализа служит бухгалтерский баланс. Актив баланса характеризует имущество организации, его состав и состояние в денежной форме. В Российской Федерации актив баланса строится в порядке возрастающей ликвидности средств, т.е. в прямой зависимости от скорости превращения этих активов в денежную форму.</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Пассив баланса характеризует состав и состояние прав на имущество, возникающих в процессе хозяйственной деятельности организации у предпринимателей, акционеров, государства, инвесторов, банков и др. Все обязательства организации делятся между собственниками и третьими лицами.</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Обязательства перед собственниками состоят из капитала, который организация получает от акционеров и пайщиков при ее учреждении или в виде дополнительных взносов, и из капитала, который организация генерирует в процессе своей деятельности, реинвестируя прибыль. Внешние обязательства бывают долгосрочными или краткосрочными и представляют собой юридические права инвесторов или кредиторов на имущество организации. Статьи пассива группируются по степени срочности погашения (возврата) обязательств.</w:t>
      </w:r>
      <w:r w:rsidRPr="00F37ED7">
        <w:rPr>
          <w:rStyle w:val="ae"/>
          <w:szCs w:val="28"/>
        </w:rPr>
        <w:footnoteReference w:id="16"/>
      </w:r>
      <w:r w:rsidRPr="00F37ED7">
        <w:rPr>
          <w:szCs w:val="28"/>
        </w:rPr>
        <w:t xml:space="preserve"> </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 xml:space="preserve">Баланс позволяет оценить эффективность размещения капитала, его достаточность для текущей хозяйственной деятельности и развития, размер и структуру заемных </w:t>
      </w:r>
      <w:proofErr w:type="gramStart"/>
      <w:r w:rsidRPr="00F37ED7">
        <w:rPr>
          <w:szCs w:val="28"/>
        </w:rPr>
        <w:t>средств</w:t>
      </w:r>
      <w:proofErr w:type="gramEnd"/>
      <w:r w:rsidRPr="00F37ED7">
        <w:rPr>
          <w:szCs w:val="28"/>
        </w:rPr>
        <w:t xml:space="preserve"> и эффективность их привлечения. Некоторые наиболее важные статьи баланса расшифровываются в приложении к балансу.</w:t>
      </w:r>
    </w:p>
    <w:p w:rsidR="001F03DE" w:rsidRPr="00F37ED7" w:rsidRDefault="001F03DE" w:rsidP="00BE0B45">
      <w:pPr>
        <w:widowControl w:val="0"/>
        <w:shd w:val="clear" w:color="auto" w:fill="FFFFFF"/>
        <w:spacing w:line="276" w:lineRule="auto"/>
        <w:ind w:firstLine="709"/>
        <w:jc w:val="both"/>
        <w:rPr>
          <w:szCs w:val="28"/>
        </w:rPr>
      </w:pPr>
      <w:r w:rsidRPr="00F37ED7">
        <w:rPr>
          <w:szCs w:val="28"/>
        </w:rPr>
        <w:t>Вместе с данными формы 2 «Отчет о прибылях и убытках» и форм 3 «Отчет об изменениях капитала», 4 «Отчет о движении денежных средств» и</w:t>
      </w:r>
      <w:r>
        <w:rPr>
          <w:szCs w:val="28"/>
        </w:rPr>
        <w:t xml:space="preserve"> </w:t>
      </w:r>
      <w:r w:rsidRPr="00F37ED7">
        <w:rPr>
          <w:szCs w:val="28"/>
        </w:rPr>
        <w:t xml:space="preserve">«Приложение к бухгалтерскому балансу» баланс дает возможность оценить финансовое состояние и другие показатели финансово-хозяйственной деятельности предприятия. </w:t>
      </w:r>
    </w:p>
    <w:p w:rsidR="003E366A" w:rsidRDefault="003E366A" w:rsidP="007344B2">
      <w:pPr>
        <w:spacing w:line="360" w:lineRule="auto"/>
      </w:pPr>
    </w:p>
    <w:p w:rsidR="003E366A" w:rsidRPr="008C37AA" w:rsidRDefault="003E366A" w:rsidP="003E366A">
      <w:pPr>
        <w:jc w:val="center"/>
        <w:rPr>
          <w:b/>
          <w:szCs w:val="28"/>
        </w:rPr>
      </w:pPr>
      <w:r w:rsidRPr="008C37AA">
        <w:rPr>
          <w:b/>
          <w:szCs w:val="28"/>
        </w:rPr>
        <w:t>1.2 Коэффициентный анализ финансового состояния предприятия</w:t>
      </w:r>
    </w:p>
    <w:p w:rsidR="003E366A" w:rsidRDefault="003E366A" w:rsidP="008C37AA">
      <w:pPr>
        <w:spacing w:line="360" w:lineRule="auto"/>
        <w:jc w:val="center"/>
        <w:rPr>
          <w:b/>
          <w:sz w:val="32"/>
          <w:szCs w:val="32"/>
        </w:rPr>
      </w:pPr>
    </w:p>
    <w:p w:rsidR="003E366A" w:rsidRPr="003E366A" w:rsidRDefault="003E366A" w:rsidP="00BE0B45">
      <w:pPr>
        <w:spacing w:line="276" w:lineRule="auto"/>
        <w:ind w:firstLine="709"/>
        <w:jc w:val="both"/>
        <w:rPr>
          <w:szCs w:val="28"/>
        </w:rPr>
      </w:pPr>
      <w:r w:rsidRPr="003E366A">
        <w:rPr>
          <w:szCs w:val="28"/>
        </w:rPr>
        <w:t>Основными критериями оценки финансового состояния организации являются ее платежеспособность и ликвидность. При этом понятие платежеспособность шире понятия ликвидность. Так, под платежеспособностью понимают способность компании полностью выполнять свои обязательства по платежам, а также наличие у нее денежных средств, необходимых и достаточных для выполнения этих обязательств. Термин ликвидность означает легкость реализации, продаж, превращения материальных ценностей в денежные средства.</w:t>
      </w:r>
    </w:p>
    <w:p w:rsidR="003E366A" w:rsidRPr="003E366A" w:rsidRDefault="003E366A" w:rsidP="00BE0B45">
      <w:pPr>
        <w:spacing w:line="276" w:lineRule="auto"/>
        <w:ind w:firstLine="709"/>
        <w:jc w:val="both"/>
        <w:rPr>
          <w:szCs w:val="28"/>
        </w:rPr>
      </w:pPr>
      <w:r w:rsidRPr="003E366A">
        <w:rPr>
          <w:szCs w:val="28"/>
        </w:rPr>
        <w:t>Одной из основных задач анализа показателей ликвидности и платежеспособности компании является оценка степени близости организации к банкротству. Отметим, что показатели ликвидности не связаны с оценкой потенциала роста компании и отражают преимущественно сиюминутную ситуацию. Если же компания работает на перспективу, значимость показателей ликвидности существенно падает. Соответственно, оценку финансового состояния компании целесообразно начинать с анализа ее платежеспособности.</w:t>
      </w:r>
    </w:p>
    <w:p w:rsidR="003E366A" w:rsidRPr="003E366A" w:rsidRDefault="003E366A" w:rsidP="00BE0B45">
      <w:pPr>
        <w:spacing w:line="276" w:lineRule="auto"/>
        <w:ind w:firstLine="709"/>
        <w:jc w:val="both"/>
        <w:rPr>
          <w:szCs w:val="28"/>
        </w:rPr>
      </w:pPr>
      <w:r w:rsidRPr="003E366A">
        <w:rPr>
          <w:szCs w:val="28"/>
        </w:rPr>
        <w:t>Основным способом определения платежеспособности и ликвидности компании является коэффициентный анализ.</w:t>
      </w:r>
    </w:p>
    <w:p w:rsidR="003E366A" w:rsidRPr="003E366A" w:rsidRDefault="003E366A" w:rsidP="00BE0B45">
      <w:pPr>
        <w:spacing w:line="276" w:lineRule="auto"/>
        <w:ind w:firstLine="709"/>
        <w:jc w:val="both"/>
        <w:rPr>
          <w:szCs w:val="28"/>
        </w:rPr>
      </w:pPr>
      <w:r w:rsidRPr="003E366A">
        <w:rPr>
          <w:szCs w:val="28"/>
        </w:rPr>
        <w:t>Для начала, определим, что такое финансовые коэффициенты. Финансовый коэффициент это относительный показатель, рассчитываемый как отношение отдельных статей баланса и их комбинаций. Само собой что, для коэффициентного анализа информационной базой служит бухгалтерский баланс, т.е. он проводится на основании данных 1 и 2 формы баланса.</w:t>
      </w:r>
    </w:p>
    <w:p w:rsidR="003E366A" w:rsidRPr="003E366A" w:rsidRDefault="003E366A" w:rsidP="00BE0B45">
      <w:pPr>
        <w:spacing w:line="276" w:lineRule="auto"/>
        <w:ind w:firstLine="709"/>
        <w:jc w:val="both"/>
        <w:rPr>
          <w:szCs w:val="28"/>
        </w:rPr>
      </w:pPr>
      <w:r w:rsidRPr="003E366A">
        <w:rPr>
          <w:szCs w:val="28"/>
        </w:rPr>
        <w:t>В экономической литературе под коэффициентным финансовым анализом, как правило, понимается изучение и анализ финансовой отчетности при помощи набора финансовых показателей (коэффициентов). Назначение коэффициентного анализа – описать компанию по нескольким базовым показателям, которые позволяют судить о ее финансовом состоянии.</w:t>
      </w:r>
    </w:p>
    <w:p w:rsidR="003E366A" w:rsidRPr="003E366A" w:rsidRDefault="003E366A" w:rsidP="00BE0B45">
      <w:pPr>
        <w:spacing w:line="276" w:lineRule="auto"/>
        <w:ind w:firstLine="709"/>
        <w:jc w:val="both"/>
        <w:rPr>
          <w:szCs w:val="28"/>
        </w:rPr>
      </w:pPr>
      <w:r w:rsidRPr="003E366A">
        <w:rPr>
          <w:szCs w:val="28"/>
        </w:rPr>
        <w:t>При проведении коэффициентного анализа следует учитывать то что, нормальные или рекомендуемые значения были определены на основании анализа деятельности западных компаний и небыли адаптированы к российским условиям.</w:t>
      </w:r>
    </w:p>
    <w:p w:rsidR="003E366A" w:rsidRDefault="003E366A" w:rsidP="00BE0B45">
      <w:pPr>
        <w:spacing w:line="276" w:lineRule="auto"/>
        <w:ind w:firstLine="709"/>
        <w:jc w:val="both"/>
        <w:rPr>
          <w:szCs w:val="28"/>
        </w:rPr>
      </w:pPr>
      <w:r w:rsidRPr="003E366A">
        <w:rPr>
          <w:szCs w:val="28"/>
        </w:rPr>
        <w:t xml:space="preserve">Кроме того необходимо осторожно относиться к методике сравнения коэффициентов с отраслевыми нормативами. Если в развитых странах основные пропорции сложились десятилетия назад, существует постоянный мониторинг всех изменений, то в России рыночная структура активов и пассивов предприятия находится в стадии становления, мониторинг в полном объеме не ведется. А если </w:t>
      </w:r>
      <w:r w:rsidRPr="003E366A">
        <w:rPr>
          <w:szCs w:val="28"/>
        </w:rPr>
        <w:lastRenderedPageBreak/>
        <w:t>принять во внимание искажения отчетности, постоянные корректировки правил ее составления, то понятно, что выведение достаточно обоснованных новых нормативов по отраслям затруднительно.</w:t>
      </w:r>
    </w:p>
    <w:p w:rsidR="00F03EFE" w:rsidRDefault="003E366A" w:rsidP="00BE0B45">
      <w:pPr>
        <w:spacing w:line="276" w:lineRule="auto"/>
        <w:ind w:firstLine="709"/>
        <w:jc w:val="both"/>
        <w:rPr>
          <w:szCs w:val="28"/>
        </w:rPr>
      </w:pPr>
      <w:r w:rsidRPr="003E366A">
        <w:rPr>
          <w:szCs w:val="28"/>
        </w:rPr>
        <w:t>Коэффициенты, характеризующие имущественное положение предприятия</w:t>
      </w:r>
      <w:r w:rsidR="008C37AA">
        <w:rPr>
          <w:szCs w:val="28"/>
        </w:rPr>
        <w:t xml:space="preserve"> представлены в т</w:t>
      </w:r>
      <w:r w:rsidRPr="003E366A">
        <w:rPr>
          <w:szCs w:val="28"/>
        </w:rPr>
        <w:t>аблиц</w:t>
      </w:r>
      <w:r w:rsidR="008C37AA">
        <w:rPr>
          <w:szCs w:val="28"/>
        </w:rPr>
        <w:t>е</w:t>
      </w:r>
      <w:r w:rsidR="00F03EFE">
        <w:rPr>
          <w:szCs w:val="28"/>
        </w:rPr>
        <w:t>.</w:t>
      </w:r>
    </w:p>
    <w:p w:rsidR="003E366A" w:rsidRDefault="00F03EFE" w:rsidP="00BE0B45">
      <w:pPr>
        <w:spacing w:line="276" w:lineRule="auto"/>
        <w:ind w:firstLine="709"/>
        <w:jc w:val="both"/>
        <w:rPr>
          <w:szCs w:val="28"/>
        </w:rPr>
      </w:pPr>
      <w:r>
        <w:rPr>
          <w:szCs w:val="28"/>
        </w:rPr>
        <w:t xml:space="preserve">Таблица </w:t>
      </w:r>
      <w:r w:rsidR="003E366A" w:rsidRPr="003E366A">
        <w:rPr>
          <w:szCs w:val="28"/>
        </w:rPr>
        <w:t>1.</w:t>
      </w:r>
      <w:r w:rsidR="008C37AA">
        <w:rPr>
          <w:szCs w:val="28"/>
        </w:rPr>
        <w:t xml:space="preserve">1 </w:t>
      </w:r>
      <w:r w:rsidR="003E366A" w:rsidRPr="003E366A">
        <w:rPr>
          <w:szCs w:val="28"/>
        </w:rPr>
        <w:t>Основные финансовые коэффициенты, характеризующие имущественное положение предприятия</w:t>
      </w:r>
      <w:r w:rsidR="008C37AA">
        <w:rPr>
          <w:szCs w:val="28"/>
        </w:rPr>
        <w:t>.</w:t>
      </w:r>
    </w:p>
    <w:tbl>
      <w:tblPr>
        <w:tblStyle w:val="af4"/>
        <w:tblW w:w="0" w:type="auto"/>
        <w:tblLook w:val="04A0"/>
      </w:tblPr>
      <w:tblGrid>
        <w:gridCol w:w="3379"/>
        <w:gridCol w:w="3379"/>
        <w:gridCol w:w="3379"/>
      </w:tblGrid>
      <w:tr w:rsidR="00821E59" w:rsidTr="009F127B">
        <w:tc>
          <w:tcPr>
            <w:tcW w:w="3379" w:type="dxa"/>
            <w:vMerge w:val="restart"/>
          </w:tcPr>
          <w:p w:rsidR="00821E59" w:rsidRPr="00821E59" w:rsidRDefault="00821E59" w:rsidP="00821E59">
            <w:pPr>
              <w:jc w:val="center"/>
              <w:rPr>
                <w:sz w:val="26"/>
                <w:szCs w:val="26"/>
              </w:rPr>
            </w:pPr>
            <w:r w:rsidRPr="00821E59">
              <w:rPr>
                <w:sz w:val="26"/>
                <w:szCs w:val="26"/>
              </w:rPr>
              <w:t>Наименование финансового коэффициента</w:t>
            </w:r>
          </w:p>
        </w:tc>
        <w:tc>
          <w:tcPr>
            <w:tcW w:w="6758" w:type="dxa"/>
            <w:gridSpan w:val="2"/>
          </w:tcPr>
          <w:p w:rsidR="00821E59" w:rsidRPr="00821E59" w:rsidRDefault="00821E59" w:rsidP="00821E59">
            <w:pPr>
              <w:jc w:val="center"/>
              <w:rPr>
                <w:sz w:val="26"/>
                <w:szCs w:val="26"/>
              </w:rPr>
            </w:pPr>
            <w:r w:rsidRPr="00821E59">
              <w:rPr>
                <w:sz w:val="26"/>
                <w:szCs w:val="26"/>
              </w:rPr>
              <w:t>Расчетная формула</w:t>
            </w:r>
          </w:p>
        </w:tc>
      </w:tr>
      <w:tr w:rsidR="00821E59" w:rsidTr="008C37AA">
        <w:tc>
          <w:tcPr>
            <w:tcW w:w="3379" w:type="dxa"/>
            <w:vMerge/>
          </w:tcPr>
          <w:p w:rsidR="00821E59" w:rsidRPr="00821E59" w:rsidRDefault="00821E59" w:rsidP="00821E59">
            <w:pPr>
              <w:jc w:val="center"/>
              <w:rPr>
                <w:sz w:val="26"/>
                <w:szCs w:val="26"/>
              </w:rPr>
            </w:pPr>
          </w:p>
        </w:tc>
        <w:tc>
          <w:tcPr>
            <w:tcW w:w="3379" w:type="dxa"/>
          </w:tcPr>
          <w:p w:rsidR="00821E59" w:rsidRPr="00821E59" w:rsidRDefault="00821E59" w:rsidP="00821E59">
            <w:pPr>
              <w:jc w:val="center"/>
              <w:rPr>
                <w:sz w:val="26"/>
                <w:szCs w:val="26"/>
              </w:rPr>
            </w:pPr>
            <w:r w:rsidRPr="00821E59">
              <w:rPr>
                <w:sz w:val="26"/>
                <w:szCs w:val="26"/>
              </w:rPr>
              <w:t>Знаменатель</w:t>
            </w:r>
          </w:p>
        </w:tc>
        <w:tc>
          <w:tcPr>
            <w:tcW w:w="3379" w:type="dxa"/>
          </w:tcPr>
          <w:p w:rsidR="00821E59" w:rsidRPr="00821E59" w:rsidRDefault="00821E59" w:rsidP="00821E59">
            <w:pPr>
              <w:jc w:val="center"/>
              <w:rPr>
                <w:sz w:val="26"/>
                <w:szCs w:val="26"/>
              </w:rPr>
            </w:pPr>
            <w:r w:rsidRPr="00821E59">
              <w:rPr>
                <w:sz w:val="26"/>
                <w:szCs w:val="26"/>
              </w:rPr>
              <w:t>Числитель</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Динамика имущества</w:t>
            </w:r>
          </w:p>
        </w:tc>
        <w:tc>
          <w:tcPr>
            <w:tcW w:w="3379" w:type="dxa"/>
            <w:vAlign w:val="center"/>
          </w:tcPr>
          <w:p w:rsidR="00821E59" w:rsidRPr="00821E59" w:rsidRDefault="00821E59" w:rsidP="00821E59">
            <w:pPr>
              <w:jc w:val="center"/>
              <w:rPr>
                <w:sz w:val="24"/>
                <w:szCs w:val="24"/>
              </w:rPr>
            </w:pPr>
            <w:r w:rsidRPr="00821E59">
              <w:rPr>
                <w:sz w:val="24"/>
                <w:szCs w:val="24"/>
              </w:rPr>
              <w:t>Валюта баланса на конец периода</w:t>
            </w:r>
          </w:p>
        </w:tc>
        <w:tc>
          <w:tcPr>
            <w:tcW w:w="3379" w:type="dxa"/>
            <w:vAlign w:val="center"/>
          </w:tcPr>
          <w:p w:rsidR="00821E59" w:rsidRPr="00821E59" w:rsidRDefault="00821E59" w:rsidP="00821E59">
            <w:pPr>
              <w:jc w:val="center"/>
              <w:rPr>
                <w:sz w:val="24"/>
                <w:szCs w:val="24"/>
              </w:rPr>
            </w:pPr>
            <w:r w:rsidRPr="00821E59">
              <w:rPr>
                <w:sz w:val="24"/>
                <w:szCs w:val="24"/>
              </w:rPr>
              <w:t>Валюта баланса на начало периода</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 xml:space="preserve">Доля </w:t>
            </w:r>
            <w:proofErr w:type="spellStart"/>
            <w:r w:rsidRPr="00821E59">
              <w:rPr>
                <w:sz w:val="24"/>
                <w:szCs w:val="24"/>
              </w:rPr>
              <w:t>внеоборотных</w:t>
            </w:r>
            <w:proofErr w:type="spellEnd"/>
            <w:r w:rsidRPr="00821E59">
              <w:rPr>
                <w:sz w:val="24"/>
                <w:szCs w:val="24"/>
              </w:rPr>
              <w:t xml:space="preserve"> активов в имуществе</w:t>
            </w:r>
          </w:p>
        </w:tc>
        <w:tc>
          <w:tcPr>
            <w:tcW w:w="3379" w:type="dxa"/>
            <w:vAlign w:val="center"/>
          </w:tcPr>
          <w:p w:rsidR="00821E59" w:rsidRPr="00821E59" w:rsidRDefault="00821E59" w:rsidP="00821E59">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c>
          <w:tcPr>
            <w:tcW w:w="3379" w:type="dxa"/>
            <w:vAlign w:val="center"/>
          </w:tcPr>
          <w:p w:rsidR="00821E59" w:rsidRPr="00821E59" w:rsidRDefault="00821E59" w:rsidP="00821E59">
            <w:pPr>
              <w:jc w:val="center"/>
              <w:rPr>
                <w:sz w:val="24"/>
                <w:szCs w:val="24"/>
              </w:rPr>
            </w:pPr>
            <w:r w:rsidRPr="00821E59">
              <w:rPr>
                <w:sz w:val="24"/>
                <w:szCs w:val="24"/>
              </w:rPr>
              <w:t>Валюта баланса</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Доля оборотных активов в имуществе</w:t>
            </w:r>
          </w:p>
        </w:tc>
        <w:tc>
          <w:tcPr>
            <w:tcW w:w="3379" w:type="dxa"/>
            <w:vAlign w:val="center"/>
          </w:tcPr>
          <w:p w:rsidR="00821E59" w:rsidRPr="00821E59" w:rsidRDefault="00821E59" w:rsidP="00821E59">
            <w:pPr>
              <w:jc w:val="center"/>
              <w:rPr>
                <w:sz w:val="24"/>
                <w:szCs w:val="24"/>
              </w:rPr>
            </w:pPr>
            <w:r w:rsidRPr="00821E59">
              <w:rPr>
                <w:sz w:val="24"/>
                <w:szCs w:val="24"/>
              </w:rPr>
              <w:t>Оборотные активы</w:t>
            </w:r>
          </w:p>
        </w:tc>
        <w:tc>
          <w:tcPr>
            <w:tcW w:w="3379" w:type="dxa"/>
            <w:vAlign w:val="center"/>
          </w:tcPr>
          <w:p w:rsidR="00821E59" w:rsidRPr="00821E59" w:rsidRDefault="00821E59" w:rsidP="00821E59">
            <w:pPr>
              <w:jc w:val="center"/>
              <w:rPr>
                <w:sz w:val="24"/>
                <w:szCs w:val="24"/>
              </w:rPr>
            </w:pPr>
            <w:r w:rsidRPr="00821E59">
              <w:rPr>
                <w:sz w:val="24"/>
                <w:szCs w:val="24"/>
              </w:rPr>
              <w:t>Валюта баланса</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Доля денежных средств и их эквивалентов в оборотных активах</w:t>
            </w:r>
          </w:p>
        </w:tc>
        <w:tc>
          <w:tcPr>
            <w:tcW w:w="3379" w:type="dxa"/>
            <w:vAlign w:val="center"/>
          </w:tcPr>
          <w:p w:rsidR="00821E59" w:rsidRPr="00821E59" w:rsidRDefault="00821E59" w:rsidP="00821E59">
            <w:pPr>
              <w:jc w:val="center"/>
              <w:rPr>
                <w:sz w:val="24"/>
                <w:szCs w:val="24"/>
              </w:rPr>
            </w:pPr>
            <w:r w:rsidRPr="00821E59">
              <w:rPr>
                <w:sz w:val="24"/>
                <w:szCs w:val="24"/>
              </w:rPr>
              <w:t>Денежные средства и денежные эквиваленты</w:t>
            </w:r>
          </w:p>
        </w:tc>
        <w:tc>
          <w:tcPr>
            <w:tcW w:w="3379" w:type="dxa"/>
            <w:vAlign w:val="center"/>
          </w:tcPr>
          <w:p w:rsidR="00821E59" w:rsidRPr="00821E59" w:rsidRDefault="00821E59" w:rsidP="00821E59">
            <w:pPr>
              <w:jc w:val="center"/>
              <w:rPr>
                <w:sz w:val="24"/>
                <w:szCs w:val="24"/>
              </w:rPr>
            </w:pPr>
            <w:r w:rsidRPr="00821E59">
              <w:rPr>
                <w:sz w:val="24"/>
                <w:szCs w:val="24"/>
              </w:rPr>
              <w:t>Оборотные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Доля финансовых вложений (за исключением денежных эквивалентов) в оборотных активах</w:t>
            </w:r>
          </w:p>
        </w:tc>
        <w:tc>
          <w:tcPr>
            <w:tcW w:w="3379" w:type="dxa"/>
            <w:vAlign w:val="center"/>
          </w:tcPr>
          <w:p w:rsidR="00821E59" w:rsidRPr="00821E59" w:rsidRDefault="00821E59" w:rsidP="00821E59">
            <w:pPr>
              <w:jc w:val="center"/>
              <w:rPr>
                <w:sz w:val="24"/>
                <w:szCs w:val="24"/>
              </w:rPr>
            </w:pPr>
            <w:r w:rsidRPr="00821E59">
              <w:rPr>
                <w:sz w:val="24"/>
                <w:szCs w:val="24"/>
              </w:rPr>
              <w:t>Финансовые вложения (за исключением денежных эквивалентов)</w:t>
            </w:r>
          </w:p>
        </w:tc>
        <w:tc>
          <w:tcPr>
            <w:tcW w:w="3379" w:type="dxa"/>
            <w:vAlign w:val="center"/>
          </w:tcPr>
          <w:p w:rsidR="00821E59" w:rsidRPr="00821E59" w:rsidRDefault="00821E59" w:rsidP="00821E59">
            <w:pPr>
              <w:jc w:val="center"/>
              <w:rPr>
                <w:sz w:val="24"/>
                <w:szCs w:val="24"/>
              </w:rPr>
            </w:pPr>
            <w:r w:rsidRPr="00821E59">
              <w:rPr>
                <w:sz w:val="24"/>
                <w:szCs w:val="24"/>
              </w:rPr>
              <w:t>Оборотные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Доля запасов в оборотных активах</w:t>
            </w:r>
          </w:p>
        </w:tc>
        <w:tc>
          <w:tcPr>
            <w:tcW w:w="3379" w:type="dxa"/>
            <w:vAlign w:val="center"/>
          </w:tcPr>
          <w:p w:rsidR="00821E59" w:rsidRPr="00821E59" w:rsidRDefault="00821E59" w:rsidP="00821E59">
            <w:pPr>
              <w:jc w:val="center"/>
              <w:rPr>
                <w:sz w:val="24"/>
                <w:szCs w:val="24"/>
              </w:rPr>
            </w:pPr>
            <w:r w:rsidRPr="00821E59">
              <w:rPr>
                <w:sz w:val="24"/>
                <w:szCs w:val="24"/>
              </w:rPr>
              <w:t>Запасы</w:t>
            </w:r>
          </w:p>
        </w:tc>
        <w:tc>
          <w:tcPr>
            <w:tcW w:w="3379" w:type="dxa"/>
            <w:vAlign w:val="center"/>
          </w:tcPr>
          <w:p w:rsidR="00821E59" w:rsidRPr="00821E59" w:rsidRDefault="00821E59" w:rsidP="00821E59">
            <w:pPr>
              <w:jc w:val="center"/>
              <w:rPr>
                <w:sz w:val="24"/>
                <w:szCs w:val="24"/>
              </w:rPr>
            </w:pPr>
            <w:r w:rsidRPr="00821E59">
              <w:rPr>
                <w:sz w:val="24"/>
                <w:szCs w:val="24"/>
              </w:rPr>
              <w:t>Оборотные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Доля дебиторской задолженности в оборотных активах</w:t>
            </w:r>
          </w:p>
        </w:tc>
        <w:tc>
          <w:tcPr>
            <w:tcW w:w="3379" w:type="dxa"/>
            <w:vAlign w:val="center"/>
          </w:tcPr>
          <w:p w:rsidR="00821E59" w:rsidRPr="00821E59" w:rsidRDefault="00821E59" w:rsidP="00821E59">
            <w:pPr>
              <w:jc w:val="center"/>
              <w:rPr>
                <w:sz w:val="24"/>
                <w:szCs w:val="24"/>
              </w:rPr>
            </w:pPr>
            <w:r w:rsidRPr="00821E59">
              <w:rPr>
                <w:sz w:val="24"/>
                <w:szCs w:val="24"/>
              </w:rPr>
              <w:t>Дебиторская задолженность</w:t>
            </w:r>
          </w:p>
        </w:tc>
        <w:tc>
          <w:tcPr>
            <w:tcW w:w="3379" w:type="dxa"/>
            <w:vAlign w:val="center"/>
          </w:tcPr>
          <w:p w:rsidR="00821E59" w:rsidRPr="00821E59" w:rsidRDefault="00821E59" w:rsidP="00821E59">
            <w:pPr>
              <w:jc w:val="center"/>
              <w:rPr>
                <w:sz w:val="24"/>
                <w:szCs w:val="24"/>
              </w:rPr>
            </w:pPr>
            <w:r w:rsidRPr="00821E59">
              <w:rPr>
                <w:sz w:val="24"/>
                <w:szCs w:val="24"/>
              </w:rPr>
              <w:t>Оборотные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 xml:space="preserve">Доля основных средств во </w:t>
            </w:r>
            <w:proofErr w:type="spellStart"/>
            <w:r w:rsidRPr="00821E59">
              <w:rPr>
                <w:sz w:val="24"/>
                <w:szCs w:val="24"/>
              </w:rPr>
              <w:t>внеоборотных</w:t>
            </w:r>
            <w:proofErr w:type="spellEnd"/>
            <w:r w:rsidRPr="00821E59">
              <w:rPr>
                <w:sz w:val="24"/>
                <w:szCs w:val="24"/>
              </w:rPr>
              <w:t xml:space="preserve"> активах</w:t>
            </w:r>
          </w:p>
        </w:tc>
        <w:tc>
          <w:tcPr>
            <w:tcW w:w="3379" w:type="dxa"/>
            <w:vAlign w:val="center"/>
          </w:tcPr>
          <w:p w:rsidR="00821E59" w:rsidRPr="00821E59" w:rsidRDefault="00821E59" w:rsidP="00821E59">
            <w:pPr>
              <w:jc w:val="center"/>
              <w:rPr>
                <w:sz w:val="24"/>
                <w:szCs w:val="24"/>
              </w:rPr>
            </w:pPr>
            <w:r w:rsidRPr="00821E59">
              <w:rPr>
                <w:sz w:val="24"/>
                <w:szCs w:val="24"/>
              </w:rPr>
              <w:t>Основные средства</w:t>
            </w:r>
          </w:p>
        </w:tc>
        <w:tc>
          <w:tcPr>
            <w:tcW w:w="3379" w:type="dxa"/>
            <w:vAlign w:val="center"/>
          </w:tcPr>
          <w:p w:rsidR="00821E59" w:rsidRPr="00821E59" w:rsidRDefault="00821E59" w:rsidP="00821E59">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 xml:space="preserve">Доля нематериальных активов во </w:t>
            </w:r>
            <w:proofErr w:type="spellStart"/>
            <w:r w:rsidRPr="00821E59">
              <w:rPr>
                <w:sz w:val="24"/>
                <w:szCs w:val="24"/>
              </w:rPr>
              <w:t>внеоборотных</w:t>
            </w:r>
            <w:proofErr w:type="spellEnd"/>
            <w:r w:rsidRPr="00821E59">
              <w:rPr>
                <w:sz w:val="24"/>
                <w:szCs w:val="24"/>
              </w:rPr>
              <w:t xml:space="preserve"> активах</w:t>
            </w:r>
          </w:p>
        </w:tc>
        <w:tc>
          <w:tcPr>
            <w:tcW w:w="3379" w:type="dxa"/>
            <w:vAlign w:val="center"/>
          </w:tcPr>
          <w:p w:rsidR="00821E59" w:rsidRPr="00821E59" w:rsidRDefault="00821E59" w:rsidP="00821E59">
            <w:pPr>
              <w:jc w:val="center"/>
              <w:rPr>
                <w:sz w:val="24"/>
                <w:szCs w:val="24"/>
              </w:rPr>
            </w:pPr>
            <w:r w:rsidRPr="00821E59">
              <w:rPr>
                <w:sz w:val="24"/>
                <w:szCs w:val="24"/>
              </w:rPr>
              <w:t>Нематериальные активы</w:t>
            </w:r>
          </w:p>
        </w:tc>
        <w:tc>
          <w:tcPr>
            <w:tcW w:w="3379" w:type="dxa"/>
            <w:vAlign w:val="center"/>
          </w:tcPr>
          <w:p w:rsidR="00821E59" w:rsidRPr="00821E59" w:rsidRDefault="00821E59" w:rsidP="00821E59">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 xml:space="preserve">Доля финансовых вложений во </w:t>
            </w:r>
            <w:proofErr w:type="spellStart"/>
            <w:r w:rsidRPr="00821E59">
              <w:rPr>
                <w:sz w:val="24"/>
                <w:szCs w:val="24"/>
              </w:rPr>
              <w:t>внеоборотных</w:t>
            </w:r>
            <w:proofErr w:type="spellEnd"/>
            <w:r w:rsidRPr="00821E59">
              <w:rPr>
                <w:sz w:val="24"/>
                <w:szCs w:val="24"/>
              </w:rPr>
              <w:t xml:space="preserve"> активах</w:t>
            </w:r>
          </w:p>
        </w:tc>
        <w:tc>
          <w:tcPr>
            <w:tcW w:w="3379" w:type="dxa"/>
            <w:vAlign w:val="center"/>
          </w:tcPr>
          <w:p w:rsidR="00821E59" w:rsidRPr="00821E59" w:rsidRDefault="00821E59" w:rsidP="00821E59">
            <w:pPr>
              <w:jc w:val="center"/>
              <w:rPr>
                <w:sz w:val="24"/>
                <w:szCs w:val="24"/>
              </w:rPr>
            </w:pPr>
            <w:r w:rsidRPr="00821E59">
              <w:rPr>
                <w:sz w:val="24"/>
                <w:szCs w:val="24"/>
              </w:rPr>
              <w:t>Финансовые вложения</w:t>
            </w:r>
          </w:p>
        </w:tc>
        <w:tc>
          <w:tcPr>
            <w:tcW w:w="3379" w:type="dxa"/>
            <w:vAlign w:val="center"/>
          </w:tcPr>
          <w:p w:rsidR="00821E59" w:rsidRPr="00821E59" w:rsidRDefault="00821E59" w:rsidP="00821E59">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 xml:space="preserve">Доля результатов исследований и разработок во </w:t>
            </w:r>
            <w:proofErr w:type="spellStart"/>
            <w:r w:rsidRPr="00821E59">
              <w:rPr>
                <w:sz w:val="24"/>
                <w:szCs w:val="24"/>
              </w:rPr>
              <w:t>внеоборотных</w:t>
            </w:r>
            <w:proofErr w:type="spellEnd"/>
            <w:r w:rsidRPr="00821E59">
              <w:rPr>
                <w:sz w:val="24"/>
                <w:szCs w:val="24"/>
              </w:rPr>
              <w:t xml:space="preserve"> активах</w:t>
            </w:r>
          </w:p>
        </w:tc>
        <w:tc>
          <w:tcPr>
            <w:tcW w:w="3379" w:type="dxa"/>
            <w:vAlign w:val="center"/>
          </w:tcPr>
          <w:p w:rsidR="00821E59" w:rsidRPr="00821E59" w:rsidRDefault="00821E59" w:rsidP="00821E59">
            <w:pPr>
              <w:jc w:val="center"/>
              <w:rPr>
                <w:sz w:val="24"/>
                <w:szCs w:val="24"/>
              </w:rPr>
            </w:pPr>
            <w:r w:rsidRPr="00821E59">
              <w:rPr>
                <w:sz w:val="24"/>
                <w:szCs w:val="24"/>
              </w:rPr>
              <w:t>Результаты исследований и разработок</w:t>
            </w:r>
          </w:p>
        </w:tc>
        <w:tc>
          <w:tcPr>
            <w:tcW w:w="3379" w:type="dxa"/>
            <w:vAlign w:val="center"/>
          </w:tcPr>
          <w:p w:rsidR="00821E59" w:rsidRPr="00821E59" w:rsidRDefault="00821E59" w:rsidP="00821E59">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 xml:space="preserve">Доля нематериальных поисковых активов во </w:t>
            </w:r>
            <w:proofErr w:type="spellStart"/>
            <w:r w:rsidRPr="00821E59">
              <w:rPr>
                <w:sz w:val="24"/>
                <w:szCs w:val="24"/>
              </w:rPr>
              <w:t>внеоборотных</w:t>
            </w:r>
            <w:proofErr w:type="spellEnd"/>
            <w:r w:rsidRPr="00821E59">
              <w:rPr>
                <w:sz w:val="24"/>
                <w:szCs w:val="24"/>
              </w:rPr>
              <w:t xml:space="preserve"> активах</w:t>
            </w:r>
          </w:p>
        </w:tc>
        <w:tc>
          <w:tcPr>
            <w:tcW w:w="3379" w:type="dxa"/>
            <w:vAlign w:val="center"/>
          </w:tcPr>
          <w:p w:rsidR="00821E59" w:rsidRPr="00821E59" w:rsidRDefault="00821E59" w:rsidP="00821E59">
            <w:pPr>
              <w:jc w:val="center"/>
              <w:rPr>
                <w:sz w:val="24"/>
                <w:szCs w:val="24"/>
              </w:rPr>
            </w:pPr>
            <w:r w:rsidRPr="00821E59">
              <w:rPr>
                <w:sz w:val="24"/>
                <w:szCs w:val="24"/>
              </w:rPr>
              <w:t>Нематериальные поисковые активы</w:t>
            </w:r>
          </w:p>
        </w:tc>
        <w:tc>
          <w:tcPr>
            <w:tcW w:w="3379" w:type="dxa"/>
            <w:vAlign w:val="center"/>
          </w:tcPr>
          <w:p w:rsidR="00821E59" w:rsidRPr="00821E59" w:rsidRDefault="00821E59" w:rsidP="00821E59">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 xml:space="preserve">Доля материальных поисковых активов во </w:t>
            </w:r>
            <w:proofErr w:type="spellStart"/>
            <w:r w:rsidRPr="00821E59">
              <w:rPr>
                <w:sz w:val="24"/>
                <w:szCs w:val="24"/>
              </w:rPr>
              <w:t>внеоборотных</w:t>
            </w:r>
            <w:proofErr w:type="spellEnd"/>
            <w:r w:rsidRPr="00821E59">
              <w:rPr>
                <w:sz w:val="24"/>
                <w:szCs w:val="24"/>
              </w:rPr>
              <w:t xml:space="preserve"> активах</w:t>
            </w:r>
          </w:p>
        </w:tc>
        <w:tc>
          <w:tcPr>
            <w:tcW w:w="3379" w:type="dxa"/>
            <w:vAlign w:val="center"/>
          </w:tcPr>
          <w:p w:rsidR="00821E59" w:rsidRPr="00821E59" w:rsidRDefault="00821E59" w:rsidP="00821E59">
            <w:pPr>
              <w:jc w:val="center"/>
              <w:rPr>
                <w:sz w:val="24"/>
                <w:szCs w:val="24"/>
              </w:rPr>
            </w:pPr>
            <w:r w:rsidRPr="00821E59">
              <w:rPr>
                <w:sz w:val="24"/>
                <w:szCs w:val="24"/>
              </w:rPr>
              <w:t>Материальные поисковые активы</w:t>
            </w:r>
          </w:p>
        </w:tc>
        <w:tc>
          <w:tcPr>
            <w:tcW w:w="3379" w:type="dxa"/>
            <w:vAlign w:val="center"/>
          </w:tcPr>
          <w:p w:rsidR="00821E59" w:rsidRPr="00821E59" w:rsidRDefault="00821E59" w:rsidP="00821E59">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 xml:space="preserve">Доля долгосрочных вложений в материальные ценности во </w:t>
            </w:r>
            <w:proofErr w:type="spellStart"/>
            <w:r w:rsidRPr="00821E59">
              <w:rPr>
                <w:sz w:val="24"/>
                <w:szCs w:val="24"/>
              </w:rPr>
              <w:t>внеоборотных</w:t>
            </w:r>
            <w:proofErr w:type="spellEnd"/>
            <w:r w:rsidRPr="00821E59">
              <w:rPr>
                <w:sz w:val="24"/>
                <w:szCs w:val="24"/>
              </w:rPr>
              <w:t xml:space="preserve"> активах</w:t>
            </w:r>
          </w:p>
        </w:tc>
        <w:tc>
          <w:tcPr>
            <w:tcW w:w="3379" w:type="dxa"/>
            <w:vAlign w:val="center"/>
          </w:tcPr>
          <w:p w:rsidR="00821E59" w:rsidRPr="00821E59" w:rsidRDefault="00821E59" w:rsidP="00821E59">
            <w:pPr>
              <w:jc w:val="center"/>
              <w:rPr>
                <w:sz w:val="24"/>
                <w:szCs w:val="24"/>
              </w:rPr>
            </w:pPr>
            <w:r w:rsidRPr="00821E59">
              <w:rPr>
                <w:sz w:val="24"/>
                <w:szCs w:val="24"/>
              </w:rPr>
              <w:t>Долгосрочные вложения в материальные ценности</w:t>
            </w:r>
          </w:p>
        </w:tc>
        <w:tc>
          <w:tcPr>
            <w:tcW w:w="3379" w:type="dxa"/>
            <w:vAlign w:val="center"/>
          </w:tcPr>
          <w:p w:rsidR="00821E59" w:rsidRPr="00821E59" w:rsidRDefault="00821E59" w:rsidP="00821E59">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r>
      <w:tr w:rsidR="00821E59" w:rsidTr="00821E59">
        <w:tc>
          <w:tcPr>
            <w:tcW w:w="3379" w:type="dxa"/>
            <w:vAlign w:val="center"/>
          </w:tcPr>
          <w:p w:rsidR="00821E59" w:rsidRPr="00821E59" w:rsidRDefault="00821E59" w:rsidP="00821E59">
            <w:pPr>
              <w:jc w:val="center"/>
              <w:rPr>
                <w:sz w:val="24"/>
                <w:szCs w:val="24"/>
              </w:rPr>
            </w:pPr>
            <w:r w:rsidRPr="00821E59">
              <w:rPr>
                <w:sz w:val="24"/>
                <w:szCs w:val="24"/>
              </w:rPr>
              <w:t xml:space="preserve">Доля отложенных налоговых активов во </w:t>
            </w:r>
            <w:proofErr w:type="spellStart"/>
            <w:r w:rsidRPr="00821E59">
              <w:rPr>
                <w:sz w:val="24"/>
                <w:szCs w:val="24"/>
              </w:rPr>
              <w:t>внеоборотных</w:t>
            </w:r>
            <w:proofErr w:type="spellEnd"/>
            <w:r w:rsidRPr="00821E59">
              <w:rPr>
                <w:sz w:val="24"/>
                <w:szCs w:val="24"/>
              </w:rPr>
              <w:t xml:space="preserve"> активах</w:t>
            </w:r>
          </w:p>
        </w:tc>
        <w:tc>
          <w:tcPr>
            <w:tcW w:w="3379" w:type="dxa"/>
            <w:vAlign w:val="center"/>
          </w:tcPr>
          <w:p w:rsidR="00821E59" w:rsidRPr="00821E59" w:rsidRDefault="00821E59" w:rsidP="00821E59">
            <w:pPr>
              <w:jc w:val="center"/>
              <w:rPr>
                <w:sz w:val="24"/>
                <w:szCs w:val="24"/>
              </w:rPr>
            </w:pPr>
            <w:r w:rsidRPr="00821E59">
              <w:rPr>
                <w:sz w:val="24"/>
                <w:szCs w:val="24"/>
              </w:rPr>
              <w:t>Отложенные налоговые активы</w:t>
            </w:r>
          </w:p>
        </w:tc>
        <w:tc>
          <w:tcPr>
            <w:tcW w:w="3379" w:type="dxa"/>
            <w:vAlign w:val="center"/>
          </w:tcPr>
          <w:p w:rsidR="00821E59" w:rsidRPr="00821E59" w:rsidRDefault="00821E59" w:rsidP="00821E59">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r>
    </w:tbl>
    <w:p w:rsidR="008C37AA" w:rsidRDefault="008C37AA" w:rsidP="008C37AA">
      <w:pPr>
        <w:ind w:firstLine="709"/>
        <w:jc w:val="both"/>
        <w:rPr>
          <w:szCs w:val="28"/>
        </w:rPr>
      </w:pPr>
    </w:p>
    <w:p w:rsidR="00821E59" w:rsidRPr="00821E59" w:rsidRDefault="00821E59" w:rsidP="00BE0B45">
      <w:pPr>
        <w:spacing w:line="276" w:lineRule="auto"/>
        <w:ind w:firstLine="709"/>
        <w:jc w:val="both"/>
        <w:rPr>
          <w:szCs w:val="28"/>
          <w:lang w:val="en-US"/>
        </w:rPr>
      </w:pPr>
      <w:r w:rsidRPr="00821E59">
        <w:rPr>
          <w:szCs w:val="28"/>
        </w:rPr>
        <w:t>Показатели финансовой устойчивости предприятия</w:t>
      </w:r>
      <w:r>
        <w:rPr>
          <w:szCs w:val="28"/>
          <w:lang w:val="en-US"/>
        </w:rPr>
        <w:t>.</w:t>
      </w:r>
    </w:p>
    <w:p w:rsidR="00821E59" w:rsidRPr="00821E59" w:rsidRDefault="00821E59" w:rsidP="00BE0B45">
      <w:pPr>
        <w:spacing w:line="276" w:lineRule="auto"/>
        <w:ind w:firstLine="709"/>
        <w:jc w:val="both"/>
        <w:rPr>
          <w:szCs w:val="28"/>
        </w:rPr>
      </w:pPr>
      <w:r w:rsidRPr="00821E59">
        <w:rPr>
          <w:szCs w:val="28"/>
        </w:rPr>
        <w:t>Основные финансовые коэффициенты, используемые в процессе оценки финансовой устойчивости предприятия, базируются на принимаемых в расчет для целей анализа собственном капитале (СК), краткосрочных обязательствах (</w:t>
      </w:r>
      <w:proofErr w:type="gramStart"/>
      <w:r w:rsidRPr="00821E59">
        <w:rPr>
          <w:szCs w:val="28"/>
        </w:rPr>
        <w:t>КО</w:t>
      </w:r>
      <w:proofErr w:type="gramEnd"/>
      <w:r w:rsidRPr="00821E59">
        <w:rPr>
          <w:szCs w:val="28"/>
        </w:rPr>
        <w:t>), заемном капитале (ЗК) и собственном оборотном капитале (СОК), которые могут быть определены с помощью формул, составленных на основе кодов строк бухгалтерского баланса:</w:t>
      </w:r>
    </w:p>
    <w:p w:rsidR="00821E59" w:rsidRPr="00821E59" w:rsidRDefault="00821E59" w:rsidP="00BE0B45">
      <w:pPr>
        <w:spacing w:line="276" w:lineRule="auto"/>
        <w:ind w:firstLine="709"/>
        <w:jc w:val="both"/>
        <w:rPr>
          <w:szCs w:val="28"/>
        </w:rPr>
      </w:pPr>
      <w:r w:rsidRPr="00821E59">
        <w:rPr>
          <w:szCs w:val="28"/>
        </w:rPr>
        <w:t xml:space="preserve">СК = </w:t>
      </w:r>
      <w:proofErr w:type="spellStart"/>
      <w:r w:rsidRPr="00821E59">
        <w:rPr>
          <w:szCs w:val="28"/>
        </w:rPr>
        <w:t>КиР</w:t>
      </w:r>
      <w:proofErr w:type="spellEnd"/>
      <w:r w:rsidRPr="00821E59">
        <w:rPr>
          <w:szCs w:val="28"/>
        </w:rPr>
        <w:t xml:space="preserve"> + ДБП = стр. 1300 + стр. 1530</w:t>
      </w:r>
    </w:p>
    <w:p w:rsidR="00821E59" w:rsidRPr="00821E59" w:rsidRDefault="00821E59" w:rsidP="00BE0B45">
      <w:pPr>
        <w:spacing w:line="276" w:lineRule="auto"/>
        <w:ind w:firstLine="709"/>
        <w:jc w:val="both"/>
        <w:rPr>
          <w:szCs w:val="28"/>
        </w:rPr>
      </w:pPr>
    </w:p>
    <w:p w:rsidR="00821E59" w:rsidRPr="00821E59" w:rsidRDefault="00821E59" w:rsidP="00BE0B45">
      <w:pPr>
        <w:spacing w:line="276" w:lineRule="auto"/>
        <w:ind w:firstLine="709"/>
        <w:jc w:val="both"/>
        <w:rPr>
          <w:szCs w:val="28"/>
        </w:rPr>
      </w:pPr>
      <w:r w:rsidRPr="00821E59">
        <w:rPr>
          <w:szCs w:val="28"/>
        </w:rPr>
        <w:t>КО = стр. 1500 - стр. 1530</w:t>
      </w:r>
    </w:p>
    <w:p w:rsidR="00821E59" w:rsidRPr="00821E59" w:rsidRDefault="00821E59" w:rsidP="00BE0B45">
      <w:pPr>
        <w:spacing w:line="276" w:lineRule="auto"/>
        <w:ind w:firstLine="709"/>
        <w:jc w:val="both"/>
        <w:rPr>
          <w:szCs w:val="28"/>
        </w:rPr>
      </w:pPr>
    </w:p>
    <w:p w:rsidR="00821E59" w:rsidRPr="00821E59" w:rsidRDefault="00821E59" w:rsidP="00BE0B45">
      <w:pPr>
        <w:spacing w:line="276" w:lineRule="auto"/>
        <w:ind w:firstLine="709"/>
        <w:jc w:val="both"/>
        <w:rPr>
          <w:szCs w:val="28"/>
        </w:rPr>
      </w:pPr>
      <w:r w:rsidRPr="00821E59">
        <w:rPr>
          <w:szCs w:val="28"/>
        </w:rPr>
        <w:t>ЗК = ДО + КО = стр. 1400 + стр. 1500 - стр. 1530</w:t>
      </w:r>
    </w:p>
    <w:p w:rsidR="00821E59" w:rsidRPr="00821E59" w:rsidRDefault="00821E59" w:rsidP="00BE0B45">
      <w:pPr>
        <w:spacing w:line="276" w:lineRule="auto"/>
        <w:ind w:firstLine="709"/>
        <w:jc w:val="both"/>
        <w:rPr>
          <w:szCs w:val="28"/>
        </w:rPr>
      </w:pPr>
    </w:p>
    <w:p w:rsidR="00821E59" w:rsidRPr="00821E59" w:rsidRDefault="00821E59" w:rsidP="00BE0B45">
      <w:pPr>
        <w:spacing w:line="276" w:lineRule="auto"/>
        <w:ind w:firstLine="709"/>
        <w:jc w:val="both"/>
        <w:rPr>
          <w:szCs w:val="28"/>
        </w:rPr>
      </w:pPr>
      <w:r w:rsidRPr="00821E59">
        <w:rPr>
          <w:szCs w:val="28"/>
        </w:rPr>
        <w:t>СОК = СК - ВА = стр. 1300 + стр. 1530 - стр. 1100</w:t>
      </w:r>
    </w:p>
    <w:p w:rsidR="00821E59" w:rsidRPr="00821E59" w:rsidRDefault="00821E59" w:rsidP="00BE0B45">
      <w:pPr>
        <w:spacing w:line="276" w:lineRule="auto"/>
        <w:ind w:firstLine="709"/>
        <w:jc w:val="both"/>
        <w:rPr>
          <w:szCs w:val="28"/>
        </w:rPr>
      </w:pPr>
      <w:proofErr w:type="gramStart"/>
      <w:r w:rsidRPr="00821E59">
        <w:rPr>
          <w:szCs w:val="28"/>
        </w:rPr>
        <w:t xml:space="preserve">где </w:t>
      </w:r>
      <w:proofErr w:type="spellStart"/>
      <w:r w:rsidRPr="00821E59">
        <w:rPr>
          <w:szCs w:val="28"/>
        </w:rPr>
        <w:t>КиР</w:t>
      </w:r>
      <w:proofErr w:type="spellEnd"/>
      <w:r w:rsidRPr="00821E59">
        <w:rPr>
          <w:szCs w:val="28"/>
        </w:rPr>
        <w:t xml:space="preserve"> - капитал и резервы (стр. 1300); ДБП - доходы будущих периодов (стр. 1530); ДО - долгосрочные обязательства (стр. 1400); ВА - </w:t>
      </w:r>
      <w:proofErr w:type="spellStart"/>
      <w:r w:rsidRPr="00821E59">
        <w:rPr>
          <w:szCs w:val="28"/>
        </w:rPr>
        <w:t>внеоборотные</w:t>
      </w:r>
      <w:proofErr w:type="spellEnd"/>
      <w:r w:rsidRPr="00821E59">
        <w:rPr>
          <w:szCs w:val="28"/>
        </w:rPr>
        <w:t xml:space="preserve"> активы (стр. 1100).</w:t>
      </w:r>
      <w:proofErr w:type="gramEnd"/>
    </w:p>
    <w:p w:rsidR="00821E59" w:rsidRPr="00991CCA" w:rsidRDefault="00821E59" w:rsidP="00BE0B45">
      <w:pPr>
        <w:spacing w:line="276" w:lineRule="auto"/>
        <w:ind w:firstLine="709"/>
        <w:jc w:val="both"/>
        <w:rPr>
          <w:szCs w:val="28"/>
        </w:rPr>
      </w:pPr>
      <w:r w:rsidRPr="00821E59">
        <w:rPr>
          <w:szCs w:val="28"/>
        </w:rPr>
        <w:t>Коэффициенты, характеризующие платежеспособность предприятия</w:t>
      </w:r>
      <w:r w:rsidRPr="00991CCA">
        <w:rPr>
          <w:szCs w:val="28"/>
        </w:rPr>
        <w:t>.</w:t>
      </w:r>
    </w:p>
    <w:p w:rsidR="00821E59" w:rsidRPr="00821E59" w:rsidRDefault="00821E59" w:rsidP="00BE0B45">
      <w:pPr>
        <w:spacing w:line="276" w:lineRule="auto"/>
        <w:ind w:firstLine="709"/>
        <w:jc w:val="both"/>
        <w:rPr>
          <w:szCs w:val="28"/>
        </w:rPr>
      </w:pPr>
      <w:r w:rsidRPr="00821E59">
        <w:rPr>
          <w:szCs w:val="28"/>
        </w:rPr>
        <w:t xml:space="preserve">Таблица </w:t>
      </w:r>
      <w:r>
        <w:rPr>
          <w:szCs w:val="28"/>
        </w:rPr>
        <w:t>1.</w:t>
      </w:r>
      <w:r w:rsidRPr="00821E59">
        <w:rPr>
          <w:szCs w:val="28"/>
        </w:rPr>
        <w:t>2 Основные финансовые коэффициенты, характеризующие платежеспособность предприятия.</w:t>
      </w:r>
    </w:p>
    <w:p w:rsidR="00821E59" w:rsidRPr="00821E59" w:rsidRDefault="00821E59" w:rsidP="00821E59">
      <w:pPr>
        <w:ind w:firstLine="709"/>
        <w:jc w:val="both"/>
        <w:rPr>
          <w:szCs w:val="28"/>
        </w:rPr>
      </w:pPr>
    </w:p>
    <w:tbl>
      <w:tblPr>
        <w:tblStyle w:val="af4"/>
        <w:tblW w:w="0" w:type="auto"/>
        <w:tblLook w:val="04A0"/>
      </w:tblPr>
      <w:tblGrid>
        <w:gridCol w:w="2534"/>
        <w:gridCol w:w="2534"/>
        <w:gridCol w:w="2534"/>
        <w:gridCol w:w="2535"/>
      </w:tblGrid>
      <w:tr w:rsidR="00821E59" w:rsidTr="00821E59">
        <w:tc>
          <w:tcPr>
            <w:tcW w:w="2534" w:type="dxa"/>
            <w:vMerge w:val="restart"/>
            <w:vAlign w:val="center"/>
          </w:tcPr>
          <w:p w:rsidR="00821E59" w:rsidRPr="00821E59" w:rsidRDefault="00821E59" w:rsidP="00821E59">
            <w:pPr>
              <w:jc w:val="center"/>
              <w:rPr>
                <w:sz w:val="26"/>
                <w:szCs w:val="26"/>
              </w:rPr>
            </w:pPr>
            <w:r w:rsidRPr="00821E59">
              <w:rPr>
                <w:sz w:val="26"/>
                <w:szCs w:val="26"/>
              </w:rPr>
              <w:t>Наименование финансового коэффициента</w:t>
            </w:r>
          </w:p>
        </w:tc>
        <w:tc>
          <w:tcPr>
            <w:tcW w:w="2534" w:type="dxa"/>
            <w:vMerge w:val="restart"/>
            <w:vAlign w:val="center"/>
          </w:tcPr>
          <w:p w:rsidR="00821E59" w:rsidRPr="00821E59" w:rsidRDefault="00821E59" w:rsidP="00821E59">
            <w:pPr>
              <w:jc w:val="center"/>
              <w:rPr>
                <w:sz w:val="26"/>
                <w:szCs w:val="26"/>
              </w:rPr>
            </w:pPr>
            <w:r w:rsidRPr="00821E59">
              <w:rPr>
                <w:sz w:val="26"/>
                <w:szCs w:val="26"/>
              </w:rPr>
              <w:t>Рекомендуемое значение</w:t>
            </w:r>
          </w:p>
        </w:tc>
        <w:tc>
          <w:tcPr>
            <w:tcW w:w="5069" w:type="dxa"/>
            <w:gridSpan w:val="2"/>
            <w:vAlign w:val="center"/>
          </w:tcPr>
          <w:p w:rsidR="00821E59" w:rsidRPr="00821E59" w:rsidRDefault="00821E59" w:rsidP="00821E59">
            <w:pPr>
              <w:jc w:val="center"/>
              <w:rPr>
                <w:sz w:val="26"/>
                <w:szCs w:val="26"/>
              </w:rPr>
            </w:pPr>
            <w:r w:rsidRPr="00821E59">
              <w:rPr>
                <w:sz w:val="26"/>
                <w:szCs w:val="26"/>
              </w:rPr>
              <w:t>Расчетная формула</w:t>
            </w:r>
          </w:p>
        </w:tc>
      </w:tr>
      <w:tr w:rsidR="00821E59" w:rsidTr="00821E59">
        <w:tc>
          <w:tcPr>
            <w:tcW w:w="2534" w:type="dxa"/>
            <w:vMerge/>
            <w:vAlign w:val="center"/>
          </w:tcPr>
          <w:p w:rsidR="00821E59" w:rsidRPr="00821E59" w:rsidRDefault="00821E59" w:rsidP="00821E59">
            <w:pPr>
              <w:jc w:val="center"/>
              <w:rPr>
                <w:sz w:val="26"/>
                <w:szCs w:val="26"/>
              </w:rPr>
            </w:pPr>
          </w:p>
        </w:tc>
        <w:tc>
          <w:tcPr>
            <w:tcW w:w="2534" w:type="dxa"/>
            <w:vMerge/>
            <w:vAlign w:val="center"/>
          </w:tcPr>
          <w:p w:rsidR="00821E59" w:rsidRPr="00821E59" w:rsidRDefault="00821E59" w:rsidP="00821E59">
            <w:pPr>
              <w:jc w:val="center"/>
              <w:rPr>
                <w:sz w:val="26"/>
                <w:szCs w:val="26"/>
              </w:rPr>
            </w:pPr>
          </w:p>
        </w:tc>
        <w:tc>
          <w:tcPr>
            <w:tcW w:w="2534" w:type="dxa"/>
            <w:vAlign w:val="center"/>
          </w:tcPr>
          <w:p w:rsidR="00821E59" w:rsidRPr="00821E59" w:rsidRDefault="00821E59" w:rsidP="00821E59">
            <w:pPr>
              <w:jc w:val="center"/>
              <w:rPr>
                <w:sz w:val="26"/>
                <w:szCs w:val="26"/>
              </w:rPr>
            </w:pPr>
            <w:r w:rsidRPr="00821E59">
              <w:rPr>
                <w:sz w:val="26"/>
                <w:szCs w:val="26"/>
              </w:rPr>
              <w:t>Числитель</w:t>
            </w:r>
          </w:p>
        </w:tc>
        <w:tc>
          <w:tcPr>
            <w:tcW w:w="2535" w:type="dxa"/>
            <w:vAlign w:val="center"/>
          </w:tcPr>
          <w:p w:rsidR="00821E59" w:rsidRPr="00821E59" w:rsidRDefault="00821E59" w:rsidP="00821E59">
            <w:pPr>
              <w:jc w:val="center"/>
              <w:rPr>
                <w:sz w:val="26"/>
                <w:szCs w:val="26"/>
              </w:rPr>
            </w:pPr>
            <w:r w:rsidRPr="00821E59">
              <w:rPr>
                <w:sz w:val="26"/>
                <w:szCs w:val="26"/>
              </w:rPr>
              <w:t>Знаменатель</w:t>
            </w:r>
          </w:p>
        </w:tc>
      </w:tr>
      <w:tr w:rsidR="00821E59" w:rsidTr="00821E59">
        <w:tc>
          <w:tcPr>
            <w:tcW w:w="2534" w:type="dxa"/>
            <w:vAlign w:val="center"/>
          </w:tcPr>
          <w:p w:rsidR="00821E59" w:rsidRPr="00821E59" w:rsidRDefault="00821E59" w:rsidP="00821E59">
            <w:pPr>
              <w:jc w:val="center"/>
              <w:rPr>
                <w:sz w:val="24"/>
                <w:szCs w:val="24"/>
              </w:rPr>
            </w:pPr>
            <w:r w:rsidRPr="00821E59">
              <w:rPr>
                <w:sz w:val="24"/>
                <w:szCs w:val="24"/>
              </w:rPr>
              <w:t>Коэффициент финансовой независимости</w:t>
            </w:r>
          </w:p>
        </w:tc>
        <w:tc>
          <w:tcPr>
            <w:tcW w:w="2534" w:type="dxa"/>
            <w:vAlign w:val="center"/>
          </w:tcPr>
          <w:p w:rsidR="00821E59" w:rsidRPr="00821E59" w:rsidRDefault="00821E59" w:rsidP="00821E59">
            <w:pPr>
              <w:jc w:val="center"/>
              <w:rPr>
                <w:sz w:val="24"/>
                <w:szCs w:val="24"/>
              </w:rPr>
            </w:pPr>
            <w:r w:rsidRPr="00821E59">
              <w:rPr>
                <w:sz w:val="24"/>
                <w:szCs w:val="24"/>
              </w:rPr>
              <w:t>&gt;=0,5</w:t>
            </w:r>
          </w:p>
        </w:tc>
        <w:tc>
          <w:tcPr>
            <w:tcW w:w="2534" w:type="dxa"/>
            <w:vAlign w:val="center"/>
          </w:tcPr>
          <w:p w:rsidR="00821E59" w:rsidRPr="00821E59" w:rsidRDefault="00821E59" w:rsidP="00821E59">
            <w:pPr>
              <w:jc w:val="center"/>
              <w:rPr>
                <w:sz w:val="24"/>
                <w:szCs w:val="24"/>
              </w:rPr>
            </w:pPr>
            <w:r w:rsidRPr="00821E59">
              <w:rPr>
                <w:sz w:val="24"/>
                <w:szCs w:val="24"/>
              </w:rPr>
              <w:t>Собственный капитал</w:t>
            </w:r>
          </w:p>
        </w:tc>
        <w:tc>
          <w:tcPr>
            <w:tcW w:w="2535" w:type="dxa"/>
            <w:vAlign w:val="center"/>
          </w:tcPr>
          <w:p w:rsidR="00821E59" w:rsidRPr="00821E59" w:rsidRDefault="00821E59" w:rsidP="00821E59">
            <w:pPr>
              <w:jc w:val="center"/>
              <w:rPr>
                <w:sz w:val="24"/>
                <w:szCs w:val="24"/>
              </w:rPr>
            </w:pPr>
            <w:r w:rsidRPr="00821E59">
              <w:rPr>
                <w:sz w:val="24"/>
                <w:szCs w:val="24"/>
              </w:rPr>
              <w:t>Валюта баланса</w:t>
            </w:r>
          </w:p>
        </w:tc>
      </w:tr>
      <w:tr w:rsidR="00821E59" w:rsidTr="00821E59">
        <w:tc>
          <w:tcPr>
            <w:tcW w:w="2534" w:type="dxa"/>
            <w:vAlign w:val="center"/>
          </w:tcPr>
          <w:p w:rsidR="00821E59" w:rsidRPr="00821E59" w:rsidRDefault="00821E59" w:rsidP="00821E59">
            <w:pPr>
              <w:jc w:val="center"/>
              <w:rPr>
                <w:sz w:val="24"/>
                <w:szCs w:val="24"/>
              </w:rPr>
            </w:pPr>
            <w:r w:rsidRPr="00821E59">
              <w:rPr>
                <w:sz w:val="24"/>
                <w:szCs w:val="24"/>
              </w:rPr>
              <w:t>Коэффициент финансовой зависимости</w:t>
            </w:r>
          </w:p>
        </w:tc>
        <w:tc>
          <w:tcPr>
            <w:tcW w:w="2534" w:type="dxa"/>
            <w:vAlign w:val="center"/>
          </w:tcPr>
          <w:p w:rsidR="00821E59" w:rsidRPr="00821E59" w:rsidRDefault="00821E59" w:rsidP="00821E59">
            <w:pPr>
              <w:jc w:val="center"/>
              <w:rPr>
                <w:sz w:val="24"/>
                <w:szCs w:val="24"/>
              </w:rPr>
            </w:pPr>
            <w:r w:rsidRPr="00821E59">
              <w:rPr>
                <w:sz w:val="24"/>
                <w:szCs w:val="24"/>
              </w:rPr>
              <w:t>&lt;=2,0</w:t>
            </w:r>
          </w:p>
        </w:tc>
        <w:tc>
          <w:tcPr>
            <w:tcW w:w="2534" w:type="dxa"/>
            <w:vAlign w:val="center"/>
          </w:tcPr>
          <w:p w:rsidR="00821E59" w:rsidRPr="00821E59" w:rsidRDefault="00821E59" w:rsidP="00821E59">
            <w:pPr>
              <w:jc w:val="center"/>
              <w:rPr>
                <w:sz w:val="24"/>
                <w:szCs w:val="24"/>
              </w:rPr>
            </w:pPr>
            <w:r w:rsidRPr="00821E59">
              <w:rPr>
                <w:sz w:val="24"/>
                <w:szCs w:val="24"/>
              </w:rPr>
              <w:t>Валюта баланса</w:t>
            </w:r>
          </w:p>
        </w:tc>
        <w:tc>
          <w:tcPr>
            <w:tcW w:w="2535" w:type="dxa"/>
            <w:vAlign w:val="center"/>
          </w:tcPr>
          <w:p w:rsidR="00821E59" w:rsidRPr="00821E59" w:rsidRDefault="00821E59" w:rsidP="00821E59">
            <w:pPr>
              <w:jc w:val="center"/>
              <w:rPr>
                <w:sz w:val="24"/>
                <w:szCs w:val="24"/>
              </w:rPr>
            </w:pPr>
            <w:r w:rsidRPr="00821E59">
              <w:rPr>
                <w:sz w:val="24"/>
                <w:szCs w:val="24"/>
              </w:rPr>
              <w:t>Собственный капитал</w:t>
            </w:r>
          </w:p>
        </w:tc>
      </w:tr>
      <w:tr w:rsidR="00821E59" w:rsidTr="00821E59">
        <w:tc>
          <w:tcPr>
            <w:tcW w:w="2534" w:type="dxa"/>
            <w:vAlign w:val="center"/>
          </w:tcPr>
          <w:p w:rsidR="00821E59" w:rsidRPr="00821E59" w:rsidRDefault="00821E59" w:rsidP="00821E59">
            <w:pPr>
              <w:jc w:val="center"/>
              <w:rPr>
                <w:sz w:val="24"/>
                <w:szCs w:val="24"/>
              </w:rPr>
            </w:pPr>
            <w:r w:rsidRPr="00821E59">
              <w:rPr>
                <w:sz w:val="24"/>
                <w:szCs w:val="24"/>
              </w:rPr>
              <w:t>Коэффициент концентрации заемного капитала</w:t>
            </w:r>
          </w:p>
        </w:tc>
        <w:tc>
          <w:tcPr>
            <w:tcW w:w="2534" w:type="dxa"/>
            <w:vAlign w:val="center"/>
          </w:tcPr>
          <w:p w:rsidR="00821E59" w:rsidRPr="00821E59" w:rsidRDefault="00821E59" w:rsidP="00821E59">
            <w:pPr>
              <w:jc w:val="center"/>
              <w:rPr>
                <w:sz w:val="24"/>
                <w:szCs w:val="24"/>
              </w:rPr>
            </w:pPr>
            <w:r w:rsidRPr="00821E59">
              <w:rPr>
                <w:sz w:val="24"/>
                <w:szCs w:val="24"/>
              </w:rPr>
              <w:t>&lt;=0,5</w:t>
            </w:r>
          </w:p>
        </w:tc>
        <w:tc>
          <w:tcPr>
            <w:tcW w:w="2534" w:type="dxa"/>
            <w:vAlign w:val="center"/>
          </w:tcPr>
          <w:p w:rsidR="00821E59" w:rsidRPr="00821E59" w:rsidRDefault="00821E59" w:rsidP="00821E59">
            <w:pPr>
              <w:jc w:val="center"/>
              <w:rPr>
                <w:sz w:val="24"/>
                <w:szCs w:val="24"/>
              </w:rPr>
            </w:pPr>
            <w:r w:rsidRPr="00821E59">
              <w:rPr>
                <w:sz w:val="24"/>
                <w:szCs w:val="24"/>
              </w:rPr>
              <w:t>Заемный капитал</w:t>
            </w:r>
          </w:p>
        </w:tc>
        <w:tc>
          <w:tcPr>
            <w:tcW w:w="2535" w:type="dxa"/>
            <w:vAlign w:val="center"/>
          </w:tcPr>
          <w:p w:rsidR="00821E59" w:rsidRPr="00821E59" w:rsidRDefault="00821E59" w:rsidP="00821E59">
            <w:pPr>
              <w:jc w:val="center"/>
              <w:rPr>
                <w:sz w:val="24"/>
                <w:szCs w:val="24"/>
              </w:rPr>
            </w:pPr>
            <w:r w:rsidRPr="00821E59">
              <w:rPr>
                <w:sz w:val="24"/>
                <w:szCs w:val="24"/>
              </w:rPr>
              <w:t>Валюта баланса</w:t>
            </w:r>
          </w:p>
        </w:tc>
      </w:tr>
      <w:tr w:rsidR="00821E59" w:rsidTr="00821E59">
        <w:tc>
          <w:tcPr>
            <w:tcW w:w="2534" w:type="dxa"/>
            <w:vAlign w:val="center"/>
          </w:tcPr>
          <w:p w:rsidR="00821E59" w:rsidRPr="00821E59" w:rsidRDefault="00821E59" w:rsidP="00821E59">
            <w:pPr>
              <w:jc w:val="center"/>
              <w:rPr>
                <w:sz w:val="24"/>
                <w:szCs w:val="24"/>
              </w:rPr>
            </w:pPr>
            <w:r w:rsidRPr="00821E59">
              <w:rPr>
                <w:sz w:val="24"/>
                <w:szCs w:val="24"/>
              </w:rPr>
              <w:t>Коэффициент задолженности</w:t>
            </w:r>
          </w:p>
        </w:tc>
        <w:tc>
          <w:tcPr>
            <w:tcW w:w="2534" w:type="dxa"/>
            <w:vAlign w:val="center"/>
          </w:tcPr>
          <w:p w:rsidR="00821E59" w:rsidRPr="00821E59" w:rsidRDefault="00821E59" w:rsidP="00821E59">
            <w:pPr>
              <w:jc w:val="center"/>
              <w:rPr>
                <w:sz w:val="24"/>
                <w:szCs w:val="24"/>
              </w:rPr>
            </w:pPr>
            <w:r w:rsidRPr="00821E59">
              <w:rPr>
                <w:sz w:val="24"/>
                <w:szCs w:val="24"/>
              </w:rPr>
              <w:t>&lt;=1,0</w:t>
            </w:r>
          </w:p>
        </w:tc>
        <w:tc>
          <w:tcPr>
            <w:tcW w:w="2534" w:type="dxa"/>
            <w:vAlign w:val="center"/>
          </w:tcPr>
          <w:p w:rsidR="00821E59" w:rsidRPr="00821E59" w:rsidRDefault="00821E59" w:rsidP="00821E59">
            <w:pPr>
              <w:jc w:val="center"/>
              <w:rPr>
                <w:sz w:val="24"/>
                <w:szCs w:val="24"/>
              </w:rPr>
            </w:pPr>
            <w:r w:rsidRPr="00821E59">
              <w:rPr>
                <w:sz w:val="24"/>
                <w:szCs w:val="24"/>
              </w:rPr>
              <w:t>Заемный капитал</w:t>
            </w:r>
          </w:p>
        </w:tc>
        <w:tc>
          <w:tcPr>
            <w:tcW w:w="2535" w:type="dxa"/>
            <w:vAlign w:val="center"/>
          </w:tcPr>
          <w:p w:rsidR="00821E59" w:rsidRPr="00821E59" w:rsidRDefault="00821E59" w:rsidP="00821E59">
            <w:pPr>
              <w:jc w:val="center"/>
              <w:rPr>
                <w:sz w:val="24"/>
                <w:szCs w:val="24"/>
              </w:rPr>
            </w:pPr>
            <w:r w:rsidRPr="00821E59">
              <w:rPr>
                <w:sz w:val="24"/>
                <w:szCs w:val="24"/>
              </w:rPr>
              <w:t>Собственный капитал</w:t>
            </w:r>
          </w:p>
        </w:tc>
      </w:tr>
      <w:tr w:rsidR="00821E59" w:rsidTr="00821E59">
        <w:tc>
          <w:tcPr>
            <w:tcW w:w="2534" w:type="dxa"/>
            <w:vAlign w:val="center"/>
          </w:tcPr>
          <w:p w:rsidR="00821E59" w:rsidRPr="00821E59" w:rsidRDefault="00821E59" w:rsidP="00821E59">
            <w:pPr>
              <w:jc w:val="center"/>
              <w:rPr>
                <w:sz w:val="24"/>
                <w:szCs w:val="24"/>
              </w:rPr>
            </w:pPr>
            <w:r w:rsidRPr="00821E59">
              <w:rPr>
                <w:sz w:val="24"/>
                <w:szCs w:val="24"/>
              </w:rPr>
              <w:t>Коэффициент общей платежеспособности</w:t>
            </w:r>
          </w:p>
        </w:tc>
        <w:tc>
          <w:tcPr>
            <w:tcW w:w="2534" w:type="dxa"/>
            <w:vAlign w:val="center"/>
          </w:tcPr>
          <w:p w:rsidR="00821E59" w:rsidRPr="00821E59" w:rsidRDefault="00821E59" w:rsidP="00821E59">
            <w:pPr>
              <w:jc w:val="center"/>
              <w:rPr>
                <w:sz w:val="24"/>
                <w:szCs w:val="24"/>
              </w:rPr>
            </w:pPr>
            <w:r w:rsidRPr="00821E59">
              <w:rPr>
                <w:sz w:val="24"/>
                <w:szCs w:val="24"/>
              </w:rPr>
              <w:t>&gt;=1,0</w:t>
            </w:r>
          </w:p>
        </w:tc>
        <w:tc>
          <w:tcPr>
            <w:tcW w:w="2534" w:type="dxa"/>
            <w:vAlign w:val="center"/>
          </w:tcPr>
          <w:p w:rsidR="00821E59" w:rsidRPr="00821E59" w:rsidRDefault="00821E59" w:rsidP="009F127B">
            <w:pPr>
              <w:jc w:val="center"/>
              <w:rPr>
                <w:sz w:val="24"/>
                <w:szCs w:val="24"/>
              </w:rPr>
            </w:pPr>
            <w:r w:rsidRPr="00821E59">
              <w:rPr>
                <w:sz w:val="24"/>
                <w:szCs w:val="24"/>
              </w:rPr>
              <w:t>Валюта баланса</w:t>
            </w:r>
          </w:p>
        </w:tc>
        <w:tc>
          <w:tcPr>
            <w:tcW w:w="2535" w:type="dxa"/>
            <w:vAlign w:val="center"/>
          </w:tcPr>
          <w:p w:rsidR="00821E59" w:rsidRPr="00821E59" w:rsidRDefault="00821E59" w:rsidP="009F127B">
            <w:pPr>
              <w:jc w:val="center"/>
              <w:rPr>
                <w:sz w:val="24"/>
                <w:szCs w:val="24"/>
              </w:rPr>
            </w:pPr>
            <w:r w:rsidRPr="00821E59">
              <w:rPr>
                <w:sz w:val="24"/>
                <w:szCs w:val="24"/>
              </w:rPr>
              <w:t>Заемный капитал</w:t>
            </w:r>
          </w:p>
        </w:tc>
      </w:tr>
      <w:tr w:rsidR="00821E59" w:rsidTr="00821E59">
        <w:tc>
          <w:tcPr>
            <w:tcW w:w="2534" w:type="dxa"/>
            <w:vAlign w:val="center"/>
          </w:tcPr>
          <w:p w:rsidR="00821E59" w:rsidRPr="00821E59" w:rsidRDefault="00821E59" w:rsidP="009F127B">
            <w:pPr>
              <w:jc w:val="center"/>
              <w:rPr>
                <w:sz w:val="24"/>
                <w:szCs w:val="24"/>
              </w:rPr>
            </w:pPr>
            <w:r w:rsidRPr="00821E59">
              <w:rPr>
                <w:sz w:val="24"/>
                <w:szCs w:val="24"/>
              </w:rPr>
              <w:t>Коэффициент инвестирования (вариант 1)</w:t>
            </w:r>
          </w:p>
        </w:tc>
        <w:tc>
          <w:tcPr>
            <w:tcW w:w="2534" w:type="dxa"/>
            <w:vAlign w:val="center"/>
          </w:tcPr>
          <w:p w:rsidR="00821E59" w:rsidRPr="00821E59" w:rsidRDefault="00821E59" w:rsidP="009F127B">
            <w:pPr>
              <w:jc w:val="center"/>
              <w:rPr>
                <w:sz w:val="24"/>
                <w:szCs w:val="24"/>
              </w:rPr>
            </w:pPr>
            <w:r w:rsidRPr="00821E59">
              <w:rPr>
                <w:sz w:val="24"/>
                <w:szCs w:val="24"/>
              </w:rPr>
              <w:t>&gt;0,25 &lt;1,0</w:t>
            </w:r>
          </w:p>
        </w:tc>
        <w:tc>
          <w:tcPr>
            <w:tcW w:w="2534" w:type="dxa"/>
            <w:vAlign w:val="center"/>
          </w:tcPr>
          <w:p w:rsidR="00821E59" w:rsidRPr="00821E59" w:rsidRDefault="00821E59" w:rsidP="009F127B">
            <w:pPr>
              <w:jc w:val="center"/>
              <w:rPr>
                <w:sz w:val="24"/>
                <w:szCs w:val="24"/>
              </w:rPr>
            </w:pPr>
            <w:r w:rsidRPr="00821E59">
              <w:rPr>
                <w:sz w:val="24"/>
                <w:szCs w:val="24"/>
              </w:rPr>
              <w:t>Собственный капитал</w:t>
            </w:r>
          </w:p>
        </w:tc>
        <w:tc>
          <w:tcPr>
            <w:tcW w:w="2535" w:type="dxa"/>
            <w:vAlign w:val="center"/>
          </w:tcPr>
          <w:p w:rsidR="00821E59" w:rsidRPr="00821E59" w:rsidRDefault="00821E59" w:rsidP="009F127B">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r>
      <w:tr w:rsidR="00821E59" w:rsidTr="00821E59">
        <w:tc>
          <w:tcPr>
            <w:tcW w:w="2534" w:type="dxa"/>
            <w:vAlign w:val="center"/>
          </w:tcPr>
          <w:p w:rsidR="00821E59" w:rsidRPr="00821E59" w:rsidRDefault="00821E59" w:rsidP="00821E59">
            <w:pPr>
              <w:jc w:val="center"/>
              <w:rPr>
                <w:sz w:val="24"/>
                <w:szCs w:val="24"/>
              </w:rPr>
            </w:pPr>
            <w:r w:rsidRPr="00821E59">
              <w:rPr>
                <w:sz w:val="24"/>
                <w:szCs w:val="24"/>
              </w:rPr>
              <w:t>Коэффициент инвестирования (вариант 2)</w:t>
            </w:r>
          </w:p>
        </w:tc>
        <w:tc>
          <w:tcPr>
            <w:tcW w:w="2534" w:type="dxa"/>
            <w:vAlign w:val="center"/>
          </w:tcPr>
          <w:p w:rsidR="00821E59" w:rsidRPr="00821E59" w:rsidRDefault="00821E59" w:rsidP="00821E59">
            <w:pPr>
              <w:jc w:val="center"/>
              <w:rPr>
                <w:sz w:val="24"/>
                <w:szCs w:val="24"/>
              </w:rPr>
            </w:pPr>
            <w:r w:rsidRPr="00821E59">
              <w:rPr>
                <w:sz w:val="24"/>
                <w:szCs w:val="24"/>
              </w:rPr>
              <w:t>&gt;1,0</w:t>
            </w:r>
          </w:p>
        </w:tc>
        <w:tc>
          <w:tcPr>
            <w:tcW w:w="2534" w:type="dxa"/>
            <w:vAlign w:val="center"/>
          </w:tcPr>
          <w:p w:rsidR="00821E59" w:rsidRPr="00821E59" w:rsidRDefault="00821E59" w:rsidP="00821E59">
            <w:pPr>
              <w:jc w:val="center"/>
              <w:rPr>
                <w:sz w:val="24"/>
                <w:szCs w:val="24"/>
              </w:rPr>
            </w:pPr>
            <w:r w:rsidRPr="00821E59">
              <w:rPr>
                <w:sz w:val="24"/>
                <w:szCs w:val="24"/>
              </w:rPr>
              <w:t>Собственный капитал + Долгосрочные обязательства</w:t>
            </w:r>
          </w:p>
        </w:tc>
        <w:tc>
          <w:tcPr>
            <w:tcW w:w="2535" w:type="dxa"/>
            <w:vAlign w:val="center"/>
          </w:tcPr>
          <w:p w:rsidR="00821E59" w:rsidRPr="00821E59" w:rsidRDefault="00821E59" w:rsidP="00821E59">
            <w:pPr>
              <w:jc w:val="center"/>
              <w:rPr>
                <w:sz w:val="24"/>
                <w:szCs w:val="24"/>
              </w:rPr>
            </w:pPr>
            <w:proofErr w:type="spellStart"/>
            <w:r w:rsidRPr="00821E59">
              <w:rPr>
                <w:sz w:val="24"/>
                <w:szCs w:val="24"/>
              </w:rPr>
              <w:t>Внеоборотные</w:t>
            </w:r>
            <w:proofErr w:type="spellEnd"/>
            <w:r w:rsidRPr="00821E59">
              <w:rPr>
                <w:sz w:val="24"/>
                <w:szCs w:val="24"/>
              </w:rPr>
              <w:t xml:space="preserve"> активы</w:t>
            </w:r>
          </w:p>
        </w:tc>
      </w:tr>
    </w:tbl>
    <w:p w:rsidR="00821E59" w:rsidRDefault="00821E59" w:rsidP="00821E59">
      <w:pPr>
        <w:ind w:firstLine="709"/>
        <w:jc w:val="both"/>
        <w:rPr>
          <w:szCs w:val="28"/>
          <w:lang w:val="en-US"/>
        </w:rPr>
      </w:pPr>
    </w:p>
    <w:p w:rsidR="00821E59" w:rsidRPr="00821E59" w:rsidRDefault="00821E59" w:rsidP="00BE0B45">
      <w:pPr>
        <w:spacing w:line="276" w:lineRule="auto"/>
        <w:ind w:firstLine="709"/>
        <w:jc w:val="both"/>
        <w:rPr>
          <w:szCs w:val="28"/>
        </w:rPr>
      </w:pPr>
      <w:r w:rsidRPr="00821E59">
        <w:rPr>
          <w:szCs w:val="28"/>
        </w:rPr>
        <w:t>Коэффициенты, характеризующие ликвидность предприятия</w:t>
      </w:r>
    </w:p>
    <w:p w:rsidR="00821E59" w:rsidRPr="00821E59" w:rsidRDefault="00821E59" w:rsidP="00BE0B45">
      <w:pPr>
        <w:spacing w:line="276" w:lineRule="auto"/>
        <w:ind w:firstLine="709"/>
        <w:jc w:val="both"/>
        <w:rPr>
          <w:szCs w:val="28"/>
        </w:rPr>
      </w:pPr>
      <w:r w:rsidRPr="00821E59">
        <w:rPr>
          <w:szCs w:val="28"/>
        </w:rPr>
        <w:t>Основные финансовые коэффициенты, характеризующие ликвидность коммерческой организации, представлены в следующей таблице.</w:t>
      </w:r>
    </w:p>
    <w:p w:rsidR="00821E59" w:rsidRPr="00991CCA" w:rsidRDefault="00821E59" w:rsidP="00BE0B45">
      <w:pPr>
        <w:spacing w:line="276" w:lineRule="auto"/>
        <w:ind w:firstLine="709"/>
        <w:jc w:val="both"/>
        <w:rPr>
          <w:szCs w:val="28"/>
        </w:rPr>
      </w:pPr>
      <w:r w:rsidRPr="00821E59">
        <w:rPr>
          <w:szCs w:val="28"/>
        </w:rPr>
        <w:t>Таблица 1.3 Основные финансовые коэффициенты, характеризующие ликвидность.</w:t>
      </w:r>
    </w:p>
    <w:p w:rsidR="00821E59" w:rsidRPr="00991CCA" w:rsidRDefault="00821E59" w:rsidP="00821E59">
      <w:pPr>
        <w:ind w:firstLine="709"/>
        <w:jc w:val="both"/>
        <w:rPr>
          <w:szCs w:val="28"/>
        </w:rPr>
      </w:pPr>
    </w:p>
    <w:tbl>
      <w:tblPr>
        <w:tblStyle w:val="af4"/>
        <w:tblW w:w="0" w:type="auto"/>
        <w:tblLayout w:type="fixed"/>
        <w:tblLook w:val="04A0"/>
      </w:tblPr>
      <w:tblGrid>
        <w:gridCol w:w="2235"/>
        <w:gridCol w:w="1984"/>
        <w:gridCol w:w="3969"/>
        <w:gridCol w:w="1949"/>
      </w:tblGrid>
      <w:tr w:rsidR="00821E59" w:rsidTr="00821E59">
        <w:tc>
          <w:tcPr>
            <w:tcW w:w="2235" w:type="dxa"/>
            <w:vMerge w:val="restart"/>
            <w:vAlign w:val="center"/>
          </w:tcPr>
          <w:p w:rsidR="00821E59" w:rsidRPr="00821E59" w:rsidRDefault="00821E59" w:rsidP="009F127B">
            <w:pPr>
              <w:jc w:val="center"/>
              <w:rPr>
                <w:sz w:val="26"/>
                <w:szCs w:val="26"/>
              </w:rPr>
            </w:pPr>
            <w:r w:rsidRPr="00821E59">
              <w:rPr>
                <w:sz w:val="26"/>
                <w:szCs w:val="26"/>
              </w:rPr>
              <w:t>Наименование финансового коэффициента</w:t>
            </w:r>
          </w:p>
        </w:tc>
        <w:tc>
          <w:tcPr>
            <w:tcW w:w="1984" w:type="dxa"/>
            <w:vMerge w:val="restart"/>
            <w:vAlign w:val="center"/>
          </w:tcPr>
          <w:p w:rsidR="00821E59" w:rsidRPr="00821E59" w:rsidRDefault="00821E59" w:rsidP="009F127B">
            <w:pPr>
              <w:jc w:val="center"/>
              <w:rPr>
                <w:sz w:val="26"/>
                <w:szCs w:val="26"/>
              </w:rPr>
            </w:pPr>
            <w:r w:rsidRPr="00821E59">
              <w:rPr>
                <w:sz w:val="26"/>
                <w:szCs w:val="26"/>
              </w:rPr>
              <w:t>Рекомендуемое значение</w:t>
            </w:r>
          </w:p>
        </w:tc>
        <w:tc>
          <w:tcPr>
            <w:tcW w:w="5918" w:type="dxa"/>
            <w:gridSpan w:val="2"/>
            <w:vAlign w:val="center"/>
          </w:tcPr>
          <w:p w:rsidR="00821E59" w:rsidRPr="00821E59" w:rsidRDefault="00821E59" w:rsidP="009F127B">
            <w:pPr>
              <w:jc w:val="center"/>
              <w:rPr>
                <w:sz w:val="26"/>
                <w:szCs w:val="26"/>
              </w:rPr>
            </w:pPr>
            <w:r w:rsidRPr="00821E59">
              <w:rPr>
                <w:sz w:val="26"/>
                <w:szCs w:val="26"/>
              </w:rPr>
              <w:t>Расчетная формула</w:t>
            </w:r>
          </w:p>
        </w:tc>
      </w:tr>
      <w:tr w:rsidR="00821E59" w:rsidTr="00821E59">
        <w:tc>
          <w:tcPr>
            <w:tcW w:w="2235" w:type="dxa"/>
            <w:vMerge/>
          </w:tcPr>
          <w:p w:rsidR="00821E59" w:rsidRDefault="00821E59" w:rsidP="00821E59">
            <w:pPr>
              <w:rPr>
                <w:szCs w:val="28"/>
                <w:lang w:val="en-US"/>
              </w:rPr>
            </w:pPr>
          </w:p>
        </w:tc>
        <w:tc>
          <w:tcPr>
            <w:tcW w:w="1984" w:type="dxa"/>
            <w:vMerge/>
          </w:tcPr>
          <w:p w:rsidR="00821E59" w:rsidRDefault="00821E59" w:rsidP="00821E59">
            <w:pPr>
              <w:rPr>
                <w:szCs w:val="28"/>
                <w:lang w:val="en-US"/>
              </w:rPr>
            </w:pPr>
          </w:p>
        </w:tc>
        <w:tc>
          <w:tcPr>
            <w:tcW w:w="3969" w:type="dxa"/>
            <w:vAlign w:val="center"/>
          </w:tcPr>
          <w:p w:rsidR="00821E59" w:rsidRPr="00821E59" w:rsidRDefault="00821E59" w:rsidP="009F127B">
            <w:pPr>
              <w:jc w:val="center"/>
              <w:rPr>
                <w:sz w:val="26"/>
                <w:szCs w:val="26"/>
              </w:rPr>
            </w:pPr>
            <w:r w:rsidRPr="00821E59">
              <w:rPr>
                <w:sz w:val="26"/>
                <w:szCs w:val="26"/>
              </w:rPr>
              <w:t>Числитель</w:t>
            </w:r>
          </w:p>
        </w:tc>
        <w:tc>
          <w:tcPr>
            <w:tcW w:w="1949" w:type="dxa"/>
            <w:vAlign w:val="center"/>
          </w:tcPr>
          <w:p w:rsidR="00821E59" w:rsidRPr="00821E59" w:rsidRDefault="00821E59" w:rsidP="009F127B">
            <w:pPr>
              <w:jc w:val="center"/>
              <w:rPr>
                <w:sz w:val="26"/>
                <w:szCs w:val="26"/>
              </w:rPr>
            </w:pPr>
            <w:r w:rsidRPr="00821E59">
              <w:rPr>
                <w:sz w:val="26"/>
                <w:szCs w:val="26"/>
              </w:rPr>
              <w:t>Знаменатель</w:t>
            </w:r>
          </w:p>
        </w:tc>
      </w:tr>
      <w:tr w:rsidR="00821E59" w:rsidTr="00821E59">
        <w:tc>
          <w:tcPr>
            <w:tcW w:w="2235" w:type="dxa"/>
            <w:vAlign w:val="center"/>
          </w:tcPr>
          <w:p w:rsidR="00821E59" w:rsidRPr="00821E59" w:rsidRDefault="00821E59" w:rsidP="00821E59">
            <w:pPr>
              <w:spacing w:line="300" w:lineRule="atLeast"/>
              <w:jc w:val="center"/>
              <w:rPr>
                <w:sz w:val="24"/>
                <w:szCs w:val="24"/>
              </w:rPr>
            </w:pPr>
            <w:r w:rsidRPr="00821E59">
              <w:rPr>
                <w:sz w:val="24"/>
                <w:szCs w:val="24"/>
              </w:rPr>
              <w:t>Коэффициент мгновенной ликвидности</w:t>
            </w:r>
          </w:p>
        </w:tc>
        <w:tc>
          <w:tcPr>
            <w:tcW w:w="1984" w:type="dxa"/>
            <w:vAlign w:val="center"/>
          </w:tcPr>
          <w:p w:rsidR="00821E59" w:rsidRPr="00821E59" w:rsidRDefault="00821E59" w:rsidP="00821E59">
            <w:pPr>
              <w:spacing w:line="300" w:lineRule="atLeast"/>
              <w:jc w:val="center"/>
              <w:rPr>
                <w:sz w:val="24"/>
                <w:szCs w:val="24"/>
              </w:rPr>
            </w:pPr>
            <w:r w:rsidRPr="00821E59">
              <w:rPr>
                <w:sz w:val="24"/>
                <w:szCs w:val="24"/>
              </w:rPr>
              <w:t>&gt; 0,8</w:t>
            </w:r>
          </w:p>
        </w:tc>
        <w:tc>
          <w:tcPr>
            <w:tcW w:w="3969" w:type="dxa"/>
            <w:vAlign w:val="center"/>
          </w:tcPr>
          <w:p w:rsidR="00821E59" w:rsidRPr="00821E59" w:rsidRDefault="00821E59" w:rsidP="00821E59">
            <w:pPr>
              <w:spacing w:line="300" w:lineRule="atLeast"/>
              <w:jc w:val="center"/>
              <w:rPr>
                <w:sz w:val="24"/>
                <w:szCs w:val="24"/>
              </w:rPr>
            </w:pPr>
            <w:r w:rsidRPr="00821E59">
              <w:rPr>
                <w:sz w:val="24"/>
                <w:szCs w:val="24"/>
              </w:rPr>
              <w:t>Денежные средства и денежные эквиваленты</w:t>
            </w:r>
          </w:p>
        </w:tc>
        <w:tc>
          <w:tcPr>
            <w:tcW w:w="1949" w:type="dxa"/>
            <w:vAlign w:val="center"/>
          </w:tcPr>
          <w:p w:rsidR="00821E59" w:rsidRPr="00821E59" w:rsidRDefault="00821E59" w:rsidP="00821E59">
            <w:pPr>
              <w:spacing w:line="300" w:lineRule="atLeast"/>
              <w:jc w:val="center"/>
              <w:rPr>
                <w:sz w:val="24"/>
                <w:szCs w:val="24"/>
              </w:rPr>
            </w:pPr>
            <w:r w:rsidRPr="00821E59">
              <w:rPr>
                <w:sz w:val="24"/>
                <w:szCs w:val="24"/>
              </w:rPr>
              <w:t>Краткосрочные обязательства</w:t>
            </w:r>
          </w:p>
        </w:tc>
      </w:tr>
      <w:tr w:rsidR="00821E59" w:rsidTr="00821E59">
        <w:tc>
          <w:tcPr>
            <w:tcW w:w="2235" w:type="dxa"/>
            <w:vAlign w:val="center"/>
          </w:tcPr>
          <w:p w:rsidR="00821E59" w:rsidRPr="00821E59" w:rsidRDefault="00821E59" w:rsidP="00821E59">
            <w:pPr>
              <w:spacing w:line="300" w:lineRule="atLeast"/>
              <w:jc w:val="center"/>
              <w:rPr>
                <w:sz w:val="24"/>
                <w:szCs w:val="24"/>
              </w:rPr>
            </w:pPr>
            <w:r w:rsidRPr="00821E59">
              <w:rPr>
                <w:sz w:val="24"/>
                <w:szCs w:val="24"/>
              </w:rPr>
              <w:t>Коэффициент абсолютной ликвидности</w:t>
            </w:r>
          </w:p>
        </w:tc>
        <w:tc>
          <w:tcPr>
            <w:tcW w:w="1984" w:type="dxa"/>
            <w:vAlign w:val="center"/>
          </w:tcPr>
          <w:p w:rsidR="00821E59" w:rsidRPr="00821E59" w:rsidRDefault="00821E59" w:rsidP="00821E59">
            <w:pPr>
              <w:spacing w:line="300" w:lineRule="atLeast"/>
              <w:jc w:val="center"/>
              <w:rPr>
                <w:sz w:val="24"/>
                <w:szCs w:val="24"/>
              </w:rPr>
            </w:pPr>
            <w:r w:rsidRPr="00821E59">
              <w:rPr>
                <w:sz w:val="24"/>
                <w:szCs w:val="24"/>
              </w:rPr>
              <w:t>&gt; 0,2</w:t>
            </w:r>
          </w:p>
        </w:tc>
        <w:tc>
          <w:tcPr>
            <w:tcW w:w="3969" w:type="dxa"/>
            <w:vAlign w:val="center"/>
          </w:tcPr>
          <w:p w:rsidR="00821E59" w:rsidRPr="00821E59" w:rsidRDefault="00821E59" w:rsidP="00821E59">
            <w:pPr>
              <w:spacing w:line="300" w:lineRule="atLeast"/>
              <w:jc w:val="center"/>
              <w:rPr>
                <w:sz w:val="24"/>
                <w:szCs w:val="24"/>
              </w:rPr>
            </w:pPr>
            <w:r w:rsidRPr="00821E59">
              <w:rPr>
                <w:sz w:val="24"/>
                <w:szCs w:val="24"/>
              </w:rPr>
              <w:t xml:space="preserve">Денежные средства и денежные </w:t>
            </w:r>
            <w:proofErr w:type="gramStart"/>
            <w:r w:rsidRPr="00821E59">
              <w:rPr>
                <w:sz w:val="24"/>
                <w:szCs w:val="24"/>
              </w:rPr>
              <w:t>эквиваленты</w:t>
            </w:r>
            <w:proofErr w:type="gramEnd"/>
            <w:r w:rsidRPr="00821E59">
              <w:rPr>
                <w:sz w:val="24"/>
                <w:szCs w:val="24"/>
              </w:rPr>
              <w:t xml:space="preserve"> + Краткосрочные финансовые вложения (за исключением денежных эквивалентов)</w:t>
            </w:r>
          </w:p>
        </w:tc>
        <w:tc>
          <w:tcPr>
            <w:tcW w:w="1949" w:type="dxa"/>
            <w:vAlign w:val="center"/>
          </w:tcPr>
          <w:p w:rsidR="00821E59" w:rsidRPr="00821E59" w:rsidRDefault="00821E59" w:rsidP="00821E59">
            <w:pPr>
              <w:spacing w:line="300" w:lineRule="atLeast"/>
              <w:jc w:val="center"/>
              <w:rPr>
                <w:sz w:val="24"/>
                <w:szCs w:val="24"/>
              </w:rPr>
            </w:pPr>
            <w:r w:rsidRPr="00821E59">
              <w:rPr>
                <w:sz w:val="24"/>
                <w:szCs w:val="24"/>
              </w:rPr>
              <w:t>Краткосрочные обязательства</w:t>
            </w:r>
          </w:p>
        </w:tc>
      </w:tr>
      <w:tr w:rsidR="00821E59" w:rsidTr="00821E59">
        <w:tc>
          <w:tcPr>
            <w:tcW w:w="2235" w:type="dxa"/>
            <w:vAlign w:val="center"/>
          </w:tcPr>
          <w:p w:rsidR="00821E59" w:rsidRPr="00821E59" w:rsidRDefault="00821E59" w:rsidP="00821E59">
            <w:pPr>
              <w:spacing w:line="300" w:lineRule="atLeast"/>
              <w:jc w:val="center"/>
              <w:rPr>
                <w:sz w:val="24"/>
                <w:szCs w:val="24"/>
              </w:rPr>
            </w:pPr>
            <w:r w:rsidRPr="00821E59">
              <w:rPr>
                <w:sz w:val="24"/>
                <w:szCs w:val="24"/>
              </w:rPr>
              <w:t>Коэффициент быстрой ликвидности (упрощенный вариант)</w:t>
            </w:r>
          </w:p>
        </w:tc>
        <w:tc>
          <w:tcPr>
            <w:tcW w:w="1984" w:type="dxa"/>
            <w:vAlign w:val="center"/>
          </w:tcPr>
          <w:p w:rsidR="00821E59" w:rsidRPr="00821E59" w:rsidRDefault="00821E59" w:rsidP="00821E59">
            <w:pPr>
              <w:spacing w:line="300" w:lineRule="atLeast"/>
              <w:jc w:val="center"/>
              <w:rPr>
                <w:sz w:val="24"/>
                <w:szCs w:val="24"/>
              </w:rPr>
            </w:pPr>
            <w:r w:rsidRPr="00821E59">
              <w:rPr>
                <w:sz w:val="24"/>
                <w:szCs w:val="24"/>
              </w:rPr>
              <w:t>=&gt; 1,0</w:t>
            </w:r>
          </w:p>
        </w:tc>
        <w:tc>
          <w:tcPr>
            <w:tcW w:w="3969" w:type="dxa"/>
            <w:vAlign w:val="center"/>
          </w:tcPr>
          <w:p w:rsidR="00821E59" w:rsidRPr="00821E59" w:rsidRDefault="00821E59" w:rsidP="00821E59">
            <w:pPr>
              <w:spacing w:line="300" w:lineRule="atLeast"/>
              <w:jc w:val="center"/>
              <w:rPr>
                <w:sz w:val="24"/>
                <w:szCs w:val="24"/>
              </w:rPr>
            </w:pPr>
            <w:r w:rsidRPr="00821E59">
              <w:rPr>
                <w:sz w:val="24"/>
                <w:szCs w:val="24"/>
              </w:rPr>
              <w:t xml:space="preserve">Денежные средства и денежные </w:t>
            </w:r>
            <w:proofErr w:type="gramStart"/>
            <w:r w:rsidRPr="00821E59">
              <w:rPr>
                <w:sz w:val="24"/>
                <w:szCs w:val="24"/>
              </w:rPr>
              <w:t>эквиваленты</w:t>
            </w:r>
            <w:proofErr w:type="gramEnd"/>
            <w:r w:rsidRPr="00821E59">
              <w:rPr>
                <w:sz w:val="24"/>
                <w:szCs w:val="24"/>
              </w:rPr>
              <w:t xml:space="preserve"> + Краткосрочные финансовые вложения (за исключением денежных эквивалентов) + Дебиторская задолженность</w:t>
            </w:r>
          </w:p>
        </w:tc>
        <w:tc>
          <w:tcPr>
            <w:tcW w:w="1949" w:type="dxa"/>
            <w:vAlign w:val="center"/>
          </w:tcPr>
          <w:p w:rsidR="00821E59" w:rsidRPr="00821E59" w:rsidRDefault="00821E59" w:rsidP="00821E59">
            <w:pPr>
              <w:spacing w:line="300" w:lineRule="atLeast"/>
              <w:jc w:val="center"/>
              <w:rPr>
                <w:sz w:val="24"/>
                <w:szCs w:val="24"/>
              </w:rPr>
            </w:pPr>
            <w:r w:rsidRPr="00821E59">
              <w:rPr>
                <w:sz w:val="24"/>
                <w:szCs w:val="24"/>
              </w:rPr>
              <w:t>Краткосрочные обязательства</w:t>
            </w:r>
          </w:p>
        </w:tc>
      </w:tr>
      <w:tr w:rsidR="00821E59" w:rsidTr="00821E59">
        <w:tc>
          <w:tcPr>
            <w:tcW w:w="2235" w:type="dxa"/>
            <w:vAlign w:val="center"/>
          </w:tcPr>
          <w:p w:rsidR="00821E59" w:rsidRPr="00821E59" w:rsidRDefault="00821E59" w:rsidP="00821E59">
            <w:pPr>
              <w:spacing w:line="300" w:lineRule="atLeast"/>
              <w:jc w:val="center"/>
              <w:rPr>
                <w:sz w:val="24"/>
                <w:szCs w:val="24"/>
              </w:rPr>
            </w:pPr>
            <w:r w:rsidRPr="00821E59">
              <w:rPr>
                <w:sz w:val="24"/>
                <w:szCs w:val="24"/>
              </w:rPr>
              <w:t>Коэффициент средней ликвидности</w:t>
            </w:r>
          </w:p>
        </w:tc>
        <w:tc>
          <w:tcPr>
            <w:tcW w:w="1984" w:type="dxa"/>
            <w:vAlign w:val="center"/>
          </w:tcPr>
          <w:p w:rsidR="00821E59" w:rsidRPr="00821E59" w:rsidRDefault="00821E59" w:rsidP="00821E59">
            <w:pPr>
              <w:spacing w:line="300" w:lineRule="atLeast"/>
              <w:jc w:val="center"/>
              <w:rPr>
                <w:sz w:val="24"/>
                <w:szCs w:val="24"/>
              </w:rPr>
            </w:pPr>
            <w:r w:rsidRPr="00821E59">
              <w:rPr>
                <w:sz w:val="24"/>
                <w:szCs w:val="24"/>
              </w:rPr>
              <w:t>&gt; 2,0</w:t>
            </w:r>
          </w:p>
        </w:tc>
        <w:tc>
          <w:tcPr>
            <w:tcW w:w="3969" w:type="dxa"/>
            <w:vAlign w:val="center"/>
          </w:tcPr>
          <w:p w:rsidR="00821E59" w:rsidRPr="00821E59" w:rsidRDefault="00821E59" w:rsidP="00821E59">
            <w:pPr>
              <w:spacing w:line="300" w:lineRule="atLeast"/>
              <w:jc w:val="center"/>
              <w:rPr>
                <w:sz w:val="24"/>
                <w:szCs w:val="24"/>
              </w:rPr>
            </w:pPr>
            <w:r w:rsidRPr="00821E59">
              <w:rPr>
                <w:sz w:val="24"/>
                <w:szCs w:val="24"/>
              </w:rPr>
              <w:t xml:space="preserve">Денежные средства и денежные </w:t>
            </w:r>
            <w:proofErr w:type="gramStart"/>
            <w:r w:rsidRPr="00821E59">
              <w:rPr>
                <w:sz w:val="24"/>
                <w:szCs w:val="24"/>
              </w:rPr>
              <w:t>эквиваленты</w:t>
            </w:r>
            <w:proofErr w:type="gramEnd"/>
            <w:r w:rsidRPr="00821E59">
              <w:rPr>
                <w:sz w:val="24"/>
                <w:szCs w:val="24"/>
              </w:rPr>
              <w:t xml:space="preserve"> + Краткосрочные финансовые вложения (за исключением денежных эквивалентов) + Дебиторская задолженность + Запасы</w:t>
            </w:r>
          </w:p>
        </w:tc>
        <w:tc>
          <w:tcPr>
            <w:tcW w:w="1949" w:type="dxa"/>
            <w:vAlign w:val="center"/>
          </w:tcPr>
          <w:p w:rsidR="00821E59" w:rsidRPr="00821E59" w:rsidRDefault="00821E59" w:rsidP="00821E59">
            <w:pPr>
              <w:spacing w:line="300" w:lineRule="atLeast"/>
              <w:jc w:val="center"/>
              <w:rPr>
                <w:sz w:val="24"/>
                <w:szCs w:val="24"/>
              </w:rPr>
            </w:pPr>
            <w:r w:rsidRPr="00821E59">
              <w:rPr>
                <w:sz w:val="24"/>
                <w:szCs w:val="24"/>
              </w:rPr>
              <w:t>Краткосрочные обязательства</w:t>
            </w:r>
          </w:p>
        </w:tc>
      </w:tr>
      <w:tr w:rsidR="00821E59" w:rsidTr="00821E59">
        <w:tc>
          <w:tcPr>
            <w:tcW w:w="2235" w:type="dxa"/>
            <w:vAlign w:val="center"/>
          </w:tcPr>
          <w:p w:rsidR="00821E59" w:rsidRPr="00821E59" w:rsidRDefault="00821E59" w:rsidP="00821E59">
            <w:pPr>
              <w:spacing w:line="300" w:lineRule="atLeast"/>
              <w:jc w:val="center"/>
              <w:rPr>
                <w:sz w:val="24"/>
                <w:szCs w:val="24"/>
              </w:rPr>
            </w:pPr>
            <w:r w:rsidRPr="00821E59">
              <w:rPr>
                <w:sz w:val="24"/>
                <w:szCs w:val="24"/>
              </w:rPr>
              <w:t>Коэффициент промежуточной ликвидности</w:t>
            </w:r>
          </w:p>
        </w:tc>
        <w:tc>
          <w:tcPr>
            <w:tcW w:w="1984" w:type="dxa"/>
            <w:vAlign w:val="center"/>
          </w:tcPr>
          <w:p w:rsidR="00821E59" w:rsidRPr="00821E59" w:rsidRDefault="00821E59" w:rsidP="00821E59">
            <w:pPr>
              <w:spacing w:line="300" w:lineRule="atLeast"/>
              <w:jc w:val="center"/>
              <w:rPr>
                <w:sz w:val="24"/>
                <w:szCs w:val="24"/>
              </w:rPr>
            </w:pPr>
            <w:r w:rsidRPr="00821E59">
              <w:rPr>
                <w:sz w:val="24"/>
                <w:szCs w:val="24"/>
              </w:rPr>
              <w:t>=&gt; 1,0</w:t>
            </w:r>
          </w:p>
        </w:tc>
        <w:tc>
          <w:tcPr>
            <w:tcW w:w="3969" w:type="dxa"/>
            <w:vAlign w:val="center"/>
          </w:tcPr>
          <w:p w:rsidR="00821E59" w:rsidRPr="00821E59" w:rsidRDefault="00821E59" w:rsidP="00821E59">
            <w:pPr>
              <w:spacing w:line="300" w:lineRule="atLeast"/>
              <w:jc w:val="center"/>
              <w:rPr>
                <w:sz w:val="24"/>
                <w:szCs w:val="24"/>
              </w:rPr>
            </w:pPr>
            <w:r w:rsidRPr="00821E59">
              <w:rPr>
                <w:sz w:val="24"/>
                <w:szCs w:val="24"/>
              </w:rPr>
              <w:t xml:space="preserve">Денежные средства и денежные </w:t>
            </w:r>
            <w:proofErr w:type="gramStart"/>
            <w:r w:rsidRPr="00821E59">
              <w:rPr>
                <w:sz w:val="24"/>
                <w:szCs w:val="24"/>
              </w:rPr>
              <w:t>эквиваленты</w:t>
            </w:r>
            <w:proofErr w:type="gramEnd"/>
            <w:r w:rsidRPr="00821E59">
              <w:rPr>
                <w:sz w:val="24"/>
                <w:szCs w:val="24"/>
              </w:rPr>
              <w:t xml:space="preserve"> + Краткосрочные финансовые вложения (за исключением денежных эквивалентов) + Дебиторская задолженность + Запасы + Налог на добавленную стоимость по приобретенным ценностям</w:t>
            </w:r>
          </w:p>
        </w:tc>
        <w:tc>
          <w:tcPr>
            <w:tcW w:w="1949" w:type="dxa"/>
            <w:vAlign w:val="center"/>
          </w:tcPr>
          <w:p w:rsidR="00821E59" w:rsidRPr="00821E59" w:rsidRDefault="00821E59" w:rsidP="00821E59">
            <w:pPr>
              <w:spacing w:line="300" w:lineRule="atLeast"/>
              <w:jc w:val="center"/>
              <w:rPr>
                <w:sz w:val="24"/>
                <w:szCs w:val="24"/>
              </w:rPr>
            </w:pPr>
            <w:r w:rsidRPr="00821E59">
              <w:rPr>
                <w:sz w:val="24"/>
                <w:szCs w:val="24"/>
              </w:rPr>
              <w:t>Краткосрочные обязательства</w:t>
            </w:r>
          </w:p>
        </w:tc>
      </w:tr>
      <w:tr w:rsidR="00821E59" w:rsidTr="00821E59">
        <w:tc>
          <w:tcPr>
            <w:tcW w:w="2235" w:type="dxa"/>
            <w:vAlign w:val="center"/>
          </w:tcPr>
          <w:p w:rsidR="00821E59" w:rsidRPr="00821E59" w:rsidRDefault="00821E59" w:rsidP="00821E59">
            <w:pPr>
              <w:spacing w:line="300" w:lineRule="atLeast"/>
              <w:jc w:val="center"/>
              <w:rPr>
                <w:sz w:val="24"/>
                <w:szCs w:val="24"/>
              </w:rPr>
            </w:pPr>
            <w:r w:rsidRPr="00821E59">
              <w:rPr>
                <w:sz w:val="24"/>
                <w:szCs w:val="24"/>
              </w:rPr>
              <w:t>Коэффициент текущей ликвидности</w:t>
            </w:r>
          </w:p>
        </w:tc>
        <w:tc>
          <w:tcPr>
            <w:tcW w:w="1984" w:type="dxa"/>
            <w:vAlign w:val="center"/>
          </w:tcPr>
          <w:p w:rsidR="00821E59" w:rsidRPr="00821E59" w:rsidRDefault="00821E59" w:rsidP="00821E59">
            <w:pPr>
              <w:spacing w:line="300" w:lineRule="atLeast"/>
              <w:jc w:val="center"/>
              <w:rPr>
                <w:sz w:val="24"/>
                <w:szCs w:val="24"/>
              </w:rPr>
            </w:pPr>
            <w:r w:rsidRPr="00821E59">
              <w:rPr>
                <w:sz w:val="24"/>
                <w:szCs w:val="24"/>
              </w:rPr>
              <w:t>1,5 - 2,0</w:t>
            </w:r>
          </w:p>
        </w:tc>
        <w:tc>
          <w:tcPr>
            <w:tcW w:w="3969" w:type="dxa"/>
            <w:vAlign w:val="center"/>
          </w:tcPr>
          <w:p w:rsidR="00821E59" w:rsidRPr="00821E59" w:rsidRDefault="00821E59" w:rsidP="00821E59">
            <w:pPr>
              <w:spacing w:line="300" w:lineRule="atLeast"/>
              <w:jc w:val="center"/>
              <w:rPr>
                <w:sz w:val="24"/>
                <w:szCs w:val="24"/>
              </w:rPr>
            </w:pPr>
            <w:r w:rsidRPr="00821E59">
              <w:rPr>
                <w:sz w:val="24"/>
                <w:szCs w:val="24"/>
              </w:rPr>
              <w:t>Оборотные активы</w:t>
            </w:r>
          </w:p>
        </w:tc>
        <w:tc>
          <w:tcPr>
            <w:tcW w:w="1949" w:type="dxa"/>
            <w:vAlign w:val="center"/>
          </w:tcPr>
          <w:p w:rsidR="00821E59" w:rsidRPr="00821E59" w:rsidRDefault="00821E59" w:rsidP="00821E59">
            <w:pPr>
              <w:spacing w:line="300" w:lineRule="atLeast"/>
              <w:jc w:val="center"/>
              <w:rPr>
                <w:sz w:val="24"/>
                <w:szCs w:val="24"/>
              </w:rPr>
            </w:pPr>
            <w:r w:rsidRPr="00821E59">
              <w:rPr>
                <w:sz w:val="24"/>
                <w:szCs w:val="24"/>
              </w:rPr>
              <w:t>Краткосрочные обязательства</w:t>
            </w:r>
          </w:p>
        </w:tc>
      </w:tr>
    </w:tbl>
    <w:p w:rsidR="007A6827" w:rsidRDefault="007A6827" w:rsidP="007344B2">
      <w:pPr>
        <w:spacing w:line="360" w:lineRule="auto"/>
        <w:ind w:firstLine="709"/>
        <w:rPr>
          <w:b/>
          <w:bCs/>
          <w:lang w:val="en-US"/>
        </w:rPr>
      </w:pPr>
    </w:p>
    <w:p w:rsidR="009F127B" w:rsidRPr="009F127B" w:rsidRDefault="009F127B" w:rsidP="009F127B">
      <w:pPr>
        <w:ind w:firstLine="709"/>
        <w:jc w:val="center"/>
        <w:rPr>
          <w:b/>
          <w:sz w:val="32"/>
          <w:szCs w:val="32"/>
        </w:rPr>
      </w:pPr>
      <w:r w:rsidRPr="009F127B">
        <w:rPr>
          <w:b/>
          <w:sz w:val="32"/>
          <w:szCs w:val="32"/>
        </w:rPr>
        <w:t>2. Анализ финансовой устойчивости и платежеспособности Администрац</w:t>
      </w:r>
      <w:proofErr w:type="gramStart"/>
      <w:r w:rsidRPr="009F127B">
        <w:rPr>
          <w:b/>
          <w:sz w:val="32"/>
          <w:szCs w:val="32"/>
        </w:rPr>
        <w:t>ии ООО</w:t>
      </w:r>
      <w:proofErr w:type="gramEnd"/>
      <w:r w:rsidRPr="009F127B">
        <w:rPr>
          <w:b/>
          <w:sz w:val="32"/>
          <w:szCs w:val="32"/>
        </w:rPr>
        <w:t xml:space="preserve"> «Газпром трансгаз Югорск»</w:t>
      </w:r>
    </w:p>
    <w:p w:rsidR="009F127B" w:rsidRPr="009F127B" w:rsidRDefault="009F127B" w:rsidP="009F127B">
      <w:pPr>
        <w:ind w:firstLine="709"/>
        <w:rPr>
          <w:b/>
          <w:bCs/>
        </w:rPr>
      </w:pPr>
    </w:p>
    <w:p w:rsidR="007A6827" w:rsidRPr="009F127B" w:rsidRDefault="007A6827" w:rsidP="007A6827">
      <w:pPr>
        <w:ind w:firstLine="709"/>
        <w:jc w:val="center"/>
        <w:rPr>
          <w:b/>
          <w:bCs/>
          <w:szCs w:val="28"/>
        </w:rPr>
      </w:pPr>
      <w:r w:rsidRPr="009F127B">
        <w:rPr>
          <w:b/>
          <w:bCs/>
          <w:szCs w:val="28"/>
        </w:rPr>
        <w:lastRenderedPageBreak/>
        <w:t>2.</w:t>
      </w:r>
      <w:r w:rsidR="009F127B" w:rsidRPr="009F127B">
        <w:rPr>
          <w:b/>
          <w:bCs/>
          <w:szCs w:val="28"/>
        </w:rPr>
        <w:t>1</w:t>
      </w:r>
      <w:r w:rsidRPr="009F127B">
        <w:rPr>
          <w:b/>
          <w:bCs/>
          <w:szCs w:val="28"/>
        </w:rPr>
        <w:t xml:space="preserve"> Организационно-экономическая характеристик</w:t>
      </w:r>
      <w:proofErr w:type="gramStart"/>
      <w:r w:rsidRPr="009F127B">
        <w:rPr>
          <w:b/>
          <w:bCs/>
          <w:szCs w:val="28"/>
        </w:rPr>
        <w:t>а ООО</w:t>
      </w:r>
      <w:proofErr w:type="gramEnd"/>
      <w:r w:rsidRPr="009F127B">
        <w:rPr>
          <w:b/>
          <w:bCs/>
          <w:szCs w:val="28"/>
        </w:rPr>
        <w:t xml:space="preserve"> "Газпром трансгаз Югорск" </w:t>
      </w:r>
    </w:p>
    <w:p w:rsidR="007A6827" w:rsidRPr="008D3959" w:rsidRDefault="007A6827" w:rsidP="007A6827">
      <w:pPr>
        <w:spacing w:line="360" w:lineRule="auto"/>
        <w:ind w:firstLine="709"/>
      </w:pPr>
    </w:p>
    <w:p w:rsidR="007A6827" w:rsidRPr="008D3959" w:rsidRDefault="007A6827" w:rsidP="00BE0B45">
      <w:pPr>
        <w:spacing w:line="276" w:lineRule="auto"/>
        <w:ind w:firstLine="709"/>
        <w:jc w:val="both"/>
      </w:pPr>
      <w:r w:rsidRPr="008D3959">
        <w:t xml:space="preserve">В 1963 г. по решению Правительства СССР началось развернутое освоение газовых месторождений Западной Сибири. В сентябре этого же года в г. </w:t>
      </w:r>
      <w:proofErr w:type="spellStart"/>
      <w:r w:rsidRPr="008D3959">
        <w:t>Ивделе</w:t>
      </w:r>
      <w:proofErr w:type="spellEnd"/>
      <w:r w:rsidRPr="008D3959">
        <w:t xml:space="preserve"> создана Дирекция строящихся газопроводов (ДСГ) </w:t>
      </w:r>
      <w:proofErr w:type="spellStart"/>
      <w:r w:rsidRPr="008D3959">
        <w:t>Игрим</w:t>
      </w:r>
      <w:proofErr w:type="spellEnd"/>
      <w:r w:rsidRPr="008D3959">
        <w:t xml:space="preserve"> – Серов.</w:t>
      </w:r>
    </w:p>
    <w:p w:rsidR="007A6827" w:rsidRPr="008D3959" w:rsidRDefault="007A6827" w:rsidP="00BE0B45">
      <w:pPr>
        <w:spacing w:line="276" w:lineRule="auto"/>
        <w:ind w:firstLine="709"/>
        <w:jc w:val="both"/>
      </w:pPr>
      <w:r w:rsidRPr="008D3959">
        <w:t>В феврале 1964 г. ДСГ перебазировалась в поселок Комсомольский, который стал узлом схождения газопроводов с железной дорогой.</w:t>
      </w:r>
    </w:p>
    <w:p w:rsidR="007A6827" w:rsidRPr="008D3959" w:rsidRDefault="007A6827" w:rsidP="00BE0B45">
      <w:pPr>
        <w:spacing w:line="276" w:lineRule="auto"/>
        <w:ind w:firstLine="709"/>
        <w:jc w:val="both"/>
      </w:pPr>
      <w:r w:rsidRPr="008D3959">
        <w:t xml:space="preserve">История "Газпром трансгаз Югорск" (ранее Тюментрансгаз") официально начинается 17 января 1966 г., когда в п. Комсомольский (ныне город Югорск) было образовано Северо-Уральское управление магистральных газопроводов (СУУМГ), которое приняло от ДСГ эстафету по эксплуатации первого в Западной Сибири газопровода </w:t>
      </w:r>
      <w:proofErr w:type="spellStart"/>
      <w:r w:rsidRPr="008D3959">
        <w:t>Игрим</w:t>
      </w:r>
      <w:proofErr w:type="spellEnd"/>
      <w:r w:rsidRPr="008D3959">
        <w:t xml:space="preserve"> – Серов.</w:t>
      </w:r>
    </w:p>
    <w:p w:rsidR="007A6827" w:rsidRPr="008D3959" w:rsidRDefault="007A6827" w:rsidP="00BE0B45">
      <w:pPr>
        <w:spacing w:line="276" w:lineRule="auto"/>
        <w:ind w:firstLine="709"/>
        <w:jc w:val="both"/>
      </w:pPr>
      <w:r w:rsidRPr="008D3959">
        <w:t xml:space="preserve">В феврале 1966 года газ </w:t>
      </w:r>
      <w:proofErr w:type="spellStart"/>
      <w:r w:rsidRPr="008D3959">
        <w:t>Пунгинского</w:t>
      </w:r>
      <w:proofErr w:type="spellEnd"/>
      <w:r w:rsidRPr="008D3959">
        <w:t xml:space="preserve"> месторождения (самого крупного в </w:t>
      </w:r>
      <w:proofErr w:type="spellStart"/>
      <w:r w:rsidRPr="008D3959">
        <w:t>Игримской</w:t>
      </w:r>
      <w:proofErr w:type="spellEnd"/>
      <w:r w:rsidRPr="008D3959">
        <w:t xml:space="preserve"> группе месторождений) пришел в г. Серов.</w:t>
      </w:r>
    </w:p>
    <w:p w:rsidR="007A6827" w:rsidRPr="008D3959" w:rsidRDefault="007A6827" w:rsidP="00BE0B45">
      <w:pPr>
        <w:spacing w:line="276" w:lineRule="auto"/>
        <w:ind w:firstLine="709"/>
        <w:jc w:val="both"/>
      </w:pPr>
      <w:r w:rsidRPr="008D3959">
        <w:t xml:space="preserve">В 1967 г. были сданы в эксплуатацию компрессорные цеха в </w:t>
      </w:r>
      <w:proofErr w:type="spellStart"/>
      <w:r w:rsidRPr="008D3959">
        <w:t>Ивделе</w:t>
      </w:r>
      <w:proofErr w:type="spellEnd"/>
      <w:r w:rsidRPr="008D3959">
        <w:t xml:space="preserve">, Краснотурьинске, Комсомольском, позднее в Нижней Туре, Пелыме и </w:t>
      </w:r>
      <w:proofErr w:type="spellStart"/>
      <w:r w:rsidRPr="008D3959">
        <w:t>Пунге</w:t>
      </w:r>
      <w:proofErr w:type="spellEnd"/>
      <w:r w:rsidRPr="008D3959">
        <w:t>.</w:t>
      </w:r>
    </w:p>
    <w:p w:rsidR="007A6827" w:rsidRPr="008D3959" w:rsidRDefault="007A6827" w:rsidP="00BE0B45">
      <w:pPr>
        <w:spacing w:line="276" w:lineRule="auto"/>
        <w:ind w:firstLine="709"/>
        <w:jc w:val="both"/>
      </w:pPr>
      <w:r w:rsidRPr="008D3959">
        <w:t>В мае 1972 г. произошло знаковое событие – газ уникального на тот момент по масштабам и расположению месторождения Медвежье, "большой тюменский газ", поступил сначала потребителям Урала, а затем и в европейскую часть страны. Впервые при строительстве магистральных газопроводов применена труба диаметром 1420 мм на рабочее давление 75 атмосфер.</w:t>
      </w:r>
    </w:p>
    <w:p w:rsidR="007A6827" w:rsidRPr="008D3959" w:rsidRDefault="007A6827" w:rsidP="00BE0B45">
      <w:pPr>
        <w:spacing w:line="276" w:lineRule="auto"/>
        <w:ind w:firstLine="709"/>
        <w:jc w:val="both"/>
      </w:pPr>
      <w:r w:rsidRPr="008D3959">
        <w:t xml:space="preserve">Таким образом, Северо-Уральское управление </w:t>
      </w:r>
      <w:proofErr w:type="gramStart"/>
      <w:r w:rsidRPr="008D3959">
        <w:t>увеличило свою территорию за счет северных регионов Тюменской области и было</w:t>
      </w:r>
      <w:proofErr w:type="gramEnd"/>
      <w:r w:rsidRPr="008D3959">
        <w:t xml:space="preserve"> преобразовано в Тюменское управление магистральных газопроводов (ТУМГ)</w:t>
      </w:r>
    </w:p>
    <w:p w:rsidR="007A6827" w:rsidRPr="008D3959" w:rsidRDefault="007A6827" w:rsidP="00BE0B45">
      <w:pPr>
        <w:spacing w:line="276" w:lineRule="auto"/>
        <w:ind w:firstLine="709"/>
        <w:jc w:val="both"/>
      </w:pPr>
      <w:r w:rsidRPr="008D3959">
        <w:t>В 1975 г. Тюменское управление магистральных газопроводов (ТУМГ) реорганизовано в производственное объединение по транспортировке и поставкам газа "Тюментрансгаз".</w:t>
      </w:r>
    </w:p>
    <w:p w:rsidR="007A6827" w:rsidRPr="008D3959" w:rsidRDefault="007A6827" w:rsidP="00BE0B45">
      <w:pPr>
        <w:spacing w:line="276" w:lineRule="auto"/>
        <w:ind w:firstLine="709"/>
        <w:jc w:val="both"/>
      </w:pPr>
      <w:r w:rsidRPr="008D3959">
        <w:t xml:space="preserve">На протяжении 70-х годов продолжается освоение газовых месторождений на севере Тюменской области (Медвежье, Уренгой). Строятся компрессорные станции: </w:t>
      </w:r>
      <w:proofErr w:type="spellStart"/>
      <w:r w:rsidRPr="008D3959">
        <w:t>Надымская</w:t>
      </w:r>
      <w:proofErr w:type="spellEnd"/>
      <w:r w:rsidRPr="008D3959">
        <w:t xml:space="preserve">, </w:t>
      </w:r>
      <w:proofErr w:type="spellStart"/>
      <w:r w:rsidRPr="008D3959">
        <w:t>Казымская</w:t>
      </w:r>
      <w:proofErr w:type="spellEnd"/>
      <w:r w:rsidRPr="008D3959">
        <w:t xml:space="preserve">, </w:t>
      </w:r>
      <w:proofErr w:type="spellStart"/>
      <w:proofErr w:type="gramStart"/>
      <w:r w:rsidRPr="008D3959">
        <w:t>Лонг-Юганская</w:t>
      </w:r>
      <w:proofErr w:type="spellEnd"/>
      <w:proofErr w:type="gramEnd"/>
      <w:r w:rsidRPr="008D3959">
        <w:t xml:space="preserve">, </w:t>
      </w:r>
      <w:proofErr w:type="spellStart"/>
      <w:r w:rsidRPr="008D3959">
        <w:t>Сосьвинская</w:t>
      </w:r>
      <w:proofErr w:type="spellEnd"/>
      <w:r w:rsidRPr="008D3959">
        <w:t xml:space="preserve">, Уральская, </w:t>
      </w:r>
      <w:proofErr w:type="spellStart"/>
      <w:r w:rsidRPr="008D3959">
        <w:t>Сорумская</w:t>
      </w:r>
      <w:proofErr w:type="spellEnd"/>
      <w:r w:rsidRPr="008D3959">
        <w:t>. В этот период "Газпром трансгаз Югорск" сформировался как мощное газотранспортное предприятие.</w:t>
      </w:r>
    </w:p>
    <w:p w:rsidR="007A6827" w:rsidRPr="008D3959" w:rsidRDefault="007A6827" w:rsidP="00BE0B45">
      <w:pPr>
        <w:spacing w:line="276" w:lineRule="auto"/>
        <w:ind w:firstLine="709"/>
        <w:jc w:val="both"/>
      </w:pPr>
      <w:r w:rsidRPr="008D3959">
        <w:t xml:space="preserve">В 80-х годах началось форсированное развитие газотранспортной системы "Газпром трансгаз Югорск" за счет строительства нового коридора магистральных газопроводов с </w:t>
      </w:r>
      <w:proofErr w:type="spellStart"/>
      <w:r w:rsidRPr="008D3959">
        <w:t>Уренгойского</w:t>
      </w:r>
      <w:proofErr w:type="spellEnd"/>
      <w:r w:rsidRPr="008D3959">
        <w:t xml:space="preserve"> и </w:t>
      </w:r>
      <w:proofErr w:type="spellStart"/>
      <w:r w:rsidRPr="008D3959">
        <w:t>Ямбургского</w:t>
      </w:r>
      <w:proofErr w:type="spellEnd"/>
      <w:r w:rsidRPr="008D3959">
        <w:t xml:space="preserve"> месторождений.</w:t>
      </w:r>
    </w:p>
    <w:p w:rsidR="007A6827" w:rsidRPr="008D3959" w:rsidRDefault="007A6827" w:rsidP="00BE0B45">
      <w:pPr>
        <w:spacing w:line="276" w:lineRule="auto"/>
        <w:ind w:firstLine="709"/>
        <w:jc w:val="both"/>
      </w:pPr>
      <w:r w:rsidRPr="008D3959">
        <w:t xml:space="preserve">Первый из них – экспортный газопровод "Уренгой – Помары – Ужгород. Почти одновременно (1982 – 1983 г.г.) в новом коридоре строятся компрессорные </w:t>
      </w:r>
      <w:r w:rsidRPr="008D3959">
        <w:lastRenderedPageBreak/>
        <w:t xml:space="preserve">станции: </w:t>
      </w:r>
      <w:proofErr w:type="spellStart"/>
      <w:r w:rsidRPr="008D3959">
        <w:t>Правохеттинская</w:t>
      </w:r>
      <w:proofErr w:type="spellEnd"/>
      <w:r w:rsidRPr="008D3959">
        <w:t xml:space="preserve">, Приозерная, </w:t>
      </w:r>
      <w:proofErr w:type="spellStart"/>
      <w:r w:rsidRPr="008D3959">
        <w:t>Сосновская</w:t>
      </w:r>
      <w:proofErr w:type="spellEnd"/>
      <w:r w:rsidRPr="008D3959">
        <w:t xml:space="preserve">, </w:t>
      </w:r>
      <w:proofErr w:type="spellStart"/>
      <w:r w:rsidRPr="008D3959">
        <w:t>Верхнеказымская</w:t>
      </w:r>
      <w:proofErr w:type="spellEnd"/>
      <w:r w:rsidRPr="008D3959">
        <w:t xml:space="preserve">, Бобровская, Октябрьская, </w:t>
      </w:r>
      <w:proofErr w:type="spellStart"/>
      <w:r w:rsidRPr="008D3959">
        <w:t>Пуровская</w:t>
      </w:r>
      <w:proofErr w:type="spellEnd"/>
      <w:r w:rsidRPr="008D3959">
        <w:t xml:space="preserve">, </w:t>
      </w:r>
      <w:proofErr w:type="spellStart"/>
      <w:r w:rsidRPr="008D3959">
        <w:t>Хасырейская</w:t>
      </w:r>
      <w:proofErr w:type="spellEnd"/>
      <w:r w:rsidRPr="008D3959">
        <w:t xml:space="preserve">, Ягельная, Таежная, </w:t>
      </w:r>
      <w:proofErr w:type="spellStart"/>
      <w:r w:rsidRPr="008D3959">
        <w:t>Лялинская</w:t>
      </w:r>
      <w:proofErr w:type="spellEnd"/>
      <w:r w:rsidRPr="008D3959">
        <w:t>.</w:t>
      </w:r>
    </w:p>
    <w:p w:rsidR="007A6827" w:rsidRPr="008D3959" w:rsidRDefault="007A6827" w:rsidP="00BE0B45">
      <w:pPr>
        <w:spacing w:line="276" w:lineRule="auto"/>
        <w:ind w:firstLine="709"/>
        <w:jc w:val="both"/>
      </w:pPr>
      <w:r w:rsidRPr="008D3959">
        <w:t xml:space="preserve">В 1984 г. газотранспортная система "Газпром трансгаз Югорск" приняла от промыслов с начала эксплуатации триллионный кубометр газа. </w:t>
      </w:r>
    </w:p>
    <w:p w:rsidR="007A6827" w:rsidRPr="008D3959" w:rsidRDefault="007A6827" w:rsidP="00BE0B45">
      <w:pPr>
        <w:spacing w:line="276" w:lineRule="auto"/>
        <w:ind w:firstLine="709"/>
        <w:jc w:val="both"/>
      </w:pPr>
      <w:r w:rsidRPr="008D3959">
        <w:t xml:space="preserve">С 1985 г. в новом коридоре идет строительство газопроводов и компрессорных станций для приема газа с </w:t>
      </w:r>
      <w:proofErr w:type="spellStart"/>
      <w:r w:rsidRPr="008D3959">
        <w:t>Ямбургского</w:t>
      </w:r>
      <w:proofErr w:type="spellEnd"/>
      <w:r w:rsidRPr="008D3959">
        <w:t xml:space="preserve"> месторождения. </w:t>
      </w:r>
    </w:p>
    <w:p w:rsidR="007A6827" w:rsidRPr="008D3959" w:rsidRDefault="007A6827" w:rsidP="00BE0B45">
      <w:pPr>
        <w:spacing w:line="276" w:lineRule="auto"/>
        <w:ind w:firstLine="709"/>
        <w:jc w:val="both"/>
      </w:pPr>
      <w:r w:rsidRPr="008D3959">
        <w:t xml:space="preserve">В 1987 г. объем ежесуточной транспортировки газа в системе предприятия достиг миллиарда кубометров. </w:t>
      </w:r>
    </w:p>
    <w:p w:rsidR="007A6827" w:rsidRPr="008D3959" w:rsidRDefault="007A6827" w:rsidP="00BE0B45">
      <w:pPr>
        <w:spacing w:line="276" w:lineRule="auto"/>
        <w:ind w:firstLine="709"/>
        <w:jc w:val="both"/>
      </w:pPr>
      <w:r w:rsidRPr="008D3959">
        <w:t>В 1994 г. "Газпром трансгаз Югорск" осуществил транспортировку 5-триллионного кубометра газа.</w:t>
      </w:r>
    </w:p>
    <w:p w:rsidR="007A6827" w:rsidRPr="008D3959" w:rsidRDefault="007A6827" w:rsidP="00BE0B45">
      <w:pPr>
        <w:spacing w:line="276" w:lineRule="auto"/>
        <w:ind w:firstLine="709"/>
        <w:jc w:val="both"/>
      </w:pPr>
      <w:r w:rsidRPr="008D3959">
        <w:t>В 90-х годах главные усилия направляются на повышение уровня технической эксплуатации, капитальный ремонт и реконструкцию магистральных газопроводов, компрессорных станций, объектов инфраструктуры.</w:t>
      </w:r>
    </w:p>
    <w:p w:rsidR="007A6827" w:rsidRPr="008D3959" w:rsidRDefault="007A6827" w:rsidP="00BE0B45">
      <w:pPr>
        <w:spacing w:line="276" w:lineRule="auto"/>
        <w:ind w:firstLine="709"/>
        <w:jc w:val="both"/>
      </w:pPr>
      <w:r w:rsidRPr="008D3959">
        <w:t>Таким образом, происходит смена стратегии развития газотранспортной системы: от масштабного строительства к повышению надежности и эффективности работы.</w:t>
      </w:r>
    </w:p>
    <w:p w:rsidR="007A6827" w:rsidRPr="008D3959" w:rsidRDefault="007A6827" w:rsidP="00BE0B45">
      <w:pPr>
        <w:spacing w:line="276" w:lineRule="auto"/>
        <w:ind w:firstLine="709"/>
        <w:jc w:val="both"/>
      </w:pPr>
      <w:r w:rsidRPr="008D3959">
        <w:t>90-е годы стали периодом создания системы обслуживающих подразделений (производственно-технические управления в Краснотурьинске, Белоярском и Надыме, Югорское ремонтно-наладочное управление, специализированное управление "</w:t>
      </w:r>
      <w:proofErr w:type="spellStart"/>
      <w:r w:rsidRPr="008D3959">
        <w:t>Югорскгазавтоматика</w:t>
      </w:r>
      <w:proofErr w:type="spellEnd"/>
      <w:r w:rsidRPr="008D3959">
        <w:t xml:space="preserve">") и повышения качества их работы. </w:t>
      </w:r>
    </w:p>
    <w:p w:rsidR="007A6827" w:rsidRPr="008D3959" w:rsidRDefault="007A6827" w:rsidP="00BE0B45">
      <w:pPr>
        <w:spacing w:line="276" w:lineRule="auto"/>
        <w:ind w:firstLine="709"/>
        <w:jc w:val="both"/>
      </w:pPr>
      <w:r w:rsidRPr="008D3959">
        <w:t xml:space="preserve">В этот период в "Газпром трансгаз Югорска" сформирован костяк эффективного менеджмента, </w:t>
      </w:r>
      <w:proofErr w:type="gramStart"/>
      <w:r w:rsidRPr="008D3959">
        <w:t>выработана</w:t>
      </w:r>
      <w:proofErr w:type="gramEnd"/>
      <w:r w:rsidRPr="008D3959">
        <w:t xml:space="preserve"> корпоративна культура, улучшены производственные и экономические показатели.</w:t>
      </w:r>
    </w:p>
    <w:p w:rsidR="007A6827" w:rsidRPr="008D3959" w:rsidRDefault="007A6827" w:rsidP="00BE0B45">
      <w:pPr>
        <w:spacing w:line="276" w:lineRule="auto"/>
        <w:ind w:firstLine="709"/>
        <w:jc w:val="both"/>
      </w:pPr>
      <w:r w:rsidRPr="008D3959">
        <w:t>В апреле 2001 года газотранспортная система "Газпром трансгаз Югорска" от промыслов приняла 8-триллионный кубометр газа, а в августе 2005 года – 10-триллионный кубометр.</w:t>
      </w:r>
    </w:p>
    <w:p w:rsidR="007A6827" w:rsidRDefault="007A6827" w:rsidP="00BE0B45">
      <w:pPr>
        <w:spacing w:line="276" w:lineRule="auto"/>
        <w:ind w:firstLine="709"/>
        <w:jc w:val="both"/>
      </w:pPr>
      <w:r w:rsidRPr="008D3959">
        <w:t xml:space="preserve">С 1996 года по </w:t>
      </w:r>
      <w:r w:rsidRPr="007A6827">
        <w:t xml:space="preserve">2011 </w:t>
      </w:r>
      <w:r>
        <w:t xml:space="preserve">год </w:t>
      </w:r>
      <w:r w:rsidRPr="008D3959">
        <w:t xml:space="preserve"> ООО "Газпром трансгаз Югорск" возглавля</w:t>
      </w:r>
      <w:r>
        <w:t>л</w:t>
      </w:r>
      <w:r w:rsidRPr="008D3959">
        <w:t xml:space="preserve"> генеральный директор – Павел Завальный. </w:t>
      </w:r>
    </w:p>
    <w:p w:rsidR="007A6827" w:rsidRPr="008D3959" w:rsidRDefault="007A6827" w:rsidP="00BE0B45">
      <w:pPr>
        <w:spacing w:line="276" w:lineRule="auto"/>
        <w:ind w:firstLine="709"/>
        <w:jc w:val="both"/>
      </w:pPr>
      <w:r>
        <w:t xml:space="preserve">С 2012 года по настоящее время </w:t>
      </w:r>
      <w:r w:rsidRPr="008D3959">
        <w:t>ООО "Газпром трансгаз Югорск" возглавля</w:t>
      </w:r>
      <w:r>
        <w:t xml:space="preserve">ет генеральный </w:t>
      </w:r>
      <w:proofErr w:type="spellStart"/>
      <w:r>
        <w:t>диреткор</w:t>
      </w:r>
      <w:proofErr w:type="spellEnd"/>
      <w:r>
        <w:t xml:space="preserve"> – Петр Созонов.</w:t>
      </w:r>
    </w:p>
    <w:p w:rsidR="007A6827" w:rsidRPr="008D3959" w:rsidRDefault="007A6827" w:rsidP="00BE0B45">
      <w:pPr>
        <w:spacing w:line="276" w:lineRule="auto"/>
        <w:ind w:firstLine="709"/>
        <w:jc w:val="both"/>
      </w:pPr>
      <w:r w:rsidRPr="008D3959">
        <w:t xml:space="preserve">ООО «Газпром трансгаз Югорск» – 100 % дочернее общество ОАО "Газпром". </w:t>
      </w:r>
    </w:p>
    <w:p w:rsidR="007A6827" w:rsidRPr="008D3959" w:rsidRDefault="007A6827" w:rsidP="00BE0B45">
      <w:pPr>
        <w:spacing w:line="276" w:lineRule="auto"/>
        <w:ind w:firstLine="709"/>
        <w:jc w:val="both"/>
      </w:pPr>
      <w:r w:rsidRPr="008D3959">
        <w:t xml:space="preserve">Крупнейшее газотранспортное предприятие ОАО «Газпром», осуществляющее транспортировку газа с месторождений Севера Западной Сибири (Медвежьего, </w:t>
      </w:r>
      <w:proofErr w:type="spellStart"/>
      <w:r w:rsidRPr="008D3959">
        <w:t>Уренгойского</w:t>
      </w:r>
      <w:proofErr w:type="spellEnd"/>
      <w:r w:rsidRPr="008D3959">
        <w:t xml:space="preserve">, </w:t>
      </w:r>
      <w:proofErr w:type="spellStart"/>
      <w:r w:rsidRPr="008D3959">
        <w:t>Ямбургского</w:t>
      </w:r>
      <w:proofErr w:type="spellEnd"/>
      <w:r w:rsidRPr="008D3959">
        <w:t xml:space="preserve">, Заполярного и др.) потребителям европейской части страны, странам ближнего и дальнего </w:t>
      </w:r>
      <w:r w:rsidRPr="008D3959">
        <w:lastRenderedPageBreak/>
        <w:t>зарубежья. Протяженность магистральных газопроводов ООО «Газпром трансгаз Югорск» в многониточном исчислении составляет 1,5 тыс.км. Ежесуточно газотранспортной системой (ГТС) ООО «Газпром трансгаз Югорск» транспортируется до 1,5 миллиардов кубометров газа.</w:t>
      </w:r>
    </w:p>
    <w:p w:rsidR="007A6827" w:rsidRPr="008D3959" w:rsidRDefault="007A6827" w:rsidP="00BE0B45">
      <w:pPr>
        <w:spacing w:line="276" w:lineRule="auto"/>
        <w:ind w:firstLine="709"/>
        <w:jc w:val="both"/>
      </w:pPr>
      <w:r w:rsidRPr="008D3959">
        <w:t xml:space="preserve">Более 85% всего добываемого в России газа и почти каждый экспортный кубометр газа принимается и перекачивается ГТС ООО «Газпром трансгаз Югорск». </w:t>
      </w:r>
    </w:p>
    <w:p w:rsidR="007A6827" w:rsidRPr="008D3959" w:rsidRDefault="007A6827" w:rsidP="00BE0B45">
      <w:pPr>
        <w:spacing w:line="276" w:lineRule="auto"/>
        <w:ind w:firstLine="709"/>
        <w:jc w:val="both"/>
      </w:pPr>
      <w:r w:rsidRPr="008D3959">
        <w:t>«Газпром трансгаз Югорск» эксплуатирует 17 ниточную систему газопроводов из труб диаметром от 1020 до 1420 мм (более 80% от общей протяженности) на рабочее давление 75 атм. Общая протяженность газопроводов составляет более 27 тыс.км. 219 компрессорных цехов ООО «Газпром трансгаз Югорск» оснащены 1165 газоперекачивающими агрегатами (ГПА) суммарной мощностью более 15,5 тыс</w:t>
      </w:r>
      <w:proofErr w:type="gramStart"/>
      <w:r w:rsidRPr="008D3959">
        <w:t>.М</w:t>
      </w:r>
      <w:proofErr w:type="gramEnd"/>
      <w:r w:rsidRPr="008D3959">
        <w:t>Вт (40% всего парка ГПА ОАО "Газпром").</w:t>
      </w:r>
    </w:p>
    <w:p w:rsidR="007A6827" w:rsidRPr="008D3959" w:rsidRDefault="007A6827" w:rsidP="00BE0B45">
      <w:pPr>
        <w:spacing w:line="276" w:lineRule="auto"/>
        <w:ind w:firstLine="709"/>
        <w:jc w:val="both"/>
      </w:pPr>
      <w:r w:rsidRPr="008D3959">
        <w:t>Магистральные газопроводы, компрессорные станции оснащены всеми средствами энергообеспечения, автоматизации, технологической связи и другими собственными системами и источниками жизнеобеспечения, позволяющими функционировать газопроводам в автономном режиме.</w:t>
      </w:r>
    </w:p>
    <w:p w:rsidR="007A6827" w:rsidRDefault="007A6827" w:rsidP="00BE0B45">
      <w:pPr>
        <w:spacing w:line="276" w:lineRule="auto"/>
        <w:ind w:firstLine="709"/>
        <w:jc w:val="both"/>
      </w:pPr>
      <w:r w:rsidRPr="008D3959">
        <w:t>Обеспечение эффективной работы и надёжности ГТС – основная задача газотранспортной компании. Учитывая, что в течение ближайших лет нагрузка на газотранспортную систем</w:t>
      </w:r>
      <w:proofErr w:type="gramStart"/>
      <w:r w:rsidRPr="008D3959">
        <w:t>у ООО</w:t>
      </w:r>
      <w:proofErr w:type="gramEnd"/>
      <w:r w:rsidRPr="008D3959">
        <w:t xml:space="preserve"> «Газпром трансгаз Югорск» будет только расти, предприятие уделяет самое серьёзное внимание вопросам капитального ремонта линейной части газопроводов, реконструкции, технического перевооружения и восстановления мощности компрессорных станций (КС). </w:t>
      </w:r>
    </w:p>
    <w:p w:rsidR="009F127B" w:rsidRDefault="009F127B" w:rsidP="007344B2">
      <w:pPr>
        <w:spacing w:line="360" w:lineRule="auto"/>
        <w:ind w:firstLine="709"/>
        <w:jc w:val="both"/>
      </w:pPr>
    </w:p>
    <w:p w:rsidR="009F127B" w:rsidRDefault="009F127B" w:rsidP="009F127B">
      <w:pPr>
        <w:widowControl w:val="0"/>
        <w:spacing w:line="360" w:lineRule="auto"/>
        <w:ind w:firstLine="709"/>
        <w:jc w:val="center"/>
        <w:rPr>
          <w:b/>
          <w:sz w:val="32"/>
          <w:szCs w:val="32"/>
        </w:rPr>
      </w:pPr>
      <w:r w:rsidRPr="009F127B">
        <w:rPr>
          <w:b/>
          <w:sz w:val="32"/>
          <w:szCs w:val="32"/>
        </w:rPr>
        <w:t>2.2 Анализ финансовой устойчивости предприятия</w:t>
      </w:r>
    </w:p>
    <w:p w:rsidR="007344B2" w:rsidRPr="009F127B" w:rsidRDefault="007344B2" w:rsidP="007344B2">
      <w:pPr>
        <w:widowControl w:val="0"/>
        <w:spacing w:line="360" w:lineRule="auto"/>
        <w:ind w:firstLine="709"/>
        <w:jc w:val="center"/>
        <w:rPr>
          <w:b/>
          <w:sz w:val="32"/>
          <w:szCs w:val="32"/>
        </w:rPr>
      </w:pPr>
    </w:p>
    <w:p w:rsidR="009F127B" w:rsidRPr="00F37ED7" w:rsidRDefault="009F127B" w:rsidP="00BE0B45">
      <w:pPr>
        <w:widowControl w:val="0"/>
        <w:spacing w:line="276" w:lineRule="auto"/>
        <w:ind w:firstLine="709"/>
        <w:jc w:val="both"/>
      </w:pPr>
      <w:r w:rsidRPr="00F37ED7">
        <w:t>Анализ финансовой устойчивост</w:t>
      </w:r>
      <w:proofErr w:type="gramStart"/>
      <w:r w:rsidRPr="00F37ED7">
        <w:t xml:space="preserve">и </w:t>
      </w:r>
      <w:r>
        <w:t xml:space="preserve"> </w:t>
      </w:r>
      <w:r w:rsidRPr="008D3959">
        <w:t>ООО</w:t>
      </w:r>
      <w:proofErr w:type="gramEnd"/>
      <w:r w:rsidRPr="008D3959">
        <w:t xml:space="preserve"> «Газпром трансгаз Югорск»</w:t>
      </w:r>
      <w:r w:rsidRPr="00F37ED7">
        <w:t xml:space="preserve"> за</w:t>
      </w:r>
      <w:r>
        <w:t xml:space="preserve"> </w:t>
      </w:r>
      <w:r w:rsidRPr="00F37ED7">
        <w:t>201</w:t>
      </w:r>
      <w:r>
        <w:t>2</w:t>
      </w:r>
      <w:r w:rsidRPr="00F37ED7">
        <w:t xml:space="preserve"> – 201</w:t>
      </w:r>
      <w:r>
        <w:t>4</w:t>
      </w:r>
      <w:r w:rsidRPr="00F37ED7">
        <w:t>гг. проводится по данным бухгалтерского баланса.</w:t>
      </w:r>
      <w:r>
        <w:t xml:space="preserve"> </w:t>
      </w:r>
      <w:r w:rsidRPr="00F37ED7">
        <w:t xml:space="preserve">Основой анализа является система показателей и аналитических таблиц. </w:t>
      </w:r>
    </w:p>
    <w:p w:rsidR="009F127B" w:rsidRPr="00F37ED7" w:rsidRDefault="009F127B" w:rsidP="00BE0B45">
      <w:pPr>
        <w:widowControl w:val="0"/>
        <w:spacing w:line="276" w:lineRule="auto"/>
        <w:ind w:firstLine="709"/>
        <w:jc w:val="both"/>
        <w:rPr>
          <w:szCs w:val="28"/>
        </w:rPr>
      </w:pPr>
      <w:r w:rsidRPr="00F37ED7">
        <w:rPr>
          <w:szCs w:val="28"/>
        </w:rPr>
        <w:t xml:space="preserve">Финансовая устойчивость и экономический потенциал предприятия могут быть охарактеризованы двояко: с позиции имущественного положения и с позиции его финансового положения. </w:t>
      </w:r>
    </w:p>
    <w:p w:rsidR="009F127B" w:rsidRPr="00F37ED7" w:rsidRDefault="009F127B" w:rsidP="00BE0B45">
      <w:pPr>
        <w:widowControl w:val="0"/>
        <w:spacing w:line="276" w:lineRule="auto"/>
        <w:ind w:firstLine="709"/>
        <w:jc w:val="both"/>
        <w:rPr>
          <w:szCs w:val="28"/>
        </w:rPr>
      </w:pPr>
      <w:r w:rsidRPr="00F37ED7">
        <w:rPr>
          <w:szCs w:val="28"/>
        </w:rPr>
        <w:t xml:space="preserve">Структура стоимости имущества дает общее представление о финансовом состоянии предприятия. Она показывает долю каждого элемента в активах и соотношении заемных и собственных средств, покрывающих их в пассивах. </w:t>
      </w:r>
    </w:p>
    <w:p w:rsidR="009F127B" w:rsidRPr="00F37ED7" w:rsidRDefault="009F127B" w:rsidP="00BE0B45">
      <w:pPr>
        <w:pStyle w:val="31"/>
        <w:widowControl w:val="0"/>
        <w:spacing w:after="0" w:line="276" w:lineRule="auto"/>
        <w:ind w:left="0" w:firstLine="709"/>
        <w:jc w:val="both"/>
        <w:rPr>
          <w:sz w:val="28"/>
          <w:szCs w:val="28"/>
        </w:rPr>
      </w:pPr>
      <w:r w:rsidRPr="00F37ED7">
        <w:rPr>
          <w:sz w:val="28"/>
          <w:szCs w:val="28"/>
        </w:rPr>
        <w:t xml:space="preserve">Анализ финансовой устойчивости начнем с общего анализа структуры имущества и источников его формирования в </w:t>
      </w:r>
      <w:r w:rsidRPr="009F127B">
        <w:rPr>
          <w:sz w:val="28"/>
          <w:szCs w:val="28"/>
        </w:rPr>
        <w:t xml:space="preserve">ООО «Газпром трансгаз Югорск» за </w:t>
      </w:r>
      <w:r>
        <w:rPr>
          <w:sz w:val="28"/>
          <w:szCs w:val="28"/>
        </w:rPr>
        <w:lastRenderedPageBreak/>
        <w:t xml:space="preserve">период </w:t>
      </w:r>
      <w:r w:rsidRPr="009F127B">
        <w:rPr>
          <w:sz w:val="28"/>
          <w:szCs w:val="28"/>
        </w:rPr>
        <w:t>2012 – 2014гг.</w:t>
      </w:r>
    </w:p>
    <w:p w:rsidR="009F127B" w:rsidRPr="00F37ED7" w:rsidRDefault="009F127B" w:rsidP="00BE0B45">
      <w:pPr>
        <w:pStyle w:val="31"/>
        <w:widowControl w:val="0"/>
        <w:spacing w:after="0" w:line="276" w:lineRule="auto"/>
        <w:ind w:left="0" w:firstLine="709"/>
        <w:jc w:val="both"/>
        <w:rPr>
          <w:sz w:val="28"/>
          <w:szCs w:val="28"/>
        </w:rPr>
      </w:pPr>
      <w:r w:rsidRPr="00F37ED7">
        <w:rPr>
          <w:sz w:val="28"/>
          <w:szCs w:val="28"/>
        </w:rPr>
        <w:t>Для проведения общего анализа рассчитываются:</w:t>
      </w:r>
    </w:p>
    <w:p w:rsidR="009F127B" w:rsidRPr="00F37ED7" w:rsidRDefault="009F127B" w:rsidP="00BE0B45">
      <w:pPr>
        <w:widowControl w:val="0"/>
        <w:numPr>
          <w:ilvl w:val="0"/>
          <w:numId w:val="7"/>
        </w:numPr>
        <w:tabs>
          <w:tab w:val="clear" w:pos="454"/>
          <w:tab w:val="num" w:pos="0"/>
          <w:tab w:val="left" w:pos="1134"/>
        </w:tabs>
        <w:spacing w:line="276" w:lineRule="auto"/>
        <w:ind w:left="0" w:firstLine="709"/>
        <w:jc w:val="both"/>
        <w:rPr>
          <w:szCs w:val="28"/>
        </w:rPr>
      </w:pPr>
      <w:r w:rsidRPr="00F37ED7">
        <w:rPr>
          <w:szCs w:val="28"/>
        </w:rPr>
        <w:t>удельные веса абсолютных значений показателей баланса, которые характеризуют структуру имущества предприятия (актива баланса) и источников его формирования (пассива баланса);</w:t>
      </w:r>
    </w:p>
    <w:p w:rsidR="009F127B" w:rsidRPr="00F37ED7" w:rsidRDefault="009F127B" w:rsidP="00BE0B45">
      <w:pPr>
        <w:widowControl w:val="0"/>
        <w:numPr>
          <w:ilvl w:val="0"/>
          <w:numId w:val="7"/>
        </w:numPr>
        <w:tabs>
          <w:tab w:val="clear" w:pos="454"/>
          <w:tab w:val="num" w:pos="0"/>
          <w:tab w:val="left" w:pos="1134"/>
        </w:tabs>
        <w:spacing w:line="276" w:lineRule="auto"/>
        <w:ind w:left="0" w:firstLine="709"/>
        <w:jc w:val="both"/>
        <w:rPr>
          <w:szCs w:val="28"/>
        </w:rPr>
      </w:pPr>
      <w:r w:rsidRPr="00F37ED7">
        <w:rPr>
          <w:szCs w:val="28"/>
        </w:rPr>
        <w:t>изменения в абсолютных величинах (разница в абсолютных значениях на конец и на начало периода), характеризующие прирост или уменьшение той или иной статьи баланса;</w:t>
      </w:r>
    </w:p>
    <w:p w:rsidR="009F127B" w:rsidRPr="00F37ED7" w:rsidRDefault="009F127B" w:rsidP="00BE0B45">
      <w:pPr>
        <w:widowControl w:val="0"/>
        <w:numPr>
          <w:ilvl w:val="0"/>
          <w:numId w:val="7"/>
        </w:numPr>
        <w:tabs>
          <w:tab w:val="clear" w:pos="454"/>
          <w:tab w:val="num" w:pos="0"/>
          <w:tab w:val="left" w:pos="1134"/>
        </w:tabs>
        <w:spacing w:line="276" w:lineRule="auto"/>
        <w:ind w:left="0" w:firstLine="709"/>
        <w:jc w:val="both"/>
        <w:rPr>
          <w:szCs w:val="28"/>
        </w:rPr>
      </w:pPr>
      <w:r w:rsidRPr="00F37ED7">
        <w:rPr>
          <w:szCs w:val="28"/>
        </w:rPr>
        <w:t>изменения в удельных весах (разница в удельных значениях на конец и на начало периода), показывающие динамику структуры актива и пассива баланса;</w:t>
      </w:r>
    </w:p>
    <w:p w:rsidR="009F127B" w:rsidRPr="00F37ED7" w:rsidRDefault="009F127B" w:rsidP="00BE0B45">
      <w:pPr>
        <w:widowControl w:val="0"/>
        <w:numPr>
          <w:ilvl w:val="0"/>
          <w:numId w:val="7"/>
        </w:numPr>
        <w:tabs>
          <w:tab w:val="clear" w:pos="454"/>
          <w:tab w:val="num" w:pos="0"/>
          <w:tab w:val="left" w:pos="1134"/>
        </w:tabs>
        <w:spacing w:line="276" w:lineRule="auto"/>
        <w:ind w:left="0" w:firstLine="709"/>
        <w:jc w:val="both"/>
        <w:rPr>
          <w:szCs w:val="28"/>
        </w:rPr>
      </w:pPr>
      <w:r w:rsidRPr="00F37ED7">
        <w:rPr>
          <w:szCs w:val="28"/>
        </w:rPr>
        <w:t xml:space="preserve">темп </w:t>
      </w:r>
      <w:r w:rsidR="009D07C0">
        <w:rPr>
          <w:szCs w:val="28"/>
        </w:rPr>
        <w:t>изменения</w:t>
      </w:r>
      <w:r w:rsidRPr="00F37ED7">
        <w:rPr>
          <w:szCs w:val="28"/>
        </w:rPr>
        <w:t xml:space="preserve"> показателей баланса за рассматриваемый период.</w:t>
      </w:r>
    </w:p>
    <w:p w:rsidR="009F127B" w:rsidRPr="00F37ED7" w:rsidRDefault="009F127B" w:rsidP="00BE0B45">
      <w:pPr>
        <w:widowControl w:val="0"/>
        <w:spacing w:line="276" w:lineRule="auto"/>
        <w:ind w:firstLine="709"/>
        <w:jc w:val="both"/>
        <w:rPr>
          <w:szCs w:val="28"/>
        </w:rPr>
      </w:pPr>
      <w:r w:rsidRPr="00F37ED7">
        <w:rPr>
          <w:szCs w:val="28"/>
        </w:rPr>
        <w:t xml:space="preserve">Аналитический анализ структуры имущества (актива баланса) </w:t>
      </w:r>
      <w:r w:rsidR="00621CE3">
        <w:rPr>
          <w:szCs w:val="28"/>
        </w:rPr>
        <w:t>Администрац</w:t>
      </w:r>
      <w:proofErr w:type="gramStart"/>
      <w:r w:rsidR="00621CE3">
        <w:rPr>
          <w:szCs w:val="28"/>
        </w:rPr>
        <w:t xml:space="preserve">ии </w:t>
      </w:r>
      <w:r w:rsidRPr="00F37ED7">
        <w:rPr>
          <w:szCs w:val="28"/>
        </w:rPr>
        <w:t>ООО</w:t>
      </w:r>
      <w:proofErr w:type="gramEnd"/>
      <w:r w:rsidRPr="00F37ED7">
        <w:rPr>
          <w:szCs w:val="28"/>
        </w:rPr>
        <w:t xml:space="preserve"> </w:t>
      </w:r>
      <w:r w:rsidR="00621CE3">
        <w:rPr>
          <w:bCs/>
          <w:szCs w:val="28"/>
        </w:rPr>
        <w:t>«Газпром трансгаз Югорск»</w:t>
      </w:r>
      <w:r>
        <w:rPr>
          <w:szCs w:val="28"/>
        </w:rPr>
        <w:t xml:space="preserve"> </w:t>
      </w:r>
      <w:r w:rsidRPr="00F37ED7">
        <w:rPr>
          <w:szCs w:val="28"/>
        </w:rPr>
        <w:t>проведен в таблице</w:t>
      </w:r>
      <w:r>
        <w:rPr>
          <w:szCs w:val="28"/>
        </w:rPr>
        <w:t xml:space="preserve"> 2.1</w:t>
      </w:r>
      <w:r w:rsidRPr="00F37ED7">
        <w:rPr>
          <w:szCs w:val="28"/>
        </w:rPr>
        <w:t xml:space="preserve"> </w:t>
      </w:r>
    </w:p>
    <w:p w:rsidR="007344B2" w:rsidRDefault="007344B2" w:rsidP="009F127B">
      <w:pPr>
        <w:widowControl w:val="0"/>
        <w:spacing w:line="360" w:lineRule="auto"/>
        <w:ind w:firstLine="709"/>
        <w:jc w:val="both"/>
        <w:rPr>
          <w:szCs w:val="28"/>
        </w:rPr>
        <w:sectPr w:rsidR="007344B2" w:rsidSect="00981826">
          <w:footerReference w:type="default" r:id="rId8"/>
          <w:pgSz w:w="11906" w:h="16838" w:code="9"/>
          <w:pgMar w:top="1134" w:right="567" w:bottom="1134" w:left="1418" w:header="709" w:footer="709" w:gutter="0"/>
          <w:pgNumType w:start="3"/>
          <w:cols w:space="708"/>
          <w:docGrid w:linePitch="381"/>
        </w:sectPr>
      </w:pPr>
    </w:p>
    <w:p w:rsidR="009F127B" w:rsidRDefault="009F127B" w:rsidP="009F127B">
      <w:pPr>
        <w:widowControl w:val="0"/>
        <w:spacing w:line="360" w:lineRule="auto"/>
        <w:ind w:firstLine="709"/>
        <w:jc w:val="both"/>
        <w:rPr>
          <w:szCs w:val="28"/>
        </w:rPr>
      </w:pPr>
    </w:p>
    <w:p w:rsidR="009D07C0" w:rsidRPr="00F37ED7" w:rsidRDefault="00621CE3" w:rsidP="009F127B">
      <w:pPr>
        <w:widowControl w:val="0"/>
        <w:spacing w:line="360" w:lineRule="auto"/>
        <w:ind w:firstLine="709"/>
        <w:jc w:val="both"/>
        <w:rPr>
          <w:szCs w:val="28"/>
        </w:rPr>
      </w:pPr>
      <w:r w:rsidRPr="00F37ED7">
        <w:rPr>
          <w:szCs w:val="28"/>
        </w:rPr>
        <w:t>Таблица</w:t>
      </w:r>
      <w:r>
        <w:rPr>
          <w:szCs w:val="28"/>
        </w:rPr>
        <w:t xml:space="preserve"> 2.1 </w:t>
      </w:r>
      <w:r w:rsidRPr="00F37ED7">
        <w:rPr>
          <w:szCs w:val="28"/>
        </w:rPr>
        <w:t>Состав и структура имущества</w:t>
      </w:r>
      <w:r>
        <w:rPr>
          <w:szCs w:val="28"/>
        </w:rPr>
        <w:t xml:space="preserve"> Администрац</w:t>
      </w:r>
      <w:proofErr w:type="gramStart"/>
      <w:r>
        <w:rPr>
          <w:szCs w:val="28"/>
        </w:rPr>
        <w:t xml:space="preserve">ии </w:t>
      </w:r>
      <w:r w:rsidRPr="00F37ED7">
        <w:rPr>
          <w:szCs w:val="28"/>
        </w:rPr>
        <w:t>ООО</w:t>
      </w:r>
      <w:proofErr w:type="gramEnd"/>
      <w:r w:rsidRPr="00F37ED7">
        <w:rPr>
          <w:szCs w:val="28"/>
        </w:rPr>
        <w:t xml:space="preserve"> </w:t>
      </w:r>
      <w:r>
        <w:rPr>
          <w:bCs/>
          <w:szCs w:val="28"/>
        </w:rPr>
        <w:t>«Газпром трансгаз Югорск»</w:t>
      </w:r>
    </w:p>
    <w:tbl>
      <w:tblPr>
        <w:tblW w:w="1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0"/>
        <w:gridCol w:w="1418"/>
        <w:gridCol w:w="850"/>
        <w:gridCol w:w="1418"/>
        <w:gridCol w:w="850"/>
        <w:gridCol w:w="1418"/>
        <w:gridCol w:w="850"/>
        <w:gridCol w:w="1276"/>
        <w:gridCol w:w="1134"/>
        <w:gridCol w:w="992"/>
        <w:gridCol w:w="974"/>
      </w:tblGrid>
      <w:tr w:rsidR="009F127B" w:rsidRPr="00330D1C" w:rsidTr="00BE0B45">
        <w:trPr>
          <w:jc w:val="center"/>
        </w:trPr>
        <w:tc>
          <w:tcPr>
            <w:tcW w:w="2280" w:type="dxa"/>
            <w:vMerge w:val="restart"/>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Статьи баланса</w:t>
            </w:r>
          </w:p>
        </w:tc>
        <w:tc>
          <w:tcPr>
            <w:tcW w:w="2268" w:type="dxa"/>
            <w:gridSpan w:val="2"/>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2012 год</w:t>
            </w:r>
          </w:p>
        </w:tc>
        <w:tc>
          <w:tcPr>
            <w:tcW w:w="2268" w:type="dxa"/>
            <w:gridSpan w:val="2"/>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2013 год</w:t>
            </w:r>
          </w:p>
        </w:tc>
        <w:tc>
          <w:tcPr>
            <w:tcW w:w="2268" w:type="dxa"/>
            <w:gridSpan w:val="2"/>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2014 год</w:t>
            </w:r>
          </w:p>
        </w:tc>
        <w:tc>
          <w:tcPr>
            <w:tcW w:w="2410" w:type="dxa"/>
            <w:gridSpan w:val="2"/>
            <w:vAlign w:val="center"/>
          </w:tcPr>
          <w:p w:rsidR="009F127B" w:rsidRPr="00991CCA" w:rsidRDefault="009D07C0" w:rsidP="00621CE3">
            <w:pPr>
              <w:widowControl w:val="0"/>
              <w:autoSpaceDE w:val="0"/>
              <w:autoSpaceDN w:val="0"/>
              <w:adjustRightInd w:val="0"/>
              <w:spacing w:line="360" w:lineRule="auto"/>
              <w:rPr>
                <w:sz w:val="24"/>
                <w:szCs w:val="24"/>
              </w:rPr>
            </w:pPr>
            <w:r w:rsidRPr="00991CCA">
              <w:rPr>
                <w:sz w:val="24"/>
                <w:szCs w:val="24"/>
              </w:rPr>
              <w:t>Изменения</w:t>
            </w:r>
            <w:r w:rsidR="009F127B" w:rsidRPr="00991CCA">
              <w:rPr>
                <w:sz w:val="24"/>
                <w:szCs w:val="24"/>
              </w:rPr>
              <w:t xml:space="preserve"> в абсолютных единицах, тыс. руб.</w:t>
            </w:r>
            <w:r w:rsidRPr="00991CCA">
              <w:rPr>
                <w:sz w:val="24"/>
                <w:szCs w:val="24"/>
              </w:rPr>
              <w:t>(+/-)</w:t>
            </w:r>
          </w:p>
        </w:tc>
        <w:tc>
          <w:tcPr>
            <w:tcW w:w="1966" w:type="dxa"/>
            <w:gridSpan w:val="2"/>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 xml:space="preserve">Темп </w:t>
            </w:r>
            <w:r w:rsidR="009D07C0" w:rsidRPr="00991CCA">
              <w:rPr>
                <w:sz w:val="24"/>
                <w:szCs w:val="24"/>
              </w:rPr>
              <w:t>изменения</w:t>
            </w:r>
            <w:proofErr w:type="gramStart"/>
            <w:r w:rsidRPr="00991CCA">
              <w:rPr>
                <w:sz w:val="24"/>
                <w:szCs w:val="24"/>
              </w:rPr>
              <w:t>, %</w:t>
            </w:r>
            <w:r w:rsidR="009D07C0" w:rsidRPr="00991CCA">
              <w:rPr>
                <w:sz w:val="24"/>
                <w:szCs w:val="24"/>
              </w:rPr>
              <w:t xml:space="preserve"> (+/-)</w:t>
            </w:r>
            <w:proofErr w:type="gramEnd"/>
          </w:p>
        </w:tc>
      </w:tr>
      <w:tr w:rsidR="00180752" w:rsidRPr="00330D1C" w:rsidTr="00BE0B45">
        <w:trPr>
          <w:jc w:val="center"/>
        </w:trPr>
        <w:tc>
          <w:tcPr>
            <w:tcW w:w="2280" w:type="dxa"/>
            <w:vMerge/>
            <w:vAlign w:val="center"/>
          </w:tcPr>
          <w:p w:rsidR="009F127B" w:rsidRPr="00991CCA" w:rsidRDefault="009F127B" w:rsidP="00621CE3">
            <w:pPr>
              <w:widowControl w:val="0"/>
              <w:autoSpaceDE w:val="0"/>
              <w:autoSpaceDN w:val="0"/>
              <w:adjustRightInd w:val="0"/>
              <w:spacing w:line="360" w:lineRule="auto"/>
              <w:rPr>
                <w:sz w:val="24"/>
                <w:szCs w:val="24"/>
              </w:rPr>
            </w:pPr>
          </w:p>
        </w:tc>
        <w:tc>
          <w:tcPr>
            <w:tcW w:w="1418" w:type="dxa"/>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тыс. руб.</w:t>
            </w:r>
          </w:p>
        </w:tc>
        <w:tc>
          <w:tcPr>
            <w:tcW w:w="850" w:type="dxa"/>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Уд</w:t>
            </w:r>
            <w:proofErr w:type="gramStart"/>
            <w:r w:rsidRPr="00991CCA">
              <w:rPr>
                <w:sz w:val="24"/>
                <w:szCs w:val="24"/>
              </w:rPr>
              <w:t>.</w:t>
            </w:r>
            <w:proofErr w:type="gramEnd"/>
            <w:r w:rsidRPr="00991CCA">
              <w:rPr>
                <w:sz w:val="24"/>
                <w:szCs w:val="24"/>
              </w:rPr>
              <w:t xml:space="preserve"> </w:t>
            </w:r>
            <w:proofErr w:type="gramStart"/>
            <w:r w:rsidRPr="00991CCA">
              <w:rPr>
                <w:sz w:val="24"/>
                <w:szCs w:val="24"/>
              </w:rPr>
              <w:t>в</w:t>
            </w:r>
            <w:proofErr w:type="gramEnd"/>
            <w:r w:rsidRPr="00991CCA">
              <w:rPr>
                <w:sz w:val="24"/>
                <w:szCs w:val="24"/>
              </w:rPr>
              <w:t>ес, %</w:t>
            </w:r>
          </w:p>
        </w:tc>
        <w:tc>
          <w:tcPr>
            <w:tcW w:w="1418" w:type="dxa"/>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тыс. руб.</w:t>
            </w:r>
          </w:p>
        </w:tc>
        <w:tc>
          <w:tcPr>
            <w:tcW w:w="850" w:type="dxa"/>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Уд</w:t>
            </w:r>
            <w:proofErr w:type="gramStart"/>
            <w:r w:rsidRPr="00991CCA">
              <w:rPr>
                <w:sz w:val="24"/>
                <w:szCs w:val="24"/>
              </w:rPr>
              <w:t>.</w:t>
            </w:r>
            <w:proofErr w:type="gramEnd"/>
            <w:r w:rsidRPr="00991CCA">
              <w:rPr>
                <w:sz w:val="24"/>
                <w:szCs w:val="24"/>
              </w:rPr>
              <w:t xml:space="preserve"> </w:t>
            </w:r>
            <w:proofErr w:type="gramStart"/>
            <w:r w:rsidRPr="00991CCA">
              <w:rPr>
                <w:sz w:val="24"/>
                <w:szCs w:val="24"/>
              </w:rPr>
              <w:t>в</w:t>
            </w:r>
            <w:proofErr w:type="gramEnd"/>
            <w:r w:rsidRPr="00991CCA">
              <w:rPr>
                <w:sz w:val="24"/>
                <w:szCs w:val="24"/>
              </w:rPr>
              <w:t>ес, %</w:t>
            </w:r>
          </w:p>
        </w:tc>
        <w:tc>
          <w:tcPr>
            <w:tcW w:w="1418" w:type="dxa"/>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тыс. руб.</w:t>
            </w:r>
          </w:p>
        </w:tc>
        <w:tc>
          <w:tcPr>
            <w:tcW w:w="850" w:type="dxa"/>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Уд</w:t>
            </w:r>
            <w:proofErr w:type="gramStart"/>
            <w:r w:rsidRPr="00991CCA">
              <w:rPr>
                <w:sz w:val="24"/>
                <w:szCs w:val="24"/>
              </w:rPr>
              <w:t>.</w:t>
            </w:r>
            <w:proofErr w:type="gramEnd"/>
            <w:r w:rsidRPr="00991CCA">
              <w:rPr>
                <w:sz w:val="24"/>
                <w:szCs w:val="24"/>
              </w:rPr>
              <w:t xml:space="preserve"> </w:t>
            </w:r>
            <w:proofErr w:type="gramStart"/>
            <w:r w:rsidRPr="00991CCA">
              <w:rPr>
                <w:sz w:val="24"/>
                <w:szCs w:val="24"/>
              </w:rPr>
              <w:t>в</w:t>
            </w:r>
            <w:proofErr w:type="gramEnd"/>
            <w:r w:rsidRPr="00991CCA">
              <w:rPr>
                <w:sz w:val="24"/>
                <w:szCs w:val="24"/>
              </w:rPr>
              <w:t>ес, %</w:t>
            </w:r>
          </w:p>
        </w:tc>
        <w:tc>
          <w:tcPr>
            <w:tcW w:w="1276" w:type="dxa"/>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в 2013 году</w:t>
            </w:r>
          </w:p>
        </w:tc>
        <w:tc>
          <w:tcPr>
            <w:tcW w:w="1134" w:type="dxa"/>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в 2014 году</w:t>
            </w:r>
          </w:p>
        </w:tc>
        <w:tc>
          <w:tcPr>
            <w:tcW w:w="992" w:type="dxa"/>
            <w:vAlign w:val="center"/>
          </w:tcPr>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в 2013 году</w:t>
            </w:r>
          </w:p>
        </w:tc>
        <w:tc>
          <w:tcPr>
            <w:tcW w:w="974" w:type="dxa"/>
            <w:vAlign w:val="center"/>
          </w:tcPr>
          <w:p w:rsidR="00180752" w:rsidRPr="00991CCA" w:rsidRDefault="009F127B" w:rsidP="00621CE3">
            <w:pPr>
              <w:widowControl w:val="0"/>
              <w:autoSpaceDE w:val="0"/>
              <w:autoSpaceDN w:val="0"/>
              <w:adjustRightInd w:val="0"/>
              <w:spacing w:line="360" w:lineRule="auto"/>
              <w:rPr>
                <w:sz w:val="24"/>
                <w:szCs w:val="24"/>
              </w:rPr>
            </w:pPr>
            <w:r w:rsidRPr="00991CCA">
              <w:rPr>
                <w:sz w:val="24"/>
                <w:szCs w:val="24"/>
              </w:rPr>
              <w:t>в 2014</w:t>
            </w:r>
          </w:p>
          <w:p w:rsidR="009F127B" w:rsidRPr="00991CCA" w:rsidRDefault="009F127B" w:rsidP="00621CE3">
            <w:pPr>
              <w:widowControl w:val="0"/>
              <w:autoSpaceDE w:val="0"/>
              <w:autoSpaceDN w:val="0"/>
              <w:adjustRightInd w:val="0"/>
              <w:spacing w:line="360" w:lineRule="auto"/>
              <w:rPr>
                <w:sz w:val="24"/>
                <w:szCs w:val="24"/>
              </w:rPr>
            </w:pPr>
            <w:r w:rsidRPr="00991CCA">
              <w:rPr>
                <w:sz w:val="24"/>
                <w:szCs w:val="24"/>
              </w:rPr>
              <w:t xml:space="preserve"> году</w:t>
            </w:r>
          </w:p>
        </w:tc>
      </w:tr>
      <w:tr w:rsidR="009D07C0" w:rsidRPr="00330D1C" w:rsidTr="00BE0B45">
        <w:trPr>
          <w:trHeight w:val="454"/>
          <w:jc w:val="center"/>
        </w:trPr>
        <w:tc>
          <w:tcPr>
            <w:tcW w:w="2280" w:type="dxa"/>
            <w:vAlign w:val="center"/>
          </w:tcPr>
          <w:p w:rsidR="009D07C0" w:rsidRPr="00BE0B45" w:rsidRDefault="009D07C0" w:rsidP="009D07C0">
            <w:pPr>
              <w:widowControl w:val="0"/>
              <w:autoSpaceDE w:val="0"/>
              <w:autoSpaceDN w:val="0"/>
              <w:adjustRightInd w:val="0"/>
              <w:spacing w:line="360" w:lineRule="auto"/>
              <w:ind w:right="-96"/>
              <w:rPr>
                <w:sz w:val="20"/>
              </w:rPr>
            </w:pPr>
            <w:r w:rsidRPr="00BE0B45">
              <w:rPr>
                <w:sz w:val="20"/>
              </w:rPr>
              <w:t xml:space="preserve">I. </w:t>
            </w:r>
            <w:proofErr w:type="spellStart"/>
            <w:r w:rsidRPr="00BE0B45">
              <w:rPr>
                <w:sz w:val="20"/>
              </w:rPr>
              <w:t>Внеоборотные</w:t>
            </w:r>
            <w:proofErr w:type="spellEnd"/>
            <w:r w:rsidRPr="00BE0B45">
              <w:rPr>
                <w:sz w:val="20"/>
              </w:rPr>
              <w:t xml:space="preserve"> активы</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74 606 375</w:t>
            </w:r>
          </w:p>
        </w:tc>
        <w:tc>
          <w:tcPr>
            <w:tcW w:w="850" w:type="dxa"/>
            <w:vAlign w:val="center"/>
          </w:tcPr>
          <w:p w:rsidR="009D07C0" w:rsidRPr="00BE0B45" w:rsidRDefault="009D07C0" w:rsidP="009D07C0">
            <w:pPr>
              <w:rPr>
                <w:color w:val="000000"/>
                <w:sz w:val="20"/>
              </w:rPr>
            </w:pPr>
            <w:r w:rsidRPr="00BE0B45">
              <w:rPr>
                <w:color w:val="000000"/>
                <w:sz w:val="20"/>
              </w:rPr>
              <w:t>59,03</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72 428 296</w:t>
            </w:r>
          </w:p>
        </w:tc>
        <w:tc>
          <w:tcPr>
            <w:tcW w:w="850" w:type="dxa"/>
            <w:vAlign w:val="center"/>
          </w:tcPr>
          <w:p w:rsidR="009D07C0" w:rsidRPr="00BE0B45" w:rsidRDefault="009D07C0" w:rsidP="009D07C0">
            <w:pPr>
              <w:rPr>
                <w:color w:val="000000"/>
                <w:sz w:val="20"/>
              </w:rPr>
            </w:pPr>
            <w:r w:rsidRPr="00BE0B45">
              <w:rPr>
                <w:color w:val="000000"/>
                <w:sz w:val="20"/>
              </w:rPr>
              <w:t>59,42</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86 322 580</w:t>
            </w:r>
          </w:p>
        </w:tc>
        <w:tc>
          <w:tcPr>
            <w:tcW w:w="850" w:type="dxa"/>
            <w:vAlign w:val="center"/>
          </w:tcPr>
          <w:p w:rsidR="009D07C0" w:rsidRPr="00BE0B45" w:rsidRDefault="009D07C0" w:rsidP="009D07C0">
            <w:pPr>
              <w:rPr>
                <w:color w:val="000000"/>
                <w:sz w:val="20"/>
              </w:rPr>
            </w:pPr>
            <w:r w:rsidRPr="00BE0B45">
              <w:rPr>
                <w:color w:val="000000"/>
                <w:sz w:val="20"/>
              </w:rPr>
              <w:t>59,31</w:t>
            </w:r>
          </w:p>
        </w:tc>
        <w:tc>
          <w:tcPr>
            <w:tcW w:w="1276" w:type="dxa"/>
            <w:vAlign w:val="center"/>
          </w:tcPr>
          <w:p w:rsidR="009D07C0" w:rsidRPr="00BE0B45" w:rsidRDefault="009D07C0" w:rsidP="009D07C0">
            <w:pPr>
              <w:rPr>
                <w:color w:val="000000"/>
                <w:sz w:val="20"/>
              </w:rPr>
            </w:pPr>
            <w:r w:rsidRPr="00BE0B45">
              <w:rPr>
                <w:color w:val="000000"/>
                <w:sz w:val="20"/>
              </w:rPr>
              <w:t>-2178079</w:t>
            </w:r>
          </w:p>
        </w:tc>
        <w:tc>
          <w:tcPr>
            <w:tcW w:w="1134" w:type="dxa"/>
            <w:vAlign w:val="center"/>
          </w:tcPr>
          <w:p w:rsidR="009D07C0" w:rsidRPr="00BE0B45" w:rsidRDefault="009D07C0" w:rsidP="009D07C0">
            <w:pPr>
              <w:rPr>
                <w:color w:val="000000"/>
                <w:sz w:val="20"/>
              </w:rPr>
            </w:pPr>
            <w:r w:rsidRPr="00BE0B45">
              <w:rPr>
                <w:color w:val="000000"/>
                <w:sz w:val="20"/>
              </w:rPr>
              <w:t>13894284</w:t>
            </w:r>
          </w:p>
        </w:tc>
        <w:tc>
          <w:tcPr>
            <w:tcW w:w="992" w:type="dxa"/>
            <w:vAlign w:val="center"/>
          </w:tcPr>
          <w:p w:rsidR="009D07C0" w:rsidRPr="00BE0B45" w:rsidRDefault="009D07C0" w:rsidP="009D07C0">
            <w:pPr>
              <w:rPr>
                <w:color w:val="000000"/>
                <w:sz w:val="20"/>
              </w:rPr>
            </w:pPr>
            <w:r w:rsidRPr="00BE0B45">
              <w:rPr>
                <w:color w:val="000000"/>
                <w:sz w:val="20"/>
              </w:rPr>
              <w:t>-2,92</w:t>
            </w:r>
          </w:p>
        </w:tc>
        <w:tc>
          <w:tcPr>
            <w:tcW w:w="974" w:type="dxa"/>
            <w:vAlign w:val="center"/>
          </w:tcPr>
          <w:p w:rsidR="009D07C0" w:rsidRPr="00BE0B45" w:rsidRDefault="009D07C0" w:rsidP="009D07C0">
            <w:pPr>
              <w:rPr>
                <w:color w:val="000000"/>
                <w:sz w:val="20"/>
              </w:rPr>
            </w:pPr>
            <w:r w:rsidRPr="00BE0B45">
              <w:rPr>
                <w:color w:val="000000"/>
                <w:sz w:val="20"/>
              </w:rPr>
              <w:t>19,18</w:t>
            </w:r>
          </w:p>
        </w:tc>
      </w:tr>
      <w:tr w:rsidR="009D07C0" w:rsidRPr="00330D1C" w:rsidTr="00BE0B45">
        <w:trPr>
          <w:trHeight w:val="454"/>
          <w:jc w:val="center"/>
        </w:trPr>
        <w:tc>
          <w:tcPr>
            <w:tcW w:w="228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Основные средства</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72 890 174</w:t>
            </w:r>
          </w:p>
        </w:tc>
        <w:tc>
          <w:tcPr>
            <w:tcW w:w="850" w:type="dxa"/>
            <w:vAlign w:val="center"/>
          </w:tcPr>
          <w:p w:rsidR="009D07C0" w:rsidRPr="00BE0B45" w:rsidRDefault="009D07C0" w:rsidP="009D07C0">
            <w:pPr>
              <w:rPr>
                <w:color w:val="000000"/>
                <w:sz w:val="20"/>
              </w:rPr>
            </w:pPr>
            <w:r w:rsidRPr="00BE0B45">
              <w:rPr>
                <w:color w:val="000000"/>
                <w:sz w:val="20"/>
              </w:rPr>
              <w:t>57,67</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70 626 608</w:t>
            </w:r>
          </w:p>
        </w:tc>
        <w:tc>
          <w:tcPr>
            <w:tcW w:w="850" w:type="dxa"/>
            <w:vAlign w:val="center"/>
          </w:tcPr>
          <w:p w:rsidR="009D07C0" w:rsidRPr="00BE0B45" w:rsidRDefault="009D07C0" w:rsidP="009D07C0">
            <w:pPr>
              <w:rPr>
                <w:color w:val="000000"/>
                <w:sz w:val="20"/>
              </w:rPr>
            </w:pPr>
            <w:r w:rsidRPr="00BE0B45">
              <w:rPr>
                <w:color w:val="000000"/>
                <w:sz w:val="20"/>
              </w:rPr>
              <w:t>57,94</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84 177 469</w:t>
            </w:r>
          </w:p>
        </w:tc>
        <w:tc>
          <w:tcPr>
            <w:tcW w:w="850" w:type="dxa"/>
            <w:vAlign w:val="center"/>
          </w:tcPr>
          <w:p w:rsidR="009D07C0" w:rsidRPr="00BE0B45" w:rsidRDefault="009D07C0" w:rsidP="009D07C0">
            <w:pPr>
              <w:rPr>
                <w:color w:val="000000"/>
                <w:sz w:val="20"/>
              </w:rPr>
            </w:pPr>
            <w:r w:rsidRPr="00BE0B45">
              <w:rPr>
                <w:color w:val="000000"/>
                <w:sz w:val="20"/>
              </w:rPr>
              <w:t>57,84</w:t>
            </w:r>
          </w:p>
        </w:tc>
        <w:tc>
          <w:tcPr>
            <w:tcW w:w="1276" w:type="dxa"/>
            <w:vAlign w:val="center"/>
          </w:tcPr>
          <w:p w:rsidR="009D07C0" w:rsidRPr="00BE0B45" w:rsidRDefault="009D07C0" w:rsidP="009D07C0">
            <w:pPr>
              <w:rPr>
                <w:color w:val="000000"/>
                <w:sz w:val="20"/>
              </w:rPr>
            </w:pPr>
            <w:r w:rsidRPr="00BE0B45">
              <w:rPr>
                <w:color w:val="000000"/>
                <w:sz w:val="20"/>
              </w:rPr>
              <w:t>-2263566</w:t>
            </w:r>
          </w:p>
        </w:tc>
        <w:tc>
          <w:tcPr>
            <w:tcW w:w="1134" w:type="dxa"/>
            <w:vAlign w:val="center"/>
          </w:tcPr>
          <w:p w:rsidR="009D07C0" w:rsidRPr="00BE0B45" w:rsidRDefault="009D07C0" w:rsidP="009D07C0">
            <w:pPr>
              <w:rPr>
                <w:color w:val="000000"/>
                <w:sz w:val="20"/>
              </w:rPr>
            </w:pPr>
            <w:r w:rsidRPr="00BE0B45">
              <w:rPr>
                <w:color w:val="000000"/>
                <w:sz w:val="20"/>
              </w:rPr>
              <w:t>13550861</w:t>
            </w:r>
          </w:p>
        </w:tc>
        <w:tc>
          <w:tcPr>
            <w:tcW w:w="992" w:type="dxa"/>
            <w:vAlign w:val="center"/>
          </w:tcPr>
          <w:p w:rsidR="009D07C0" w:rsidRPr="00BE0B45" w:rsidRDefault="009D07C0" w:rsidP="009D07C0">
            <w:pPr>
              <w:rPr>
                <w:color w:val="000000"/>
                <w:sz w:val="20"/>
              </w:rPr>
            </w:pPr>
            <w:r w:rsidRPr="00BE0B45">
              <w:rPr>
                <w:color w:val="000000"/>
                <w:sz w:val="20"/>
              </w:rPr>
              <w:t>-3,11</w:t>
            </w:r>
          </w:p>
        </w:tc>
        <w:tc>
          <w:tcPr>
            <w:tcW w:w="974" w:type="dxa"/>
            <w:vAlign w:val="center"/>
          </w:tcPr>
          <w:p w:rsidR="009D07C0" w:rsidRPr="00BE0B45" w:rsidRDefault="009D07C0" w:rsidP="009D07C0">
            <w:pPr>
              <w:rPr>
                <w:color w:val="000000"/>
                <w:sz w:val="20"/>
              </w:rPr>
            </w:pPr>
            <w:r w:rsidRPr="00BE0B45">
              <w:rPr>
                <w:color w:val="000000"/>
                <w:sz w:val="20"/>
              </w:rPr>
              <w:t>19,19</w:t>
            </w:r>
          </w:p>
        </w:tc>
      </w:tr>
      <w:tr w:rsidR="009D07C0" w:rsidRPr="00330D1C" w:rsidTr="00BE0B45">
        <w:trPr>
          <w:trHeight w:val="454"/>
          <w:jc w:val="center"/>
        </w:trPr>
        <w:tc>
          <w:tcPr>
            <w:tcW w:w="228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II. Оборотные активы</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51 775 862</w:t>
            </w:r>
          </w:p>
        </w:tc>
        <w:tc>
          <w:tcPr>
            <w:tcW w:w="850" w:type="dxa"/>
            <w:vAlign w:val="center"/>
          </w:tcPr>
          <w:p w:rsidR="009D07C0" w:rsidRPr="00BE0B45" w:rsidRDefault="009D07C0" w:rsidP="009D07C0">
            <w:pPr>
              <w:rPr>
                <w:color w:val="000000"/>
                <w:sz w:val="20"/>
              </w:rPr>
            </w:pPr>
            <w:r w:rsidRPr="00BE0B45">
              <w:rPr>
                <w:color w:val="000000"/>
                <w:sz w:val="20"/>
              </w:rPr>
              <w:t>40,97</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49 459 015</w:t>
            </w:r>
          </w:p>
        </w:tc>
        <w:tc>
          <w:tcPr>
            <w:tcW w:w="850" w:type="dxa"/>
            <w:vAlign w:val="center"/>
          </w:tcPr>
          <w:p w:rsidR="009D07C0" w:rsidRPr="00BE0B45" w:rsidRDefault="009D07C0" w:rsidP="009D07C0">
            <w:pPr>
              <w:rPr>
                <w:color w:val="000000"/>
                <w:sz w:val="20"/>
              </w:rPr>
            </w:pPr>
            <w:r w:rsidRPr="00BE0B45">
              <w:rPr>
                <w:color w:val="000000"/>
                <w:sz w:val="20"/>
              </w:rPr>
              <w:t>40,58</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59 216 432</w:t>
            </w:r>
          </w:p>
        </w:tc>
        <w:tc>
          <w:tcPr>
            <w:tcW w:w="850" w:type="dxa"/>
            <w:vAlign w:val="center"/>
          </w:tcPr>
          <w:p w:rsidR="009D07C0" w:rsidRPr="00BE0B45" w:rsidRDefault="009D07C0" w:rsidP="009D07C0">
            <w:pPr>
              <w:rPr>
                <w:color w:val="000000"/>
                <w:sz w:val="20"/>
              </w:rPr>
            </w:pPr>
            <w:r w:rsidRPr="00BE0B45">
              <w:rPr>
                <w:color w:val="000000"/>
                <w:sz w:val="20"/>
              </w:rPr>
              <w:t>40,69</w:t>
            </w:r>
          </w:p>
        </w:tc>
        <w:tc>
          <w:tcPr>
            <w:tcW w:w="1276" w:type="dxa"/>
            <w:vAlign w:val="center"/>
          </w:tcPr>
          <w:p w:rsidR="009D07C0" w:rsidRPr="00BE0B45" w:rsidRDefault="009D07C0" w:rsidP="009D07C0">
            <w:pPr>
              <w:rPr>
                <w:color w:val="000000"/>
                <w:sz w:val="20"/>
              </w:rPr>
            </w:pPr>
            <w:r w:rsidRPr="00BE0B45">
              <w:rPr>
                <w:color w:val="000000"/>
                <w:sz w:val="20"/>
              </w:rPr>
              <w:t>-2316847</w:t>
            </w:r>
          </w:p>
        </w:tc>
        <w:tc>
          <w:tcPr>
            <w:tcW w:w="1134" w:type="dxa"/>
            <w:vAlign w:val="center"/>
          </w:tcPr>
          <w:p w:rsidR="009D07C0" w:rsidRPr="00BE0B45" w:rsidRDefault="009D07C0" w:rsidP="009D07C0">
            <w:pPr>
              <w:rPr>
                <w:color w:val="000000"/>
                <w:sz w:val="20"/>
              </w:rPr>
            </w:pPr>
            <w:r w:rsidRPr="00BE0B45">
              <w:rPr>
                <w:color w:val="000000"/>
                <w:sz w:val="20"/>
              </w:rPr>
              <w:t>9757417</w:t>
            </w:r>
          </w:p>
        </w:tc>
        <w:tc>
          <w:tcPr>
            <w:tcW w:w="992" w:type="dxa"/>
            <w:vAlign w:val="center"/>
          </w:tcPr>
          <w:p w:rsidR="009D07C0" w:rsidRPr="00BE0B45" w:rsidRDefault="009D07C0" w:rsidP="009D07C0">
            <w:pPr>
              <w:rPr>
                <w:color w:val="000000"/>
                <w:sz w:val="20"/>
              </w:rPr>
            </w:pPr>
            <w:r w:rsidRPr="00BE0B45">
              <w:rPr>
                <w:color w:val="000000"/>
                <w:sz w:val="20"/>
              </w:rPr>
              <w:t>-4,47</w:t>
            </w:r>
          </w:p>
        </w:tc>
        <w:tc>
          <w:tcPr>
            <w:tcW w:w="974" w:type="dxa"/>
            <w:vAlign w:val="center"/>
          </w:tcPr>
          <w:p w:rsidR="009D07C0" w:rsidRPr="00BE0B45" w:rsidRDefault="009D07C0" w:rsidP="009D07C0">
            <w:pPr>
              <w:rPr>
                <w:color w:val="000000"/>
                <w:sz w:val="20"/>
              </w:rPr>
            </w:pPr>
            <w:r w:rsidRPr="00BE0B45">
              <w:rPr>
                <w:color w:val="000000"/>
                <w:sz w:val="20"/>
              </w:rPr>
              <w:t>19,73</w:t>
            </w:r>
          </w:p>
        </w:tc>
      </w:tr>
      <w:tr w:rsidR="009D07C0" w:rsidRPr="00330D1C" w:rsidTr="00BE0B45">
        <w:trPr>
          <w:trHeight w:val="454"/>
          <w:jc w:val="center"/>
        </w:trPr>
        <w:tc>
          <w:tcPr>
            <w:tcW w:w="228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Запасы ТМЦ</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4 634 752</w:t>
            </w:r>
          </w:p>
        </w:tc>
        <w:tc>
          <w:tcPr>
            <w:tcW w:w="850" w:type="dxa"/>
            <w:vAlign w:val="center"/>
          </w:tcPr>
          <w:p w:rsidR="009D07C0" w:rsidRPr="00BE0B45" w:rsidRDefault="009D07C0" w:rsidP="009D07C0">
            <w:pPr>
              <w:rPr>
                <w:color w:val="000000"/>
                <w:sz w:val="20"/>
              </w:rPr>
            </w:pPr>
            <w:r w:rsidRPr="00BE0B45">
              <w:rPr>
                <w:color w:val="000000"/>
                <w:sz w:val="20"/>
              </w:rPr>
              <w:t>3,67</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6 733 052</w:t>
            </w:r>
          </w:p>
        </w:tc>
        <w:tc>
          <w:tcPr>
            <w:tcW w:w="850" w:type="dxa"/>
            <w:vAlign w:val="center"/>
          </w:tcPr>
          <w:p w:rsidR="009D07C0" w:rsidRPr="00BE0B45" w:rsidRDefault="009D07C0" w:rsidP="009D07C0">
            <w:pPr>
              <w:rPr>
                <w:color w:val="000000"/>
                <w:sz w:val="20"/>
              </w:rPr>
            </w:pPr>
            <w:r w:rsidRPr="00BE0B45">
              <w:rPr>
                <w:color w:val="000000"/>
                <w:sz w:val="20"/>
              </w:rPr>
              <w:t>5,52</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12 669 951</w:t>
            </w:r>
          </w:p>
        </w:tc>
        <w:tc>
          <w:tcPr>
            <w:tcW w:w="850" w:type="dxa"/>
            <w:vAlign w:val="center"/>
          </w:tcPr>
          <w:p w:rsidR="009D07C0" w:rsidRPr="00BE0B45" w:rsidRDefault="009D07C0" w:rsidP="009D07C0">
            <w:pPr>
              <w:rPr>
                <w:color w:val="000000"/>
                <w:sz w:val="20"/>
              </w:rPr>
            </w:pPr>
            <w:r w:rsidRPr="00BE0B45">
              <w:rPr>
                <w:color w:val="000000"/>
                <w:sz w:val="20"/>
              </w:rPr>
              <w:t>8,71</w:t>
            </w:r>
          </w:p>
        </w:tc>
        <w:tc>
          <w:tcPr>
            <w:tcW w:w="1276" w:type="dxa"/>
            <w:vAlign w:val="center"/>
          </w:tcPr>
          <w:p w:rsidR="009D07C0" w:rsidRPr="00BE0B45" w:rsidRDefault="009D07C0" w:rsidP="009D07C0">
            <w:pPr>
              <w:rPr>
                <w:color w:val="000000"/>
                <w:sz w:val="20"/>
              </w:rPr>
            </w:pPr>
            <w:r w:rsidRPr="00BE0B45">
              <w:rPr>
                <w:color w:val="000000"/>
                <w:sz w:val="20"/>
              </w:rPr>
              <w:t>2 098 300</w:t>
            </w:r>
          </w:p>
        </w:tc>
        <w:tc>
          <w:tcPr>
            <w:tcW w:w="1134" w:type="dxa"/>
            <w:vAlign w:val="center"/>
          </w:tcPr>
          <w:p w:rsidR="009D07C0" w:rsidRPr="00BE0B45" w:rsidRDefault="009D07C0" w:rsidP="009D07C0">
            <w:pPr>
              <w:rPr>
                <w:color w:val="000000"/>
                <w:sz w:val="20"/>
              </w:rPr>
            </w:pPr>
            <w:r w:rsidRPr="00BE0B45">
              <w:rPr>
                <w:color w:val="000000"/>
                <w:sz w:val="20"/>
              </w:rPr>
              <w:t>5 936 899</w:t>
            </w:r>
          </w:p>
        </w:tc>
        <w:tc>
          <w:tcPr>
            <w:tcW w:w="992" w:type="dxa"/>
            <w:vAlign w:val="center"/>
          </w:tcPr>
          <w:p w:rsidR="009D07C0" w:rsidRPr="00BE0B45" w:rsidRDefault="009D07C0" w:rsidP="009D07C0">
            <w:pPr>
              <w:rPr>
                <w:color w:val="000000"/>
                <w:sz w:val="20"/>
              </w:rPr>
            </w:pPr>
            <w:r w:rsidRPr="00BE0B45">
              <w:rPr>
                <w:color w:val="000000"/>
                <w:sz w:val="20"/>
              </w:rPr>
              <w:t>45,27</w:t>
            </w:r>
          </w:p>
        </w:tc>
        <w:tc>
          <w:tcPr>
            <w:tcW w:w="974" w:type="dxa"/>
            <w:vAlign w:val="center"/>
          </w:tcPr>
          <w:p w:rsidR="009D07C0" w:rsidRPr="00BE0B45" w:rsidRDefault="009D07C0" w:rsidP="009D07C0">
            <w:pPr>
              <w:rPr>
                <w:color w:val="000000"/>
                <w:sz w:val="20"/>
              </w:rPr>
            </w:pPr>
            <w:r w:rsidRPr="00BE0B45">
              <w:rPr>
                <w:color w:val="000000"/>
                <w:sz w:val="20"/>
              </w:rPr>
              <w:t>88,18</w:t>
            </w:r>
          </w:p>
        </w:tc>
      </w:tr>
      <w:tr w:rsidR="009D07C0" w:rsidRPr="00330D1C" w:rsidTr="00BE0B45">
        <w:trPr>
          <w:trHeight w:val="454"/>
          <w:jc w:val="center"/>
        </w:trPr>
        <w:tc>
          <w:tcPr>
            <w:tcW w:w="228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Дебиторская задолженность</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43 592 206</w:t>
            </w:r>
          </w:p>
        </w:tc>
        <w:tc>
          <w:tcPr>
            <w:tcW w:w="850" w:type="dxa"/>
            <w:vAlign w:val="center"/>
          </w:tcPr>
          <w:p w:rsidR="009D07C0" w:rsidRPr="00BE0B45" w:rsidRDefault="009D07C0" w:rsidP="009D07C0">
            <w:pPr>
              <w:rPr>
                <w:color w:val="000000"/>
                <w:sz w:val="20"/>
              </w:rPr>
            </w:pPr>
            <w:r w:rsidRPr="00BE0B45">
              <w:rPr>
                <w:color w:val="000000"/>
                <w:sz w:val="20"/>
              </w:rPr>
              <w:t>34,49</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41 596 677</w:t>
            </w:r>
          </w:p>
        </w:tc>
        <w:tc>
          <w:tcPr>
            <w:tcW w:w="850" w:type="dxa"/>
            <w:vAlign w:val="center"/>
          </w:tcPr>
          <w:p w:rsidR="009D07C0" w:rsidRPr="00BE0B45" w:rsidRDefault="009D07C0" w:rsidP="009D07C0">
            <w:pPr>
              <w:rPr>
                <w:color w:val="000000"/>
                <w:sz w:val="20"/>
              </w:rPr>
            </w:pPr>
            <w:r w:rsidRPr="00BE0B45">
              <w:rPr>
                <w:color w:val="000000"/>
                <w:sz w:val="20"/>
              </w:rPr>
              <w:t>34,13</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46 010 879</w:t>
            </w:r>
          </w:p>
        </w:tc>
        <w:tc>
          <w:tcPr>
            <w:tcW w:w="850" w:type="dxa"/>
            <w:vAlign w:val="center"/>
          </w:tcPr>
          <w:p w:rsidR="009D07C0" w:rsidRPr="00BE0B45" w:rsidRDefault="009D07C0" w:rsidP="009D07C0">
            <w:pPr>
              <w:rPr>
                <w:color w:val="000000"/>
                <w:sz w:val="20"/>
              </w:rPr>
            </w:pPr>
            <w:r w:rsidRPr="00BE0B45">
              <w:rPr>
                <w:color w:val="000000"/>
                <w:sz w:val="20"/>
              </w:rPr>
              <w:t>31,61</w:t>
            </w:r>
          </w:p>
        </w:tc>
        <w:tc>
          <w:tcPr>
            <w:tcW w:w="1276" w:type="dxa"/>
            <w:vAlign w:val="center"/>
          </w:tcPr>
          <w:p w:rsidR="009D07C0" w:rsidRPr="00BE0B45" w:rsidRDefault="009D07C0" w:rsidP="009D07C0">
            <w:pPr>
              <w:rPr>
                <w:color w:val="000000"/>
                <w:sz w:val="20"/>
              </w:rPr>
            </w:pPr>
            <w:r w:rsidRPr="00BE0B45">
              <w:rPr>
                <w:color w:val="000000"/>
                <w:sz w:val="20"/>
              </w:rPr>
              <w:t>-1995529</w:t>
            </w:r>
          </w:p>
        </w:tc>
        <w:tc>
          <w:tcPr>
            <w:tcW w:w="1134" w:type="dxa"/>
            <w:vAlign w:val="center"/>
          </w:tcPr>
          <w:p w:rsidR="009D07C0" w:rsidRPr="00BE0B45" w:rsidRDefault="009D07C0" w:rsidP="009D07C0">
            <w:pPr>
              <w:rPr>
                <w:color w:val="000000"/>
                <w:sz w:val="20"/>
              </w:rPr>
            </w:pPr>
            <w:r w:rsidRPr="00BE0B45">
              <w:rPr>
                <w:color w:val="000000"/>
                <w:sz w:val="20"/>
              </w:rPr>
              <w:t>4414202</w:t>
            </w:r>
          </w:p>
        </w:tc>
        <w:tc>
          <w:tcPr>
            <w:tcW w:w="992" w:type="dxa"/>
            <w:vAlign w:val="center"/>
          </w:tcPr>
          <w:p w:rsidR="009D07C0" w:rsidRPr="00BE0B45" w:rsidRDefault="009D07C0" w:rsidP="009D07C0">
            <w:pPr>
              <w:rPr>
                <w:color w:val="000000"/>
                <w:sz w:val="20"/>
              </w:rPr>
            </w:pPr>
            <w:r w:rsidRPr="00BE0B45">
              <w:rPr>
                <w:color w:val="000000"/>
                <w:sz w:val="20"/>
              </w:rPr>
              <w:t>-4,58</w:t>
            </w:r>
          </w:p>
        </w:tc>
        <w:tc>
          <w:tcPr>
            <w:tcW w:w="974" w:type="dxa"/>
            <w:vAlign w:val="center"/>
          </w:tcPr>
          <w:p w:rsidR="009D07C0" w:rsidRPr="00BE0B45" w:rsidRDefault="009D07C0" w:rsidP="009D07C0">
            <w:pPr>
              <w:rPr>
                <w:color w:val="000000"/>
                <w:sz w:val="20"/>
              </w:rPr>
            </w:pPr>
            <w:r w:rsidRPr="00BE0B45">
              <w:rPr>
                <w:color w:val="000000"/>
                <w:sz w:val="20"/>
              </w:rPr>
              <w:t>10,61</w:t>
            </w:r>
          </w:p>
        </w:tc>
      </w:tr>
      <w:tr w:rsidR="009D07C0" w:rsidRPr="00330D1C" w:rsidTr="00BE0B45">
        <w:trPr>
          <w:trHeight w:val="454"/>
          <w:jc w:val="center"/>
        </w:trPr>
        <w:tc>
          <w:tcPr>
            <w:tcW w:w="228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Краткосрочные финансовые вложения</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w:t>
            </w:r>
          </w:p>
        </w:tc>
        <w:tc>
          <w:tcPr>
            <w:tcW w:w="850" w:type="dxa"/>
            <w:vAlign w:val="center"/>
          </w:tcPr>
          <w:p w:rsidR="009D07C0" w:rsidRPr="00BE0B45" w:rsidRDefault="009D07C0" w:rsidP="009D07C0">
            <w:pPr>
              <w:rPr>
                <w:sz w:val="20"/>
              </w:rPr>
            </w:pPr>
            <w:r w:rsidRPr="00BE0B45">
              <w:rPr>
                <w:sz w:val="20"/>
              </w:rPr>
              <w:t>-</w:t>
            </w:r>
          </w:p>
        </w:tc>
        <w:tc>
          <w:tcPr>
            <w:tcW w:w="1418" w:type="dxa"/>
            <w:vAlign w:val="center"/>
          </w:tcPr>
          <w:p w:rsidR="009D07C0" w:rsidRPr="00BE0B45" w:rsidRDefault="009D07C0" w:rsidP="009D07C0">
            <w:pPr>
              <w:rPr>
                <w:sz w:val="20"/>
              </w:rPr>
            </w:pPr>
            <w:r w:rsidRPr="00BE0B45">
              <w:rPr>
                <w:sz w:val="20"/>
              </w:rPr>
              <w:t>-</w:t>
            </w:r>
          </w:p>
        </w:tc>
        <w:tc>
          <w:tcPr>
            <w:tcW w:w="850" w:type="dxa"/>
            <w:vAlign w:val="center"/>
          </w:tcPr>
          <w:p w:rsidR="009D07C0" w:rsidRPr="00BE0B45" w:rsidRDefault="009D07C0" w:rsidP="009D07C0">
            <w:pPr>
              <w:rPr>
                <w:sz w:val="20"/>
              </w:rPr>
            </w:pPr>
            <w:r w:rsidRPr="00BE0B45">
              <w:rPr>
                <w:sz w:val="20"/>
              </w:rPr>
              <w:t>-</w:t>
            </w:r>
          </w:p>
        </w:tc>
        <w:tc>
          <w:tcPr>
            <w:tcW w:w="1418" w:type="dxa"/>
            <w:vAlign w:val="center"/>
          </w:tcPr>
          <w:p w:rsidR="009D07C0" w:rsidRPr="00BE0B45" w:rsidRDefault="009D07C0" w:rsidP="009D07C0">
            <w:pPr>
              <w:rPr>
                <w:sz w:val="20"/>
              </w:rPr>
            </w:pPr>
            <w:r w:rsidRPr="00BE0B45">
              <w:rPr>
                <w:sz w:val="20"/>
              </w:rPr>
              <w:t>-</w:t>
            </w:r>
          </w:p>
        </w:tc>
        <w:tc>
          <w:tcPr>
            <w:tcW w:w="850" w:type="dxa"/>
            <w:vAlign w:val="center"/>
          </w:tcPr>
          <w:p w:rsidR="009D07C0" w:rsidRPr="00BE0B45" w:rsidRDefault="009D07C0" w:rsidP="009D07C0">
            <w:pPr>
              <w:rPr>
                <w:sz w:val="20"/>
              </w:rPr>
            </w:pPr>
            <w:r w:rsidRPr="00BE0B45">
              <w:rPr>
                <w:sz w:val="20"/>
              </w:rPr>
              <w:t>-</w:t>
            </w:r>
          </w:p>
        </w:tc>
        <w:tc>
          <w:tcPr>
            <w:tcW w:w="1276" w:type="dxa"/>
            <w:vAlign w:val="center"/>
          </w:tcPr>
          <w:p w:rsidR="009D07C0" w:rsidRPr="00BE0B45" w:rsidRDefault="009D07C0" w:rsidP="009D07C0">
            <w:pPr>
              <w:rPr>
                <w:sz w:val="20"/>
              </w:rPr>
            </w:pPr>
            <w:r w:rsidRPr="00BE0B45">
              <w:rPr>
                <w:b/>
                <w:sz w:val="20"/>
              </w:rPr>
              <w:t>-</w:t>
            </w:r>
          </w:p>
        </w:tc>
        <w:tc>
          <w:tcPr>
            <w:tcW w:w="1134" w:type="dxa"/>
            <w:vAlign w:val="center"/>
          </w:tcPr>
          <w:p w:rsidR="009D07C0" w:rsidRPr="00BE0B45" w:rsidRDefault="009D07C0" w:rsidP="009D07C0">
            <w:pPr>
              <w:rPr>
                <w:sz w:val="20"/>
              </w:rPr>
            </w:pPr>
            <w:r w:rsidRPr="00BE0B45">
              <w:rPr>
                <w:b/>
                <w:sz w:val="20"/>
              </w:rPr>
              <w:t>-</w:t>
            </w:r>
          </w:p>
        </w:tc>
        <w:tc>
          <w:tcPr>
            <w:tcW w:w="992" w:type="dxa"/>
            <w:vAlign w:val="center"/>
          </w:tcPr>
          <w:p w:rsidR="009D07C0" w:rsidRPr="00BE0B45" w:rsidRDefault="009D07C0" w:rsidP="009D07C0">
            <w:pPr>
              <w:rPr>
                <w:sz w:val="20"/>
              </w:rPr>
            </w:pPr>
            <w:r w:rsidRPr="00BE0B45">
              <w:rPr>
                <w:b/>
                <w:sz w:val="20"/>
              </w:rPr>
              <w:t>-</w:t>
            </w:r>
          </w:p>
        </w:tc>
        <w:tc>
          <w:tcPr>
            <w:tcW w:w="974" w:type="dxa"/>
            <w:vAlign w:val="center"/>
          </w:tcPr>
          <w:p w:rsidR="009D07C0" w:rsidRPr="00BE0B45" w:rsidRDefault="009D07C0" w:rsidP="009D07C0">
            <w:pPr>
              <w:rPr>
                <w:sz w:val="20"/>
              </w:rPr>
            </w:pPr>
            <w:r w:rsidRPr="00BE0B45">
              <w:rPr>
                <w:b/>
                <w:sz w:val="20"/>
              </w:rPr>
              <w:t>-</w:t>
            </w:r>
          </w:p>
        </w:tc>
      </w:tr>
      <w:tr w:rsidR="009D07C0" w:rsidRPr="00330D1C" w:rsidTr="00BE0B45">
        <w:trPr>
          <w:trHeight w:val="454"/>
          <w:jc w:val="center"/>
        </w:trPr>
        <w:tc>
          <w:tcPr>
            <w:tcW w:w="228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Денежные средства</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558 283</w:t>
            </w:r>
          </w:p>
        </w:tc>
        <w:tc>
          <w:tcPr>
            <w:tcW w:w="850" w:type="dxa"/>
            <w:vAlign w:val="center"/>
          </w:tcPr>
          <w:p w:rsidR="009D07C0" w:rsidRPr="00BE0B45" w:rsidRDefault="009D07C0" w:rsidP="009D07C0">
            <w:pPr>
              <w:rPr>
                <w:color w:val="000000"/>
                <w:sz w:val="20"/>
              </w:rPr>
            </w:pPr>
            <w:r w:rsidRPr="00BE0B45">
              <w:rPr>
                <w:color w:val="000000"/>
                <w:sz w:val="20"/>
              </w:rPr>
              <w:t>0,44</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655 417</w:t>
            </w:r>
          </w:p>
        </w:tc>
        <w:tc>
          <w:tcPr>
            <w:tcW w:w="850" w:type="dxa"/>
            <w:vAlign w:val="center"/>
          </w:tcPr>
          <w:p w:rsidR="009D07C0" w:rsidRPr="00BE0B45" w:rsidRDefault="009D07C0" w:rsidP="009D07C0">
            <w:pPr>
              <w:rPr>
                <w:color w:val="000000"/>
                <w:sz w:val="20"/>
              </w:rPr>
            </w:pPr>
            <w:r w:rsidRPr="00BE0B45">
              <w:rPr>
                <w:color w:val="000000"/>
                <w:sz w:val="20"/>
              </w:rPr>
              <w:t>0,54</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287 167</w:t>
            </w:r>
          </w:p>
        </w:tc>
        <w:tc>
          <w:tcPr>
            <w:tcW w:w="850" w:type="dxa"/>
            <w:vAlign w:val="center"/>
          </w:tcPr>
          <w:p w:rsidR="009D07C0" w:rsidRPr="00BE0B45" w:rsidRDefault="009D07C0" w:rsidP="009D07C0">
            <w:pPr>
              <w:rPr>
                <w:color w:val="000000"/>
                <w:sz w:val="20"/>
              </w:rPr>
            </w:pPr>
            <w:r w:rsidRPr="00BE0B45">
              <w:rPr>
                <w:color w:val="000000"/>
                <w:sz w:val="20"/>
              </w:rPr>
              <w:t>0,20</w:t>
            </w:r>
          </w:p>
        </w:tc>
        <w:tc>
          <w:tcPr>
            <w:tcW w:w="1276" w:type="dxa"/>
            <w:vAlign w:val="center"/>
          </w:tcPr>
          <w:p w:rsidR="009D07C0" w:rsidRPr="00BE0B45" w:rsidRDefault="009D07C0" w:rsidP="009D07C0">
            <w:pPr>
              <w:rPr>
                <w:color w:val="000000"/>
                <w:sz w:val="20"/>
              </w:rPr>
            </w:pPr>
            <w:r w:rsidRPr="00BE0B45">
              <w:rPr>
                <w:color w:val="000000"/>
                <w:sz w:val="20"/>
              </w:rPr>
              <w:t>97 134</w:t>
            </w:r>
          </w:p>
        </w:tc>
        <w:tc>
          <w:tcPr>
            <w:tcW w:w="1134" w:type="dxa"/>
            <w:vAlign w:val="center"/>
          </w:tcPr>
          <w:p w:rsidR="009D07C0" w:rsidRPr="00BE0B45" w:rsidRDefault="009D07C0" w:rsidP="009D07C0">
            <w:pPr>
              <w:rPr>
                <w:color w:val="000000"/>
                <w:sz w:val="20"/>
              </w:rPr>
            </w:pPr>
            <w:r w:rsidRPr="00BE0B45">
              <w:rPr>
                <w:color w:val="000000"/>
                <w:sz w:val="20"/>
              </w:rPr>
              <w:t>-368 250</w:t>
            </w:r>
          </w:p>
        </w:tc>
        <w:tc>
          <w:tcPr>
            <w:tcW w:w="992" w:type="dxa"/>
            <w:vAlign w:val="center"/>
          </w:tcPr>
          <w:p w:rsidR="009D07C0" w:rsidRPr="00BE0B45" w:rsidRDefault="009D07C0" w:rsidP="009D07C0">
            <w:pPr>
              <w:rPr>
                <w:color w:val="000000"/>
                <w:sz w:val="20"/>
              </w:rPr>
            </w:pPr>
            <w:r w:rsidRPr="00BE0B45">
              <w:rPr>
                <w:color w:val="000000"/>
                <w:sz w:val="20"/>
              </w:rPr>
              <w:t>17,40</w:t>
            </w:r>
          </w:p>
        </w:tc>
        <w:tc>
          <w:tcPr>
            <w:tcW w:w="974" w:type="dxa"/>
            <w:vAlign w:val="center"/>
          </w:tcPr>
          <w:p w:rsidR="009D07C0" w:rsidRPr="00BE0B45" w:rsidRDefault="009D07C0" w:rsidP="009D07C0">
            <w:pPr>
              <w:rPr>
                <w:color w:val="000000"/>
                <w:sz w:val="20"/>
              </w:rPr>
            </w:pPr>
            <w:r w:rsidRPr="00BE0B45">
              <w:rPr>
                <w:color w:val="000000"/>
                <w:sz w:val="20"/>
              </w:rPr>
              <w:t>-56,19</w:t>
            </w:r>
          </w:p>
        </w:tc>
      </w:tr>
      <w:tr w:rsidR="009D07C0" w:rsidRPr="00330D1C" w:rsidTr="00BE0B45">
        <w:trPr>
          <w:trHeight w:val="454"/>
          <w:jc w:val="center"/>
        </w:trPr>
        <w:tc>
          <w:tcPr>
            <w:tcW w:w="228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Прочие оборотные активы</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106 734</w:t>
            </w:r>
          </w:p>
        </w:tc>
        <w:tc>
          <w:tcPr>
            <w:tcW w:w="850" w:type="dxa"/>
            <w:vAlign w:val="center"/>
          </w:tcPr>
          <w:p w:rsidR="009D07C0" w:rsidRPr="00BE0B45" w:rsidRDefault="009D07C0" w:rsidP="009D07C0">
            <w:pPr>
              <w:rPr>
                <w:color w:val="000000"/>
                <w:sz w:val="20"/>
              </w:rPr>
            </w:pPr>
            <w:r w:rsidRPr="00BE0B45">
              <w:rPr>
                <w:color w:val="000000"/>
                <w:sz w:val="20"/>
              </w:rPr>
              <w:t>0,08</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142 872</w:t>
            </w:r>
          </w:p>
        </w:tc>
        <w:tc>
          <w:tcPr>
            <w:tcW w:w="850" w:type="dxa"/>
            <w:vAlign w:val="center"/>
          </w:tcPr>
          <w:p w:rsidR="009D07C0" w:rsidRPr="00BE0B45" w:rsidRDefault="009D07C0" w:rsidP="009D07C0">
            <w:pPr>
              <w:rPr>
                <w:color w:val="000000"/>
                <w:sz w:val="20"/>
              </w:rPr>
            </w:pPr>
            <w:r w:rsidRPr="00BE0B45">
              <w:rPr>
                <w:color w:val="000000"/>
                <w:sz w:val="20"/>
              </w:rPr>
              <w:t>0,12</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48 723</w:t>
            </w:r>
          </w:p>
        </w:tc>
        <w:tc>
          <w:tcPr>
            <w:tcW w:w="850" w:type="dxa"/>
            <w:vAlign w:val="center"/>
          </w:tcPr>
          <w:p w:rsidR="009D07C0" w:rsidRPr="00BE0B45" w:rsidRDefault="009D07C0" w:rsidP="009D07C0">
            <w:pPr>
              <w:rPr>
                <w:color w:val="000000"/>
                <w:sz w:val="20"/>
              </w:rPr>
            </w:pPr>
            <w:r w:rsidRPr="00BE0B45">
              <w:rPr>
                <w:color w:val="000000"/>
                <w:sz w:val="20"/>
              </w:rPr>
              <w:t>0,03</w:t>
            </w:r>
          </w:p>
        </w:tc>
        <w:tc>
          <w:tcPr>
            <w:tcW w:w="1276" w:type="dxa"/>
            <w:vAlign w:val="center"/>
          </w:tcPr>
          <w:p w:rsidR="009D07C0" w:rsidRPr="00BE0B45" w:rsidRDefault="009D07C0" w:rsidP="009D07C0">
            <w:pPr>
              <w:rPr>
                <w:color w:val="000000"/>
                <w:sz w:val="20"/>
              </w:rPr>
            </w:pPr>
            <w:r w:rsidRPr="00BE0B45">
              <w:rPr>
                <w:color w:val="000000"/>
                <w:sz w:val="20"/>
              </w:rPr>
              <w:t>36 138</w:t>
            </w:r>
          </w:p>
        </w:tc>
        <w:tc>
          <w:tcPr>
            <w:tcW w:w="1134" w:type="dxa"/>
            <w:vAlign w:val="center"/>
          </w:tcPr>
          <w:p w:rsidR="009D07C0" w:rsidRPr="00BE0B45" w:rsidRDefault="009D07C0" w:rsidP="009D07C0">
            <w:pPr>
              <w:rPr>
                <w:color w:val="000000"/>
                <w:sz w:val="20"/>
              </w:rPr>
            </w:pPr>
            <w:r w:rsidRPr="00BE0B45">
              <w:rPr>
                <w:color w:val="000000"/>
                <w:sz w:val="20"/>
              </w:rPr>
              <w:t>-94 149</w:t>
            </w:r>
          </w:p>
        </w:tc>
        <w:tc>
          <w:tcPr>
            <w:tcW w:w="992" w:type="dxa"/>
            <w:vAlign w:val="center"/>
          </w:tcPr>
          <w:p w:rsidR="009D07C0" w:rsidRPr="00BE0B45" w:rsidRDefault="009D07C0" w:rsidP="009D07C0">
            <w:pPr>
              <w:rPr>
                <w:color w:val="000000"/>
                <w:sz w:val="20"/>
              </w:rPr>
            </w:pPr>
            <w:r w:rsidRPr="00BE0B45">
              <w:rPr>
                <w:color w:val="000000"/>
                <w:sz w:val="20"/>
              </w:rPr>
              <w:t>33,86</w:t>
            </w:r>
          </w:p>
        </w:tc>
        <w:tc>
          <w:tcPr>
            <w:tcW w:w="974" w:type="dxa"/>
            <w:vAlign w:val="center"/>
          </w:tcPr>
          <w:p w:rsidR="009D07C0" w:rsidRPr="00BE0B45" w:rsidRDefault="009D07C0" w:rsidP="009D07C0">
            <w:pPr>
              <w:rPr>
                <w:color w:val="000000"/>
                <w:sz w:val="20"/>
              </w:rPr>
            </w:pPr>
            <w:r w:rsidRPr="00BE0B45">
              <w:rPr>
                <w:color w:val="000000"/>
                <w:sz w:val="20"/>
              </w:rPr>
              <w:t>-65,90</w:t>
            </w:r>
          </w:p>
        </w:tc>
      </w:tr>
      <w:tr w:rsidR="009D07C0" w:rsidRPr="00330D1C" w:rsidTr="00BE0B45">
        <w:trPr>
          <w:trHeight w:val="454"/>
          <w:jc w:val="center"/>
        </w:trPr>
        <w:tc>
          <w:tcPr>
            <w:tcW w:w="228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БАЛАНС</w:t>
            </w:r>
          </w:p>
        </w:tc>
        <w:tc>
          <w:tcPr>
            <w:tcW w:w="1418" w:type="dxa"/>
            <w:vAlign w:val="center"/>
          </w:tcPr>
          <w:p w:rsidR="009D07C0" w:rsidRPr="00BE0B45" w:rsidRDefault="009D07C0" w:rsidP="009D07C0">
            <w:pPr>
              <w:widowControl w:val="0"/>
              <w:autoSpaceDE w:val="0"/>
              <w:autoSpaceDN w:val="0"/>
              <w:adjustRightInd w:val="0"/>
              <w:spacing w:line="360" w:lineRule="auto"/>
              <w:ind w:right="-112"/>
              <w:rPr>
                <w:sz w:val="20"/>
              </w:rPr>
            </w:pPr>
            <w:r w:rsidRPr="00BE0B45">
              <w:rPr>
                <w:sz w:val="20"/>
              </w:rPr>
              <w:t>126 382 237</w:t>
            </w:r>
          </w:p>
        </w:tc>
        <w:tc>
          <w:tcPr>
            <w:tcW w:w="85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100</w:t>
            </w:r>
          </w:p>
        </w:tc>
        <w:tc>
          <w:tcPr>
            <w:tcW w:w="1418" w:type="dxa"/>
            <w:vAlign w:val="center"/>
          </w:tcPr>
          <w:p w:rsidR="009D07C0" w:rsidRPr="00BE0B45" w:rsidRDefault="009D07C0" w:rsidP="009D07C0">
            <w:pPr>
              <w:widowControl w:val="0"/>
              <w:autoSpaceDE w:val="0"/>
              <w:autoSpaceDN w:val="0"/>
              <w:adjustRightInd w:val="0"/>
              <w:spacing w:line="360" w:lineRule="auto"/>
              <w:ind w:right="-95"/>
              <w:rPr>
                <w:sz w:val="20"/>
              </w:rPr>
            </w:pPr>
            <w:r w:rsidRPr="00BE0B45">
              <w:rPr>
                <w:sz w:val="20"/>
              </w:rPr>
              <w:t>121 887 311</w:t>
            </w:r>
          </w:p>
        </w:tc>
        <w:tc>
          <w:tcPr>
            <w:tcW w:w="85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100</w:t>
            </w:r>
          </w:p>
        </w:tc>
        <w:tc>
          <w:tcPr>
            <w:tcW w:w="1418"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145 539 012</w:t>
            </w:r>
          </w:p>
        </w:tc>
        <w:tc>
          <w:tcPr>
            <w:tcW w:w="850" w:type="dxa"/>
            <w:vAlign w:val="center"/>
          </w:tcPr>
          <w:p w:rsidR="009D07C0" w:rsidRPr="00BE0B45" w:rsidRDefault="009D07C0" w:rsidP="009D07C0">
            <w:pPr>
              <w:widowControl w:val="0"/>
              <w:autoSpaceDE w:val="0"/>
              <w:autoSpaceDN w:val="0"/>
              <w:adjustRightInd w:val="0"/>
              <w:spacing w:line="360" w:lineRule="auto"/>
              <w:rPr>
                <w:sz w:val="20"/>
              </w:rPr>
            </w:pPr>
            <w:r w:rsidRPr="00BE0B45">
              <w:rPr>
                <w:sz w:val="20"/>
              </w:rPr>
              <w:t>100</w:t>
            </w:r>
          </w:p>
        </w:tc>
        <w:tc>
          <w:tcPr>
            <w:tcW w:w="1276" w:type="dxa"/>
            <w:vAlign w:val="center"/>
          </w:tcPr>
          <w:p w:rsidR="009D07C0" w:rsidRPr="00BE0B45" w:rsidRDefault="009D07C0" w:rsidP="009D07C0">
            <w:pPr>
              <w:rPr>
                <w:color w:val="000000"/>
                <w:sz w:val="20"/>
              </w:rPr>
            </w:pPr>
            <w:r w:rsidRPr="00BE0B45">
              <w:rPr>
                <w:color w:val="000000"/>
                <w:sz w:val="20"/>
              </w:rPr>
              <w:t>-4494926</w:t>
            </w:r>
          </w:p>
        </w:tc>
        <w:tc>
          <w:tcPr>
            <w:tcW w:w="1134" w:type="dxa"/>
            <w:vAlign w:val="center"/>
          </w:tcPr>
          <w:p w:rsidR="009D07C0" w:rsidRPr="00BE0B45" w:rsidRDefault="009D07C0" w:rsidP="009D07C0">
            <w:pPr>
              <w:rPr>
                <w:color w:val="000000"/>
                <w:sz w:val="20"/>
              </w:rPr>
            </w:pPr>
            <w:r w:rsidRPr="00BE0B45">
              <w:rPr>
                <w:color w:val="000000"/>
                <w:sz w:val="20"/>
              </w:rPr>
              <w:t>23651701</w:t>
            </w:r>
          </w:p>
        </w:tc>
        <w:tc>
          <w:tcPr>
            <w:tcW w:w="992" w:type="dxa"/>
            <w:vAlign w:val="center"/>
          </w:tcPr>
          <w:p w:rsidR="009D07C0" w:rsidRPr="00BE0B45" w:rsidRDefault="009D07C0" w:rsidP="009D07C0">
            <w:pPr>
              <w:rPr>
                <w:color w:val="000000"/>
                <w:sz w:val="20"/>
              </w:rPr>
            </w:pPr>
            <w:r w:rsidRPr="00BE0B45">
              <w:rPr>
                <w:color w:val="000000"/>
                <w:sz w:val="20"/>
              </w:rPr>
              <w:t>-3,56</w:t>
            </w:r>
          </w:p>
        </w:tc>
        <w:tc>
          <w:tcPr>
            <w:tcW w:w="974" w:type="dxa"/>
            <w:vAlign w:val="center"/>
          </w:tcPr>
          <w:p w:rsidR="009D07C0" w:rsidRPr="00BE0B45" w:rsidRDefault="009D07C0" w:rsidP="009D07C0">
            <w:pPr>
              <w:rPr>
                <w:color w:val="000000"/>
                <w:sz w:val="20"/>
              </w:rPr>
            </w:pPr>
            <w:r w:rsidRPr="00BE0B45">
              <w:rPr>
                <w:color w:val="000000"/>
                <w:sz w:val="20"/>
              </w:rPr>
              <w:t>19,40</w:t>
            </w:r>
          </w:p>
        </w:tc>
      </w:tr>
    </w:tbl>
    <w:p w:rsidR="009F127B" w:rsidRDefault="009F127B" w:rsidP="007A6827">
      <w:pPr>
        <w:ind w:firstLine="709"/>
        <w:jc w:val="both"/>
      </w:pPr>
    </w:p>
    <w:p w:rsidR="00464D99" w:rsidRDefault="00464D99" w:rsidP="007A6827">
      <w:pPr>
        <w:ind w:firstLine="709"/>
        <w:jc w:val="both"/>
        <w:sectPr w:rsidR="00464D99" w:rsidSect="007344B2">
          <w:pgSz w:w="16838" w:h="11906" w:orient="landscape" w:code="9"/>
          <w:pgMar w:top="567" w:right="1134" w:bottom="1418" w:left="1134" w:header="709" w:footer="709" w:gutter="0"/>
          <w:cols w:space="708"/>
          <w:docGrid w:linePitch="381"/>
        </w:sectPr>
      </w:pPr>
    </w:p>
    <w:p w:rsidR="00991CCA" w:rsidRDefault="00912913" w:rsidP="00464D99">
      <w:pPr>
        <w:jc w:val="both"/>
        <w:sectPr w:rsidR="00991CCA" w:rsidSect="007344B2">
          <w:pgSz w:w="16838" w:h="11906" w:orient="landscape" w:code="9"/>
          <w:pgMar w:top="567" w:right="1134" w:bottom="1418" w:left="1134" w:header="709" w:footer="709" w:gutter="0"/>
          <w:cols w:space="708"/>
          <w:docGrid w:linePitch="381"/>
        </w:sectPr>
      </w:pPr>
      <w:r w:rsidRPr="00912913">
        <w:rPr>
          <w:noProof/>
        </w:rPr>
        <w:lastRenderedPageBreak/>
        <w:drawing>
          <wp:inline distT="0" distB="0" distL="0" distR="0">
            <wp:extent cx="9279558" cy="6194066"/>
            <wp:effectExtent l="19050" t="0" r="16842"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1CCA" w:rsidRPr="00F37ED7" w:rsidRDefault="00991CCA" w:rsidP="00BE0B45">
      <w:pPr>
        <w:widowControl w:val="0"/>
        <w:spacing w:line="276" w:lineRule="auto"/>
        <w:ind w:firstLine="709"/>
        <w:jc w:val="both"/>
        <w:rPr>
          <w:szCs w:val="28"/>
        </w:rPr>
      </w:pPr>
      <w:proofErr w:type="gramStart"/>
      <w:r w:rsidRPr="00F37ED7">
        <w:rPr>
          <w:szCs w:val="28"/>
        </w:rPr>
        <w:lastRenderedPageBreak/>
        <w:t>На конец</w:t>
      </w:r>
      <w:r>
        <w:rPr>
          <w:szCs w:val="28"/>
        </w:rPr>
        <w:t xml:space="preserve"> </w:t>
      </w:r>
      <w:r w:rsidRPr="00F37ED7">
        <w:rPr>
          <w:szCs w:val="28"/>
        </w:rPr>
        <w:t>201</w:t>
      </w:r>
      <w:r>
        <w:rPr>
          <w:szCs w:val="28"/>
        </w:rPr>
        <w:t>2</w:t>
      </w:r>
      <w:r w:rsidRPr="00F37ED7">
        <w:rPr>
          <w:szCs w:val="28"/>
        </w:rPr>
        <w:t xml:space="preserve"> г. итог баланса составлял </w:t>
      </w:r>
      <w:r w:rsidRPr="00991CCA">
        <w:rPr>
          <w:szCs w:val="28"/>
        </w:rPr>
        <w:t>126 382</w:t>
      </w:r>
      <w:r>
        <w:rPr>
          <w:szCs w:val="28"/>
        </w:rPr>
        <w:t> </w:t>
      </w:r>
      <w:r w:rsidRPr="00991CCA">
        <w:rPr>
          <w:szCs w:val="28"/>
        </w:rPr>
        <w:t>237</w:t>
      </w:r>
      <w:r>
        <w:rPr>
          <w:szCs w:val="28"/>
        </w:rPr>
        <w:t xml:space="preserve"> </w:t>
      </w:r>
      <w:r w:rsidRPr="00F37ED7">
        <w:rPr>
          <w:szCs w:val="28"/>
        </w:rPr>
        <w:t>тыс. руб., на конец 201</w:t>
      </w:r>
      <w:r>
        <w:rPr>
          <w:szCs w:val="28"/>
        </w:rPr>
        <w:t>3</w:t>
      </w:r>
      <w:r w:rsidRPr="00F37ED7">
        <w:rPr>
          <w:szCs w:val="28"/>
        </w:rPr>
        <w:t xml:space="preserve"> г. – </w:t>
      </w:r>
      <w:r w:rsidRPr="00991CCA">
        <w:rPr>
          <w:szCs w:val="28"/>
        </w:rPr>
        <w:t>121 887</w:t>
      </w:r>
      <w:r>
        <w:rPr>
          <w:szCs w:val="28"/>
        </w:rPr>
        <w:t> </w:t>
      </w:r>
      <w:r w:rsidRPr="00991CCA">
        <w:rPr>
          <w:szCs w:val="28"/>
        </w:rPr>
        <w:t>311</w:t>
      </w:r>
      <w:r>
        <w:rPr>
          <w:szCs w:val="28"/>
        </w:rPr>
        <w:t xml:space="preserve"> </w:t>
      </w:r>
      <w:r w:rsidRPr="00F37ED7">
        <w:rPr>
          <w:szCs w:val="28"/>
        </w:rPr>
        <w:t xml:space="preserve">тыс. руб.. Таким образом, стоимость имущества предприятия, которая выражается величиной итога бухгалтерского баланса, </w:t>
      </w:r>
      <w:r>
        <w:rPr>
          <w:szCs w:val="28"/>
        </w:rPr>
        <w:t xml:space="preserve">уменьшилась </w:t>
      </w:r>
      <w:r w:rsidRPr="00F37ED7">
        <w:rPr>
          <w:szCs w:val="28"/>
        </w:rPr>
        <w:t xml:space="preserve"> на </w:t>
      </w:r>
      <w:r>
        <w:rPr>
          <w:szCs w:val="28"/>
        </w:rPr>
        <w:t>4 494 926</w:t>
      </w:r>
      <w:r w:rsidRPr="00F37ED7">
        <w:rPr>
          <w:szCs w:val="28"/>
        </w:rPr>
        <w:t xml:space="preserve"> тыс. руб. или на </w:t>
      </w:r>
      <w:r>
        <w:rPr>
          <w:szCs w:val="28"/>
        </w:rPr>
        <w:t>3,55</w:t>
      </w:r>
      <w:r w:rsidRPr="00F37ED7">
        <w:rPr>
          <w:szCs w:val="28"/>
        </w:rPr>
        <w:t>% по отношению к показателю 201</w:t>
      </w:r>
      <w:r>
        <w:rPr>
          <w:szCs w:val="28"/>
        </w:rPr>
        <w:t>2</w:t>
      </w:r>
      <w:r w:rsidRPr="00F37ED7">
        <w:rPr>
          <w:szCs w:val="28"/>
        </w:rPr>
        <w:t xml:space="preserve"> г. У</w:t>
      </w:r>
      <w:r>
        <w:rPr>
          <w:szCs w:val="28"/>
        </w:rPr>
        <w:t>меньшение</w:t>
      </w:r>
      <w:r w:rsidRPr="00F37ED7">
        <w:rPr>
          <w:szCs w:val="28"/>
        </w:rPr>
        <w:t xml:space="preserve"> итога баланса в 201</w:t>
      </w:r>
      <w:r>
        <w:rPr>
          <w:szCs w:val="28"/>
        </w:rPr>
        <w:t>3</w:t>
      </w:r>
      <w:r w:rsidRPr="00F37ED7">
        <w:rPr>
          <w:szCs w:val="28"/>
        </w:rPr>
        <w:t xml:space="preserve"> г. было связано как с </w:t>
      </w:r>
      <w:r>
        <w:rPr>
          <w:szCs w:val="28"/>
        </w:rPr>
        <w:t>уменьшением</w:t>
      </w:r>
      <w:r w:rsidRPr="00F37ED7">
        <w:rPr>
          <w:szCs w:val="28"/>
        </w:rPr>
        <w:t xml:space="preserve"> стоимости</w:t>
      </w:r>
      <w:proofErr w:type="gramEnd"/>
      <w:r w:rsidRPr="00F37ED7">
        <w:rPr>
          <w:szCs w:val="28"/>
        </w:rPr>
        <w:t xml:space="preserve"> </w:t>
      </w:r>
      <w:proofErr w:type="spellStart"/>
      <w:r>
        <w:rPr>
          <w:szCs w:val="28"/>
        </w:rPr>
        <w:t>вне</w:t>
      </w:r>
      <w:r w:rsidRPr="00F37ED7">
        <w:rPr>
          <w:szCs w:val="28"/>
        </w:rPr>
        <w:t>оборотных</w:t>
      </w:r>
      <w:proofErr w:type="spellEnd"/>
      <w:r w:rsidRPr="00F37ED7">
        <w:rPr>
          <w:szCs w:val="28"/>
        </w:rPr>
        <w:t xml:space="preserve"> активов предприятия за счет </w:t>
      </w:r>
      <w:r>
        <w:rPr>
          <w:szCs w:val="28"/>
        </w:rPr>
        <w:t>падения</w:t>
      </w:r>
      <w:r w:rsidRPr="00F37ED7">
        <w:rPr>
          <w:szCs w:val="28"/>
        </w:rPr>
        <w:t xml:space="preserve"> стоимости основных средств, так и </w:t>
      </w:r>
      <w:r>
        <w:rPr>
          <w:szCs w:val="28"/>
        </w:rPr>
        <w:t>уменьшением</w:t>
      </w:r>
      <w:r w:rsidRPr="00F37ED7">
        <w:rPr>
          <w:szCs w:val="28"/>
        </w:rPr>
        <w:t xml:space="preserve"> стоимости оборотных активов преимущественно за счет </w:t>
      </w:r>
      <w:r>
        <w:rPr>
          <w:szCs w:val="28"/>
        </w:rPr>
        <w:t>с</w:t>
      </w:r>
      <w:r w:rsidR="008346BB">
        <w:rPr>
          <w:szCs w:val="28"/>
        </w:rPr>
        <w:t>н</w:t>
      </w:r>
      <w:r>
        <w:rPr>
          <w:szCs w:val="28"/>
        </w:rPr>
        <w:t>ижения</w:t>
      </w:r>
      <w:r w:rsidRPr="00F37ED7">
        <w:rPr>
          <w:szCs w:val="28"/>
        </w:rPr>
        <w:t xml:space="preserve"> стоимости запасов ТМЦ.</w:t>
      </w:r>
    </w:p>
    <w:p w:rsidR="00991CCA" w:rsidRDefault="00991CCA" w:rsidP="00BE0B45">
      <w:pPr>
        <w:widowControl w:val="0"/>
        <w:spacing w:line="276" w:lineRule="auto"/>
        <w:ind w:firstLine="709"/>
        <w:jc w:val="both"/>
        <w:rPr>
          <w:szCs w:val="28"/>
        </w:rPr>
      </w:pPr>
      <w:proofErr w:type="gramStart"/>
      <w:r w:rsidRPr="00F37ED7">
        <w:rPr>
          <w:szCs w:val="28"/>
        </w:rPr>
        <w:t>На конец 201</w:t>
      </w:r>
      <w:r w:rsidR="005125E5">
        <w:rPr>
          <w:szCs w:val="28"/>
        </w:rPr>
        <w:t>3</w:t>
      </w:r>
      <w:r w:rsidRPr="00F37ED7">
        <w:rPr>
          <w:szCs w:val="28"/>
        </w:rPr>
        <w:t xml:space="preserve"> итог баланса составлял </w:t>
      </w:r>
      <w:r w:rsidR="005125E5" w:rsidRPr="00991CCA">
        <w:rPr>
          <w:szCs w:val="28"/>
        </w:rPr>
        <w:t>121 887</w:t>
      </w:r>
      <w:r w:rsidR="005125E5">
        <w:rPr>
          <w:szCs w:val="28"/>
        </w:rPr>
        <w:t> </w:t>
      </w:r>
      <w:r w:rsidR="005125E5" w:rsidRPr="00991CCA">
        <w:rPr>
          <w:szCs w:val="28"/>
        </w:rPr>
        <w:t>311</w:t>
      </w:r>
      <w:r w:rsidRPr="00F37ED7">
        <w:rPr>
          <w:szCs w:val="28"/>
        </w:rPr>
        <w:t xml:space="preserve"> тыс. руб., на конец 201</w:t>
      </w:r>
      <w:r w:rsidR="005125E5">
        <w:rPr>
          <w:szCs w:val="28"/>
        </w:rPr>
        <w:t>4</w:t>
      </w:r>
      <w:r w:rsidRPr="00F37ED7">
        <w:rPr>
          <w:szCs w:val="28"/>
        </w:rPr>
        <w:t xml:space="preserve"> г. – </w:t>
      </w:r>
      <w:r w:rsidR="005125E5" w:rsidRPr="005125E5">
        <w:rPr>
          <w:szCs w:val="28"/>
        </w:rPr>
        <w:t>145 539</w:t>
      </w:r>
      <w:r w:rsidR="005125E5">
        <w:rPr>
          <w:szCs w:val="28"/>
        </w:rPr>
        <w:t> </w:t>
      </w:r>
      <w:r w:rsidR="005125E5" w:rsidRPr="005125E5">
        <w:rPr>
          <w:szCs w:val="28"/>
        </w:rPr>
        <w:t>012</w:t>
      </w:r>
      <w:r w:rsidR="005125E5">
        <w:rPr>
          <w:szCs w:val="28"/>
        </w:rPr>
        <w:t xml:space="preserve"> </w:t>
      </w:r>
      <w:r w:rsidRPr="00F37ED7">
        <w:rPr>
          <w:szCs w:val="28"/>
        </w:rPr>
        <w:t xml:space="preserve">тыс. руб.. Следовательно, стоимость имущества предприятия возросла на </w:t>
      </w:r>
      <w:r w:rsidR="005125E5">
        <w:rPr>
          <w:szCs w:val="28"/>
        </w:rPr>
        <w:t>23 651 701</w:t>
      </w:r>
      <w:r w:rsidRPr="00F37ED7">
        <w:rPr>
          <w:szCs w:val="28"/>
        </w:rPr>
        <w:t xml:space="preserve"> тыс. руб. или на </w:t>
      </w:r>
      <w:r w:rsidR="005125E5">
        <w:rPr>
          <w:szCs w:val="28"/>
        </w:rPr>
        <w:t>19,4</w:t>
      </w:r>
      <w:r w:rsidRPr="00F37ED7">
        <w:rPr>
          <w:szCs w:val="28"/>
        </w:rPr>
        <w:t>% по отношению к показателю 201</w:t>
      </w:r>
      <w:r w:rsidR="005125E5">
        <w:rPr>
          <w:szCs w:val="28"/>
        </w:rPr>
        <w:t>3</w:t>
      </w:r>
      <w:r w:rsidRPr="00F37ED7">
        <w:rPr>
          <w:szCs w:val="28"/>
        </w:rPr>
        <w:t xml:space="preserve"> г. Увеличение итога баланса в 201</w:t>
      </w:r>
      <w:r w:rsidR="005125E5">
        <w:rPr>
          <w:szCs w:val="28"/>
        </w:rPr>
        <w:t>4</w:t>
      </w:r>
      <w:r w:rsidRPr="00F37ED7">
        <w:rPr>
          <w:szCs w:val="28"/>
        </w:rPr>
        <w:t xml:space="preserve"> г. связано как с ростом стоимости </w:t>
      </w:r>
      <w:proofErr w:type="spellStart"/>
      <w:r w:rsidRPr="00F37ED7">
        <w:rPr>
          <w:szCs w:val="28"/>
        </w:rPr>
        <w:t>внеоборотных</w:t>
      </w:r>
      <w:proofErr w:type="spellEnd"/>
      <w:r w:rsidRPr="00F37ED7">
        <w:rPr>
          <w:szCs w:val="28"/>
        </w:rPr>
        <w:t xml:space="preserve"> активов предприятия за счет роста стоимости основных средств</w:t>
      </w:r>
      <w:proofErr w:type="gramEnd"/>
      <w:r w:rsidRPr="00F37ED7">
        <w:rPr>
          <w:szCs w:val="28"/>
        </w:rPr>
        <w:t>, так и увеличением стоимости оборотных активов преимущественно за счет увеличением с</w:t>
      </w:r>
      <w:r w:rsidR="005125E5">
        <w:rPr>
          <w:szCs w:val="28"/>
        </w:rPr>
        <w:t>уммы дебиторской задолженности и запасов ТМЦ.</w:t>
      </w:r>
    </w:p>
    <w:p w:rsidR="005125E5" w:rsidRPr="00F37ED7" w:rsidRDefault="005125E5" w:rsidP="00BE0B45">
      <w:pPr>
        <w:widowControl w:val="0"/>
        <w:spacing w:line="276" w:lineRule="auto"/>
        <w:ind w:firstLine="709"/>
        <w:jc w:val="both"/>
        <w:rPr>
          <w:szCs w:val="28"/>
        </w:rPr>
      </w:pPr>
      <w:r w:rsidRPr="00F37ED7">
        <w:rPr>
          <w:szCs w:val="28"/>
        </w:rPr>
        <w:t>В целом на период 201</w:t>
      </w:r>
      <w:r>
        <w:rPr>
          <w:szCs w:val="28"/>
        </w:rPr>
        <w:t>2</w:t>
      </w:r>
      <w:r w:rsidRPr="00F37ED7">
        <w:rPr>
          <w:szCs w:val="28"/>
        </w:rPr>
        <w:t xml:space="preserve"> – 201</w:t>
      </w:r>
      <w:r>
        <w:rPr>
          <w:szCs w:val="28"/>
        </w:rPr>
        <w:t>4</w:t>
      </w:r>
      <w:r w:rsidRPr="00F37ED7">
        <w:rPr>
          <w:szCs w:val="28"/>
        </w:rPr>
        <w:t xml:space="preserve"> гг. стоимость имущества увеличилась на </w:t>
      </w:r>
      <w:r>
        <w:rPr>
          <w:szCs w:val="28"/>
        </w:rPr>
        <w:t>19 156 775</w:t>
      </w:r>
      <w:r w:rsidRPr="00F37ED7">
        <w:rPr>
          <w:szCs w:val="28"/>
        </w:rPr>
        <w:t xml:space="preserve"> тыс. руб. или на </w:t>
      </w:r>
      <w:r>
        <w:rPr>
          <w:szCs w:val="28"/>
        </w:rPr>
        <w:t>15,15</w:t>
      </w:r>
      <w:r w:rsidRPr="00F37ED7">
        <w:rPr>
          <w:szCs w:val="28"/>
        </w:rPr>
        <w:t>% от показателя 201</w:t>
      </w:r>
      <w:r>
        <w:rPr>
          <w:szCs w:val="28"/>
        </w:rPr>
        <w:t>2</w:t>
      </w:r>
      <w:r w:rsidRPr="00F37ED7">
        <w:rPr>
          <w:szCs w:val="28"/>
        </w:rPr>
        <w:t xml:space="preserve"> г.</w:t>
      </w:r>
    </w:p>
    <w:p w:rsidR="005125E5" w:rsidRPr="00F37ED7" w:rsidRDefault="005125E5" w:rsidP="00BE0B45">
      <w:pPr>
        <w:pStyle w:val="af5"/>
        <w:widowControl w:val="0"/>
        <w:spacing w:after="0" w:line="276" w:lineRule="auto"/>
        <w:ind w:firstLine="709"/>
        <w:jc w:val="both"/>
        <w:rPr>
          <w:bCs/>
          <w:szCs w:val="28"/>
        </w:rPr>
      </w:pPr>
      <w:r w:rsidRPr="00F37ED7">
        <w:rPr>
          <w:bCs/>
          <w:szCs w:val="28"/>
        </w:rPr>
        <w:t>За период 201</w:t>
      </w:r>
      <w:r>
        <w:rPr>
          <w:bCs/>
          <w:szCs w:val="28"/>
        </w:rPr>
        <w:t>2</w:t>
      </w:r>
      <w:r w:rsidRPr="00F37ED7">
        <w:rPr>
          <w:bCs/>
          <w:szCs w:val="28"/>
        </w:rPr>
        <w:t xml:space="preserve"> – 201</w:t>
      </w:r>
      <w:r>
        <w:rPr>
          <w:bCs/>
          <w:szCs w:val="28"/>
        </w:rPr>
        <w:t>4</w:t>
      </w:r>
      <w:r w:rsidRPr="00F37ED7">
        <w:rPr>
          <w:bCs/>
          <w:szCs w:val="28"/>
        </w:rPr>
        <w:t xml:space="preserve"> гг. стоимость основных средств предприятия возросла с </w:t>
      </w:r>
      <w:r w:rsidR="002C57F4" w:rsidRPr="002C57F4">
        <w:rPr>
          <w:szCs w:val="28"/>
        </w:rPr>
        <w:t>72 890</w:t>
      </w:r>
      <w:r w:rsidR="002C57F4">
        <w:rPr>
          <w:szCs w:val="28"/>
        </w:rPr>
        <w:t> </w:t>
      </w:r>
      <w:r w:rsidR="002C57F4" w:rsidRPr="002C57F4">
        <w:rPr>
          <w:szCs w:val="28"/>
        </w:rPr>
        <w:t>174</w:t>
      </w:r>
      <w:r w:rsidR="002C57F4">
        <w:rPr>
          <w:szCs w:val="28"/>
        </w:rPr>
        <w:t xml:space="preserve"> </w:t>
      </w:r>
      <w:r w:rsidRPr="00F37ED7">
        <w:rPr>
          <w:szCs w:val="28"/>
        </w:rPr>
        <w:t xml:space="preserve">тыс. руб. до </w:t>
      </w:r>
      <w:r w:rsidR="002C57F4" w:rsidRPr="002C57F4">
        <w:rPr>
          <w:bCs/>
          <w:szCs w:val="28"/>
        </w:rPr>
        <w:t>84 177</w:t>
      </w:r>
      <w:r w:rsidR="002C57F4">
        <w:rPr>
          <w:bCs/>
          <w:szCs w:val="28"/>
        </w:rPr>
        <w:t> </w:t>
      </w:r>
      <w:r w:rsidR="002C57F4" w:rsidRPr="002C57F4">
        <w:rPr>
          <w:bCs/>
          <w:szCs w:val="28"/>
        </w:rPr>
        <w:t>469</w:t>
      </w:r>
      <w:r w:rsidR="002C57F4">
        <w:rPr>
          <w:bCs/>
          <w:szCs w:val="28"/>
        </w:rPr>
        <w:t xml:space="preserve"> </w:t>
      </w:r>
      <w:r w:rsidRPr="00F37ED7">
        <w:rPr>
          <w:bCs/>
          <w:szCs w:val="28"/>
        </w:rPr>
        <w:t>тыс. руб., т.е. на</w:t>
      </w:r>
      <w:r>
        <w:rPr>
          <w:bCs/>
          <w:szCs w:val="28"/>
        </w:rPr>
        <w:t xml:space="preserve"> 11 287 295</w:t>
      </w:r>
      <w:r w:rsidRPr="00F37ED7">
        <w:rPr>
          <w:bCs/>
          <w:szCs w:val="28"/>
        </w:rPr>
        <w:t xml:space="preserve"> тыс. руб. или на </w:t>
      </w:r>
      <w:r w:rsidR="002C57F4">
        <w:rPr>
          <w:bCs/>
          <w:szCs w:val="28"/>
        </w:rPr>
        <w:t xml:space="preserve">15,48 </w:t>
      </w:r>
      <w:r w:rsidRPr="00F37ED7">
        <w:rPr>
          <w:bCs/>
          <w:szCs w:val="28"/>
        </w:rPr>
        <w:t>% от показателя 201</w:t>
      </w:r>
      <w:r w:rsidR="002C57F4">
        <w:rPr>
          <w:bCs/>
          <w:szCs w:val="28"/>
        </w:rPr>
        <w:t>2</w:t>
      </w:r>
      <w:r w:rsidRPr="00F37ED7">
        <w:rPr>
          <w:bCs/>
          <w:szCs w:val="28"/>
        </w:rPr>
        <w:t xml:space="preserve"> г. Доля основных средств в структуре имущества увеличилась с </w:t>
      </w:r>
      <w:r w:rsidR="002C57F4">
        <w:rPr>
          <w:bCs/>
          <w:szCs w:val="28"/>
        </w:rPr>
        <w:t xml:space="preserve">57,67 </w:t>
      </w:r>
      <w:r w:rsidRPr="00F37ED7">
        <w:rPr>
          <w:bCs/>
          <w:szCs w:val="28"/>
        </w:rPr>
        <w:t xml:space="preserve">% </w:t>
      </w:r>
      <w:proofErr w:type="gramStart"/>
      <w:r w:rsidRPr="00F37ED7">
        <w:rPr>
          <w:bCs/>
          <w:szCs w:val="28"/>
        </w:rPr>
        <w:t>до</w:t>
      </w:r>
      <w:proofErr w:type="gramEnd"/>
      <w:r w:rsidRPr="00F37ED7">
        <w:rPr>
          <w:bCs/>
          <w:szCs w:val="28"/>
        </w:rPr>
        <w:t xml:space="preserve"> </w:t>
      </w:r>
      <w:r w:rsidR="002C57F4">
        <w:rPr>
          <w:bCs/>
          <w:szCs w:val="28"/>
        </w:rPr>
        <w:t xml:space="preserve">57,83 </w:t>
      </w:r>
      <w:r w:rsidRPr="00F37ED7">
        <w:rPr>
          <w:bCs/>
          <w:szCs w:val="28"/>
        </w:rPr>
        <w:t>%.</w:t>
      </w:r>
    </w:p>
    <w:p w:rsidR="002C57F4" w:rsidRPr="00F37ED7" w:rsidRDefault="002C57F4" w:rsidP="00BE0B45">
      <w:pPr>
        <w:pStyle w:val="af5"/>
        <w:widowControl w:val="0"/>
        <w:spacing w:after="0" w:line="276" w:lineRule="auto"/>
        <w:ind w:firstLine="709"/>
        <w:jc w:val="both"/>
        <w:rPr>
          <w:bCs/>
          <w:szCs w:val="28"/>
        </w:rPr>
      </w:pPr>
      <w:proofErr w:type="gramStart"/>
      <w:r w:rsidRPr="00F37ED7">
        <w:rPr>
          <w:bCs/>
          <w:szCs w:val="28"/>
        </w:rPr>
        <w:t>В 201</w:t>
      </w:r>
      <w:r>
        <w:rPr>
          <w:bCs/>
          <w:szCs w:val="28"/>
        </w:rPr>
        <w:t>4</w:t>
      </w:r>
      <w:r w:rsidRPr="00F37ED7">
        <w:rPr>
          <w:bCs/>
          <w:szCs w:val="28"/>
        </w:rPr>
        <w:t xml:space="preserve"> г. стоимость основных средств предприятия возросла с </w:t>
      </w:r>
      <w:r w:rsidRPr="002C57F4">
        <w:rPr>
          <w:bCs/>
          <w:szCs w:val="28"/>
        </w:rPr>
        <w:t>70 626</w:t>
      </w:r>
      <w:r>
        <w:rPr>
          <w:bCs/>
          <w:szCs w:val="28"/>
        </w:rPr>
        <w:t> </w:t>
      </w:r>
      <w:r w:rsidRPr="002C57F4">
        <w:rPr>
          <w:bCs/>
          <w:szCs w:val="28"/>
        </w:rPr>
        <w:t>608</w:t>
      </w:r>
      <w:r>
        <w:rPr>
          <w:bCs/>
          <w:szCs w:val="28"/>
        </w:rPr>
        <w:t xml:space="preserve"> </w:t>
      </w:r>
      <w:r w:rsidRPr="00F37ED7">
        <w:rPr>
          <w:bCs/>
          <w:szCs w:val="28"/>
        </w:rPr>
        <w:t xml:space="preserve">тыс. руб. до </w:t>
      </w:r>
      <w:r w:rsidRPr="002C57F4">
        <w:rPr>
          <w:bCs/>
          <w:szCs w:val="28"/>
        </w:rPr>
        <w:t>84 177</w:t>
      </w:r>
      <w:r>
        <w:rPr>
          <w:bCs/>
          <w:szCs w:val="28"/>
        </w:rPr>
        <w:t> </w:t>
      </w:r>
      <w:r w:rsidRPr="002C57F4">
        <w:rPr>
          <w:bCs/>
          <w:szCs w:val="28"/>
        </w:rPr>
        <w:t>469</w:t>
      </w:r>
      <w:r>
        <w:rPr>
          <w:bCs/>
          <w:szCs w:val="28"/>
        </w:rPr>
        <w:t xml:space="preserve"> </w:t>
      </w:r>
      <w:r w:rsidRPr="00F37ED7">
        <w:rPr>
          <w:bCs/>
          <w:szCs w:val="28"/>
        </w:rPr>
        <w:t>тыс. руб., т.е. на</w:t>
      </w:r>
      <w:r>
        <w:rPr>
          <w:bCs/>
          <w:szCs w:val="28"/>
        </w:rPr>
        <w:t xml:space="preserve"> 13 550 861</w:t>
      </w:r>
      <w:r w:rsidRPr="00F37ED7">
        <w:rPr>
          <w:bCs/>
          <w:szCs w:val="28"/>
        </w:rPr>
        <w:t xml:space="preserve"> тыс. руб. или на </w:t>
      </w:r>
      <w:r>
        <w:rPr>
          <w:bCs/>
          <w:szCs w:val="28"/>
        </w:rPr>
        <w:t xml:space="preserve">19,18 </w:t>
      </w:r>
      <w:r w:rsidRPr="00F37ED7">
        <w:rPr>
          <w:bCs/>
          <w:szCs w:val="28"/>
        </w:rPr>
        <w:t>% от показателя 201</w:t>
      </w:r>
      <w:r>
        <w:rPr>
          <w:bCs/>
          <w:szCs w:val="28"/>
        </w:rPr>
        <w:t>3</w:t>
      </w:r>
      <w:r w:rsidRPr="00F37ED7">
        <w:rPr>
          <w:bCs/>
          <w:szCs w:val="28"/>
        </w:rPr>
        <w:t xml:space="preserve"> г. Однако, анализ показал, что доля основных средств в структуре имущества снизилась за период 201</w:t>
      </w:r>
      <w:r>
        <w:rPr>
          <w:bCs/>
          <w:szCs w:val="28"/>
        </w:rPr>
        <w:t>4</w:t>
      </w:r>
      <w:r w:rsidRPr="00F37ED7">
        <w:rPr>
          <w:bCs/>
          <w:szCs w:val="28"/>
        </w:rPr>
        <w:t xml:space="preserve"> г. с </w:t>
      </w:r>
      <w:r>
        <w:rPr>
          <w:bCs/>
          <w:szCs w:val="28"/>
        </w:rPr>
        <w:t xml:space="preserve">57,94 </w:t>
      </w:r>
      <w:r w:rsidRPr="00F37ED7">
        <w:rPr>
          <w:bCs/>
          <w:szCs w:val="28"/>
        </w:rPr>
        <w:t xml:space="preserve">% до </w:t>
      </w:r>
      <w:r w:rsidR="008346BB">
        <w:rPr>
          <w:bCs/>
          <w:szCs w:val="28"/>
        </w:rPr>
        <w:t xml:space="preserve">57,83 </w:t>
      </w:r>
      <w:r w:rsidRPr="00F37ED7">
        <w:rPr>
          <w:bCs/>
          <w:szCs w:val="28"/>
        </w:rPr>
        <w:t>%. Снижение доли основных средств в структуре</w:t>
      </w:r>
      <w:proofErr w:type="gramEnd"/>
      <w:r w:rsidRPr="00F37ED7">
        <w:rPr>
          <w:bCs/>
          <w:szCs w:val="28"/>
        </w:rPr>
        <w:t xml:space="preserve"> имущества предприятия обусловлено превышением общего темпа прироста стоимости имущества (</w:t>
      </w:r>
      <w:r w:rsidR="008346BB">
        <w:rPr>
          <w:bCs/>
          <w:szCs w:val="28"/>
        </w:rPr>
        <w:t>19,40</w:t>
      </w:r>
      <w:r w:rsidRPr="00F37ED7">
        <w:rPr>
          <w:bCs/>
          <w:szCs w:val="28"/>
        </w:rPr>
        <w:t>%) над темпом прироста стоимости основных средств (</w:t>
      </w:r>
      <w:r w:rsidR="008346BB">
        <w:rPr>
          <w:bCs/>
          <w:szCs w:val="28"/>
        </w:rPr>
        <w:t>19,19</w:t>
      </w:r>
      <w:r w:rsidRPr="00F37ED7">
        <w:rPr>
          <w:bCs/>
          <w:szCs w:val="28"/>
        </w:rPr>
        <w:t>%).</w:t>
      </w:r>
    </w:p>
    <w:p w:rsidR="002C57F4" w:rsidRPr="00F37ED7" w:rsidRDefault="002C57F4" w:rsidP="00BE0B45">
      <w:pPr>
        <w:pStyle w:val="af5"/>
        <w:widowControl w:val="0"/>
        <w:spacing w:after="0" w:line="276" w:lineRule="auto"/>
        <w:ind w:firstLine="709"/>
        <w:jc w:val="both"/>
        <w:rPr>
          <w:bCs/>
          <w:szCs w:val="28"/>
        </w:rPr>
      </w:pPr>
      <w:r w:rsidRPr="00F37ED7">
        <w:rPr>
          <w:bCs/>
          <w:szCs w:val="28"/>
        </w:rPr>
        <w:t xml:space="preserve">Рост стоимости основных средств ООО </w:t>
      </w:r>
      <w:r>
        <w:rPr>
          <w:bCs/>
          <w:szCs w:val="28"/>
        </w:rPr>
        <w:t>«Газпром трансгаз Югорск»</w:t>
      </w:r>
      <w:r w:rsidRPr="00F37ED7">
        <w:rPr>
          <w:bCs/>
          <w:szCs w:val="28"/>
        </w:rPr>
        <w:t xml:space="preserve"> за период 201</w:t>
      </w:r>
      <w:r>
        <w:rPr>
          <w:bCs/>
          <w:szCs w:val="28"/>
        </w:rPr>
        <w:t>2</w:t>
      </w:r>
      <w:r w:rsidRPr="00F37ED7">
        <w:rPr>
          <w:bCs/>
          <w:szCs w:val="28"/>
        </w:rPr>
        <w:t xml:space="preserve"> – 201</w:t>
      </w:r>
      <w:r>
        <w:rPr>
          <w:bCs/>
          <w:szCs w:val="28"/>
        </w:rPr>
        <w:t>4</w:t>
      </w:r>
      <w:r w:rsidRPr="00F37ED7">
        <w:rPr>
          <w:bCs/>
          <w:szCs w:val="28"/>
        </w:rPr>
        <w:t xml:space="preserve"> гг. обусловлен проводимым на предприятии обновлением основных производственных фондов и внедрением новых технологий с целью повышения производственного потенциала предприятия.</w:t>
      </w:r>
    </w:p>
    <w:p w:rsidR="008346BB" w:rsidRPr="00F37ED7" w:rsidRDefault="008346BB" w:rsidP="00BE0B45">
      <w:pPr>
        <w:pStyle w:val="af5"/>
        <w:widowControl w:val="0"/>
        <w:spacing w:after="0" w:line="276" w:lineRule="auto"/>
        <w:ind w:firstLine="709"/>
        <w:jc w:val="both"/>
        <w:rPr>
          <w:bCs/>
          <w:szCs w:val="28"/>
        </w:rPr>
      </w:pPr>
      <w:r w:rsidRPr="00F37ED7">
        <w:rPr>
          <w:bCs/>
          <w:szCs w:val="28"/>
        </w:rPr>
        <w:t>За период 201</w:t>
      </w:r>
      <w:r>
        <w:rPr>
          <w:bCs/>
          <w:szCs w:val="28"/>
        </w:rPr>
        <w:t>2</w:t>
      </w:r>
      <w:r w:rsidRPr="00F37ED7">
        <w:rPr>
          <w:bCs/>
          <w:szCs w:val="28"/>
        </w:rPr>
        <w:t xml:space="preserve"> – 201</w:t>
      </w:r>
      <w:r>
        <w:rPr>
          <w:bCs/>
          <w:szCs w:val="28"/>
        </w:rPr>
        <w:t>3</w:t>
      </w:r>
      <w:r w:rsidRPr="00F37ED7">
        <w:rPr>
          <w:bCs/>
          <w:szCs w:val="28"/>
        </w:rPr>
        <w:t xml:space="preserve"> гг. величина</w:t>
      </w:r>
      <w:r>
        <w:rPr>
          <w:bCs/>
          <w:szCs w:val="28"/>
        </w:rPr>
        <w:t xml:space="preserve"> оборотных активов предприятия снизилась</w:t>
      </w:r>
      <w:r w:rsidRPr="00F37ED7">
        <w:rPr>
          <w:bCs/>
          <w:szCs w:val="28"/>
        </w:rPr>
        <w:t xml:space="preserve"> с </w:t>
      </w:r>
      <w:r>
        <w:rPr>
          <w:szCs w:val="28"/>
        </w:rPr>
        <w:t>51 775 862</w:t>
      </w:r>
      <w:r w:rsidRPr="00F37ED7">
        <w:rPr>
          <w:szCs w:val="28"/>
        </w:rPr>
        <w:t xml:space="preserve"> тыс. руб. </w:t>
      </w:r>
      <w:r w:rsidRPr="00F37ED7">
        <w:rPr>
          <w:bCs/>
          <w:szCs w:val="28"/>
        </w:rPr>
        <w:t xml:space="preserve">до </w:t>
      </w:r>
      <w:r>
        <w:rPr>
          <w:bCs/>
          <w:szCs w:val="28"/>
        </w:rPr>
        <w:t>49 459 015</w:t>
      </w:r>
      <w:r w:rsidRPr="00F37ED7">
        <w:rPr>
          <w:bCs/>
          <w:szCs w:val="28"/>
        </w:rPr>
        <w:t xml:space="preserve"> тыс. руб., т.е. на </w:t>
      </w:r>
      <w:r>
        <w:rPr>
          <w:bCs/>
          <w:szCs w:val="28"/>
        </w:rPr>
        <w:t>2 316 847</w:t>
      </w:r>
      <w:r w:rsidRPr="00F37ED7">
        <w:rPr>
          <w:bCs/>
          <w:szCs w:val="28"/>
        </w:rPr>
        <w:t xml:space="preserve"> тыс. руб. или на 4,</w:t>
      </w:r>
      <w:r>
        <w:rPr>
          <w:bCs/>
          <w:szCs w:val="28"/>
        </w:rPr>
        <w:t>47</w:t>
      </w:r>
      <w:r w:rsidRPr="00F37ED7">
        <w:rPr>
          <w:bCs/>
          <w:szCs w:val="28"/>
        </w:rPr>
        <w:t xml:space="preserve">%. </w:t>
      </w:r>
    </w:p>
    <w:p w:rsidR="008346BB" w:rsidRPr="00F37ED7" w:rsidRDefault="008346BB" w:rsidP="00BE0B45">
      <w:pPr>
        <w:pStyle w:val="af5"/>
        <w:widowControl w:val="0"/>
        <w:spacing w:after="0" w:line="276" w:lineRule="auto"/>
        <w:ind w:firstLine="709"/>
        <w:jc w:val="both"/>
        <w:rPr>
          <w:bCs/>
          <w:szCs w:val="28"/>
        </w:rPr>
      </w:pPr>
      <w:r w:rsidRPr="00F37ED7">
        <w:rPr>
          <w:bCs/>
          <w:szCs w:val="28"/>
        </w:rPr>
        <w:t>В 201</w:t>
      </w:r>
      <w:r>
        <w:rPr>
          <w:bCs/>
          <w:szCs w:val="28"/>
        </w:rPr>
        <w:t>4</w:t>
      </w:r>
      <w:r w:rsidRPr="00F37ED7">
        <w:rPr>
          <w:bCs/>
          <w:szCs w:val="28"/>
        </w:rPr>
        <w:t xml:space="preserve"> г. величина оборотных активов предприятия увеличилась с </w:t>
      </w:r>
      <w:r w:rsidR="000040DA">
        <w:rPr>
          <w:bCs/>
          <w:szCs w:val="28"/>
        </w:rPr>
        <w:t>49 459 015</w:t>
      </w:r>
      <w:r w:rsidRPr="00F37ED7">
        <w:rPr>
          <w:bCs/>
          <w:szCs w:val="28"/>
        </w:rPr>
        <w:t xml:space="preserve"> тыс. руб. до </w:t>
      </w:r>
      <w:r w:rsidR="000040DA">
        <w:rPr>
          <w:bCs/>
          <w:szCs w:val="28"/>
        </w:rPr>
        <w:t>59 216 432</w:t>
      </w:r>
      <w:r w:rsidRPr="00F37ED7">
        <w:rPr>
          <w:bCs/>
          <w:szCs w:val="28"/>
        </w:rPr>
        <w:t xml:space="preserve"> тыс. руб., т.е. на </w:t>
      </w:r>
      <w:r w:rsidR="000040DA">
        <w:rPr>
          <w:bCs/>
          <w:szCs w:val="28"/>
        </w:rPr>
        <w:t>9 757 417</w:t>
      </w:r>
      <w:r w:rsidRPr="00F37ED7">
        <w:rPr>
          <w:bCs/>
          <w:szCs w:val="28"/>
        </w:rPr>
        <w:t xml:space="preserve"> тыс. руб. или на </w:t>
      </w:r>
      <w:r w:rsidR="000040DA">
        <w:rPr>
          <w:bCs/>
          <w:szCs w:val="28"/>
        </w:rPr>
        <w:t>19,72</w:t>
      </w:r>
      <w:r w:rsidRPr="00F37ED7">
        <w:rPr>
          <w:bCs/>
          <w:szCs w:val="28"/>
        </w:rPr>
        <w:t>% от показателя 201</w:t>
      </w:r>
      <w:r w:rsidR="000040DA">
        <w:rPr>
          <w:bCs/>
          <w:szCs w:val="28"/>
        </w:rPr>
        <w:t>3</w:t>
      </w:r>
      <w:r w:rsidRPr="00F37ED7">
        <w:rPr>
          <w:bCs/>
          <w:szCs w:val="28"/>
        </w:rPr>
        <w:t xml:space="preserve"> г. Доля оборотных активов в структуре активов </w:t>
      </w:r>
      <w:proofErr w:type="spellStart"/>
      <w:r w:rsidR="000040DA">
        <w:rPr>
          <w:bCs/>
          <w:szCs w:val="28"/>
        </w:rPr>
        <w:t>увеличиласьь</w:t>
      </w:r>
      <w:proofErr w:type="spellEnd"/>
      <w:r w:rsidRPr="00F37ED7">
        <w:rPr>
          <w:bCs/>
          <w:szCs w:val="28"/>
        </w:rPr>
        <w:t xml:space="preserve"> </w:t>
      </w:r>
      <w:proofErr w:type="gramStart"/>
      <w:r w:rsidRPr="00F37ED7">
        <w:rPr>
          <w:bCs/>
          <w:szCs w:val="28"/>
        </w:rPr>
        <w:t>с</w:t>
      </w:r>
      <w:proofErr w:type="gramEnd"/>
      <w:r>
        <w:rPr>
          <w:bCs/>
          <w:szCs w:val="28"/>
        </w:rPr>
        <w:t xml:space="preserve"> </w:t>
      </w:r>
      <w:r w:rsidR="000040DA">
        <w:rPr>
          <w:bCs/>
          <w:szCs w:val="28"/>
        </w:rPr>
        <w:lastRenderedPageBreak/>
        <w:t>40,57</w:t>
      </w:r>
      <w:r w:rsidRPr="00F37ED7">
        <w:rPr>
          <w:bCs/>
          <w:szCs w:val="28"/>
        </w:rPr>
        <w:t xml:space="preserve">% до </w:t>
      </w:r>
      <w:r w:rsidR="000040DA">
        <w:rPr>
          <w:bCs/>
          <w:szCs w:val="28"/>
        </w:rPr>
        <w:t>40,68</w:t>
      </w:r>
      <w:r w:rsidRPr="00F37ED7">
        <w:rPr>
          <w:bCs/>
          <w:szCs w:val="28"/>
        </w:rPr>
        <w:t>%.</w:t>
      </w:r>
      <w:r>
        <w:rPr>
          <w:bCs/>
          <w:szCs w:val="28"/>
        </w:rPr>
        <w:t xml:space="preserve"> </w:t>
      </w:r>
    </w:p>
    <w:p w:rsidR="008346BB" w:rsidRPr="00F37ED7" w:rsidRDefault="008346BB" w:rsidP="00BE0B45">
      <w:pPr>
        <w:pStyle w:val="af5"/>
        <w:widowControl w:val="0"/>
        <w:spacing w:after="0" w:line="276" w:lineRule="auto"/>
        <w:ind w:firstLine="709"/>
        <w:jc w:val="both"/>
        <w:rPr>
          <w:bCs/>
          <w:szCs w:val="28"/>
        </w:rPr>
      </w:pPr>
      <w:r w:rsidRPr="00F37ED7">
        <w:rPr>
          <w:bCs/>
          <w:szCs w:val="28"/>
        </w:rPr>
        <w:t>Основные изменения в составе оборотных активов баланса в 201</w:t>
      </w:r>
      <w:r w:rsidR="000040DA">
        <w:rPr>
          <w:bCs/>
          <w:szCs w:val="28"/>
        </w:rPr>
        <w:t>4</w:t>
      </w:r>
      <w:r w:rsidRPr="00F37ED7">
        <w:rPr>
          <w:bCs/>
          <w:szCs w:val="28"/>
        </w:rPr>
        <w:t xml:space="preserve"> г. связаны с ростом стр</w:t>
      </w:r>
      <w:r w:rsidR="000040DA">
        <w:rPr>
          <w:bCs/>
          <w:szCs w:val="28"/>
        </w:rPr>
        <w:t>уктурных элементов: запасов ТМЦ и дебиторской задолженности</w:t>
      </w:r>
      <w:r w:rsidRPr="00F37ED7">
        <w:rPr>
          <w:bCs/>
          <w:szCs w:val="28"/>
        </w:rPr>
        <w:t>.</w:t>
      </w:r>
    </w:p>
    <w:p w:rsidR="008346BB" w:rsidRPr="00F37ED7" w:rsidRDefault="008346BB" w:rsidP="00BE0B45">
      <w:pPr>
        <w:pStyle w:val="af5"/>
        <w:widowControl w:val="0"/>
        <w:spacing w:after="0" w:line="276" w:lineRule="auto"/>
        <w:ind w:firstLine="709"/>
        <w:jc w:val="both"/>
        <w:rPr>
          <w:bCs/>
          <w:szCs w:val="28"/>
        </w:rPr>
      </w:pPr>
      <w:r w:rsidRPr="00F37ED7">
        <w:rPr>
          <w:bCs/>
          <w:szCs w:val="28"/>
        </w:rPr>
        <w:t>За период 201</w:t>
      </w:r>
      <w:r w:rsidR="000040DA">
        <w:rPr>
          <w:bCs/>
          <w:szCs w:val="28"/>
        </w:rPr>
        <w:t>4</w:t>
      </w:r>
      <w:r w:rsidRPr="00F37ED7">
        <w:rPr>
          <w:bCs/>
          <w:szCs w:val="28"/>
        </w:rPr>
        <w:t xml:space="preserve"> г. отмечено </w:t>
      </w:r>
      <w:r w:rsidR="000040DA">
        <w:rPr>
          <w:bCs/>
          <w:szCs w:val="28"/>
        </w:rPr>
        <w:t>увеличение</w:t>
      </w:r>
      <w:r w:rsidRPr="00F37ED7">
        <w:rPr>
          <w:bCs/>
          <w:szCs w:val="28"/>
        </w:rPr>
        <w:t xml:space="preserve"> доли запасов ТМЦ в структуре активов предприятия с </w:t>
      </w:r>
      <w:r w:rsidR="000040DA">
        <w:rPr>
          <w:bCs/>
          <w:szCs w:val="28"/>
        </w:rPr>
        <w:t>5,52</w:t>
      </w:r>
      <w:r w:rsidRPr="00F37ED7">
        <w:rPr>
          <w:bCs/>
          <w:szCs w:val="28"/>
        </w:rPr>
        <w:t xml:space="preserve">% до </w:t>
      </w:r>
      <w:r w:rsidR="000040DA">
        <w:rPr>
          <w:bCs/>
          <w:szCs w:val="28"/>
        </w:rPr>
        <w:t>8,70</w:t>
      </w:r>
      <w:r w:rsidRPr="00F37ED7">
        <w:rPr>
          <w:bCs/>
          <w:szCs w:val="28"/>
        </w:rPr>
        <w:t>%.</w:t>
      </w:r>
      <w:r>
        <w:rPr>
          <w:bCs/>
          <w:szCs w:val="28"/>
        </w:rPr>
        <w:t xml:space="preserve"> </w:t>
      </w:r>
      <w:r w:rsidRPr="00F37ED7">
        <w:rPr>
          <w:bCs/>
          <w:szCs w:val="28"/>
        </w:rPr>
        <w:t>При этом стоимость</w:t>
      </w:r>
      <w:r>
        <w:rPr>
          <w:bCs/>
          <w:szCs w:val="28"/>
        </w:rPr>
        <w:t xml:space="preserve"> </w:t>
      </w:r>
      <w:r w:rsidRPr="00F37ED7">
        <w:rPr>
          <w:bCs/>
          <w:szCs w:val="28"/>
        </w:rPr>
        <w:t xml:space="preserve">запасов ТМЦ в абсолютной величине возросла на </w:t>
      </w:r>
      <w:r w:rsidR="000040DA">
        <w:rPr>
          <w:bCs/>
          <w:szCs w:val="28"/>
        </w:rPr>
        <w:t>4 063 101</w:t>
      </w:r>
      <w:r w:rsidRPr="00F37ED7">
        <w:rPr>
          <w:bCs/>
          <w:szCs w:val="28"/>
        </w:rPr>
        <w:t xml:space="preserve"> тыс. руб. (с </w:t>
      </w:r>
      <w:r w:rsidR="000040DA">
        <w:rPr>
          <w:bCs/>
          <w:szCs w:val="28"/>
        </w:rPr>
        <w:t>6 733 052</w:t>
      </w:r>
      <w:r w:rsidRPr="00F37ED7">
        <w:rPr>
          <w:bCs/>
          <w:szCs w:val="28"/>
        </w:rPr>
        <w:t xml:space="preserve"> тыс. руб. до </w:t>
      </w:r>
      <w:r w:rsidR="000040DA">
        <w:rPr>
          <w:bCs/>
          <w:szCs w:val="28"/>
        </w:rPr>
        <w:t>12 669 951</w:t>
      </w:r>
      <w:r w:rsidRPr="00F37ED7">
        <w:rPr>
          <w:bCs/>
          <w:szCs w:val="28"/>
        </w:rPr>
        <w:t xml:space="preserve"> тыс. руб.). </w:t>
      </w:r>
      <w:r w:rsidR="000040DA">
        <w:rPr>
          <w:bCs/>
          <w:szCs w:val="28"/>
        </w:rPr>
        <w:t>Увеличение</w:t>
      </w:r>
      <w:r w:rsidRPr="00F37ED7">
        <w:rPr>
          <w:bCs/>
          <w:szCs w:val="28"/>
        </w:rPr>
        <w:t xml:space="preserve"> доли запасов ТМЦ в структуре имущества на фоне роста их стоимости в абсолютной величине обусловлено </w:t>
      </w:r>
      <w:r w:rsidR="000040DA">
        <w:rPr>
          <w:bCs/>
          <w:szCs w:val="28"/>
        </w:rPr>
        <w:t>уменьшением</w:t>
      </w:r>
      <w:r w:rsidRPr="00F37ED7">
        <w:rPr>
          <w:bCs/>
          <w:szCs w:val="28"/>
        </w:rPr>
        <w:t xml:space="preserve"> общего темпа прироста стоимости имущества (</w:t>
      </w:r>
      <w:r w:rsidR="000040DA">
        <w:rPr>
          <w:bCs/>
          <w:szCs w:val="28"/>
        </w:rPr>
        <w:t>19,40</w:t>
      </w:r>
      <w:r w:rsidRPr="00F37ED7">
        <w:rPr>
          <w:bCs/>
          <w:szCs w:val="28"/>
        </w:rPr>
        <w:t>%) над темпом прироста стоимости запасов ТМЦ (</w:t>
      </w:r>
      <w:r w:rsidR="000040DA">
        <w:rPr>
          <w:bCs/>
          <w:szCs w:val="28"/>
        </w:rPr>
        <w:t>88,18</w:t>
      </w:r>
      <w:r w:rsidRPr="00F37ED7">
        <w:rPr>
          <w:bCs/>
          <w:szCs w:val="28"/>
        </w:rPr>
        <w:t>%).</w:t>
      </w:r>
    </w:p>
    <w:p w:rsidR="008346BB" w:rsidRPr="00F37ED7" w:rsidRDefault="008346BB" w:rsidP="00BE0B45">
      <w:pPr>
        <w:pStyle w:val="af5"/>
        <w:widowControl w:val="0"/>
        <w:spacing w:after="0" w:line="276" w:lineRule="auto"/>
        <w:ind w:firstLine="709"/>
        <w:jc w:val="both"/>
        <w:rPr>
          <w:bCs/>
          <w:szCs w:val="28"/>
        </w:rPr>
      </w:pPr>
      <w:r w:rsidRPr="00F37ED7">
        <w:rPr>
          <w:bCs/>
          <w:szCs w:val="28"/>
        </w:rPr>
        <w:t>В 201</w:t>
      </w:r>
      <w:r w:rsidR="000040DA">
        <w:rPr>
          <w:bCs/>
          <w:szCs w:val="28"/>
        </w:rPr>
        <w:t>4</w:t>
      </w:r>
      <w:r w:rsidRPr="00F37ED7">
        <w:rPr>
          <w:bCs/>
          <w:szCs w:val="28"/>
        </w:rPr>
        <w:t xml:space="preserve"> г. выявлен значительный рост дебиторской задолженности, прирост которой составил </w:t>
      </w:r>
      <w:r w:rsidR="000040DA">
        <w:rPr>
          <w:bCs/>
          <w:szCs w:val="28"/>
        </w:rPr>
        <w:t>4 414 202</w:t>
      </w:r>
      <w:r w:rsidRPr="00F37ED7">
        <w:rPr>
          <w:bCs/>
          <w:szCs w:val="28"/>
        </w:rPr>
        <w:t xml:space="preserve"> тыс. руб.</w:t>
      </w:r>
      <w:r>
        <w:rPr>
          <w:bCs/>
          <w:szCs w:val="28"/>
        </w:rPr>
        <w:t xml:space="preserve"> </w:t>
      </w:r>
      <w:r w:rsidRPr="00F37ED7">
        <w:rPr>
          <w:bCs/>
          <w:szCs w:val="28"/>
        </w:rPr>
        <w:t xml:space="preserve">(с </w:t>
      </w:r>
      <w:r w:rsidR="000040DA">
        <w:rPr>
          <w:bCs/>
          <w:szCs w:val="28"/>
        </w:rPr>
        <w:t>41 596 677</w:t>
      </w:r>
      <w:r w:rsidRPr="00F37ED7">
        <w:rPr>
          <w:bCs/>
          <w:szCs w:val="28"/>
        </w:rPr>
        <w:t xml:space="preserve"> тыс. руб. до </w:t>
      </w:r>
      <w:r w:rsidR="000040DA">
        <w:rPr>
          <w:bCs/>
          <w:szCs w:val="28"/>
        </w:rPr>
        <w:t>46 010 879</w:t>
      </w:r>
      <w:r w:rsidRPr="00F37ED7">
        <w:rPr>
          <w:bCs/>
          <w:szCs w:val="28"/>
        </w:rPr>
        <w:t xml:space="preserve"> тыс. руб.)</w:t>
      </w:r>
      <w:r w:rsidR="005E720A">
        <w:rPr>
          <w:bCs/>
          <w:szCs w:val="28"/>
        </w:rPr>
        <w:t xml:space="preserve">, хотя в </w:t>
      </w:r>
      <w:r w:rsidRPr="00F37ED7">
        <w:rPr>
          <w:bCs/>
          <w:szCs w:val="28"/>
        </w:rPr>
        <w:t xml:space="preserve"> 201</w:t>
      </w:r>
      <w:r w:rsidR="005E720A">
        <w:rPr>
          <w:bCs/>
          <w:szCs w:val="28"/>
        </w:rPr>
        <w:t>3</w:t>
      </w:r>
      <w:r w:rsidRPr="00F37ED7">
        <w:rPr>
          <w:bCs/>
          <w:szCs w:val="28"/>
        </w:rPr>
        <w:t xml:space="preserve"> г. </w:t>
      </w:r>
      <w:r w:rsidR="005E720A">
        <w:rPr>
          <w:bCs/>
          <w:szCs w:val="28"/>
        </w:rPr>
        <w:t>произошло уменьшение</w:t>
      </w:r>
      <w:r w:rsidRPr="00F37ED7">
        <w:rPr>
          <w:bCs/>
          <w:szCs w:val="28"/>
        </w:rPr>
        <w:t xml:space="preserve"> дебиторской задолженности </w:t>
      </w:r>
      <w:r w:rsidR="005E720A">
        <w:rPr>
          <w:bCs/>
          <w:szCs w:val="28"/>
        </w:rPr>
        <w:t>на</w:t>
      </w:r>
      <w:r w:rsidRPr="00F37ED7">
        <w:rPr>
          <w:bCs/>
          <w:szCs w:val="28"/>
        </w:rPr>
        <w:t xml:space="preserve"> </w:t>
      </w:r>
      <w:r w:rsidR="005E720A">
        <w:rPr>
          <w:bCs/>
          <w:szCs w:val="28"/>
        </w:rPr>
        <w:t xml:space="preserve"> 1 995 529 </w:t>
      </w:r>
      <w:r w:rsidRPr="00F37ED7">
        <w:rPr>
          <w:bCs/>
          <w:szCs w:val="28"/>
        </w:rPr>
        <w:t xml:space="preserve">тыс. руб. или </w:t>
      </w:r>
      <w:r w:rsidR="005E720A">
        <w:rPr>
          <w:bCs/>
          <w:szCs w:val="28"/>
        </w:rPr>
        <w:t>4,57</w:t>
      </w:r>
      <w:r w:rsidRPr="00F37ED7">
        <w:rPr>
          <w:bCs/>
          <w:szCs w:val="28"/>
        </w:rPr>
        <w:t xml:space="preserve">%. </w:t>
      </w:r>
    </w:p>
    <w:p w:rsidR="008346BB" w:rsidRPr="00F37ED7" w:rsidRDefault="008346BB" w:rsidP="00BE0B45">
      <w:pPr>
        <w:pStyle w:val="af5"/>
        <w:widowControl w:val="0"/>
        <w:spacing w:after="0" w:line="276" w:lineRule="auto"/>
        <w:ind w:firstLine="709"/>
        <w:jc w:val="both"/>
        <w:rPr>
          <w:bCs/>
          <w:szCs w:val="28"/>
        </w:rPr>
      </w:pPr>
      <w:r w:rsidRPr="00F37ED7">
        <w:rPr>
          <w:bCs/>
          <w:szCs w:val="28"/>
        </w:rPr>
        <w:t>Доля дебиторской задолженности в структуре активов в 201</w:t>
      </w:r>
      <w:r w:rsidR="005E720A">
        <w:rPr>
          <w:bCs/>
          <w:szCs w:val="28"/>
        </w:rPr>
        <w:t>4</w:t>
      </w:r>
      <w:r w:rsidRPr="00F37ED7">
        <w:rPr>
          <w:bCs/>
          <w:szCs w:val="28"/>
        </w:rPr>
        <w:t xml:space="preserve"> г. </w:t>
      </w:r>
      <w:r w:rsidR="005E720A">
        <w:rPr>
          <w:bCs/>
          <w:szCs w:val="28"/>
        </w:rPr>
        <w:t>уменьшилась</w:t>
      </w:r>
      <w:r w:rsidRPr="00F37ED7">
        <w:rPr>
          <w:bCs/>
          <w:szCs w:val="28"/>
        </w:rPr>
        <w:t xml:space="preserve"> с </w:t>
      </w:r>
      <w:r w:rsidR="005E720A">
        <w:rPr>
          <w:bCs/>
          <w:szCs w:val="28"/>
        </w:rPr>
        <w:t xml:space="preserve">34,12 </w:t>
      </w:r>
      <w:r w:rsidRPr="00F37ED7">
        <w:rPr>
          <w:bCs/>
          <w:szCs w:val="28"/>
        </w:rPr>
        <w:t xml:space="preserve">% до </w:t>
      </w:r>
      <w:r w:rsidR="005E720A">
        <w:rPr>
          <w:bCs/>
          <w:szCs w:val="28"/>
        </w:rPr>
        <w:t>31,61</w:t>
      </w:r>
      <w:r w:rsidRPr="00F37ED7">
        <w:rPr>
          <w:bCs/>
          <w:szCs w:val="28"/>
        </w:rPr>
        <w:t>%. Годовой темп прироста дебиторской задолженности равен в 201</w:t>
      </w:r>
      <w:r w:rsidR="005E720A">
        <w:rPr>
          <w:bCs/>
          <w:szCs w:val="28"/>
        </w:rPr>
        <w:t>4</w:t>
      </w:r>
      <w:r w:rsidRPr="00F37ED7">
        <w:rPr>
          <w:bCs/>
          <w:szCs w:val="28"/>
        </w:rPr>
        <w:t xml:space="preserve"> г. </w:t>
      </w:r>
      <w:r w:rsidR="005E720A">
        <w:rPr>
          <w:bCs/>
          <w:szCs w:val="28"/>
        </w:rPr>
        <w:t>10,61</w:t>
      </w:r>
      <w:r w:rsidRPr="00F37ED7">
        <w:rPr>
          <w:bCs/>
          <w:szCs w:val="28"/>
        </w:rPr>
        <w:t xml:space="preserve">%, т.е. сумма дебиторской задолженности </w:t>
      </w:r>
      <w:proofErr w:type="spellStart"/>
      <w:r w:rsidR="005E720A">
        <w:rPr>
          <w:bCs/>
          <w:szCs w:val="28"/>
        </w:rPr>
        <w:t>снизслась</w:t>
      </w:r>
      <w:proofErr w:type="spellEnd"/>
      <w:r w:rsidRPr="00F37ED7">
        <w:rPr>
          <w:bCs/>
          <w:szCs w:val="28"/>
        </w:rPr>
        <w:t xml:space="preserve"> более чем в 2 раза.</w:t>
      </w:r>
    </w:p>
    <w:p w:rsidR="008346BB" w:rsidRPr="00F37ED7" w:rsidRDefault="008346BB" w:rsidP="00BE0B45">
      <w:pPr>
        <w:pStyle w:val="af5"/>
        <w:widowControl w:val="0"/>
        <w:spacing w:after="0" w:line="276" w:lineRule="auto"/>
        <w:ind w:firstLine="709"/>
        <w:jc w:val="both"/>
        <w:rPr>
          <w:bCs/>
          <w:szCs w:val="28"/>
        </w:rPr>
      </w:pPr>
      <w:proofErr w:type="gramStart"/>
      <w:r w:rsidRPr="00F37ED7">
        <w:rPr>
          <w:bCs/>
          <w:szCs w:val="28"/>
        </w:rPr>
        <w:t xml:space="preserve">Также можно отметить </w:t>
      </w:r>
      <w:r w:rsidR="005E720A">
        <w:rPr>
          <w:bCs/>
          <w:szCs w:val="28"/>
        </w:rPr>
        <w:t>снижение</w:t>
      </w:r>
      <w:r w:rsidRPr="00F37ED7">
        <w:rPr>
          <w:bCs/>
          <w:szCs w:val="28"/>
        </w:rPr>
        <w:t xml:space="preserve"> денежных средств с </w:t>
      </w:r>
      <w:r w:rsidR="005E720A">
        <w:rPr>
          <w:bCs/>
          <w:szCs w:val="28"/>
        </w:rPr>
        <w:t>655 417</w:t>
      </w:r>
      <w:r w:rsidRPr="00F37ED7">
        <w:rPr>
          <w:bCs/>
          <w:szCs w:val="28"/>
        </w:rPr>
        <w:t xml:space="preserve"> тыс. руб. в 201</w:t>
      </w:r>
      <w:r w:rsidR="005E720A">
        <w:rPr>
          <w:bCs/>
          <w:szCs w:val="28"/>
        </w:rPr>
        <w:t xml:space="preserve">3 </w:t>
      </w:r>
      <w:r w:rsidRPr="00F37ED7">
        <w:rPr>
          <w:bCs/>
          <w:szCs w:val="28"/>
        </w:rPr>
        <w:t xml:space="preserve">г. до </w:t>
      </w:r>
      <w:r w:rsidR="005E720A">
        <w:rPr>
          <w:bCs/>
          <w:szCs w:val="28"/>
        </w:rPr>
        <w:t xml:space="preserve">287 167 </w:t>
      </w:r>
      <w:r w:rsidRPr="00F37ED7">
        <w:rPr>
          <w:bCs/>
          <w:szCs w:val="28"/>
        </w:rPr>
        <w:t xml:space="preserve"> тыс. руб. в 201</w:t>
      </w:r>
      <w:r w:rsidR="005E720A">
        <w:rPr>
          <w:bCs/>
          <w:szCs w:val="28"/>
        </w:rPr>
        <w:t>4</w:t>
      </w:r>
      <w:r w:rsidRPr="00F37ED7">
        <w:rPr>
          <w:bCs/>
          <w:szCs w:val="28"/>
        </w:rPr>
        <w:t xml:space="preserve"> г.</w:t>
      </w:r>
      <w:r>
        <w:rPr>
          <w:bCs/>
          <w:szCs w:val="28"/>
        </w:rPr>
        <w:t xml:space="preserve"> </w:t>
      </w:r>
      <w:r w:rsidRPr="00F37ED7">
        <w:rPr>
          <w:bCs/>
          <w:szCs w:val="28"/>
        </w:rPr>
        <w:t xml:space="preserve">Величина денежных средств </w:t>
      </w:r>
      <w:r w:rsidR="005E720A">
        <w:rPr>
          <w:bCs/>
          <w:szCs w:val="28"/>
        </w:rPr>
        <w:t>снизилась</w:t>
      </w:r>
      <w:r w:rsidRPr="00F37ED7">
        <w:rPr>
          <w:bCs/>
          <w:szCs w:val="28"/>
        </w:rPr>
        <w:t xml:space="preserve"> за 201</w:t>
      </w:r>
      <w:r w:rsidR="005E720A">
        <w:rPr>
          <w:bCs/>
          <w:szCs w:val="28"/>
        </w:rPr>
        <w:t>4</w:t>
      </w:r>
      <w:r w:rsidRPr="00F37ED7">
        <w:rPr>
          <w:bCs/>
          <w:szCs w:val="28"/>
        </w:rPr>
        <w:t xml:space="preserve"> г. на </w:t>
      </w:r>
      <w:r w:rsidR="005E720A">
        <w:rPr>
          <w:bCs/>
          <w:szCs w:val="28"/>
        </w:rPr>
        <w:t>368 250</w:t>
      </w:r>
      <w:r w:rsidRPr="00F37ED7">
        <w:rPr>
          <w:bCs/>
          <w:szCs w:val="28"/>
        </w:rPr>
        <w:t xml:space="preserve"> тыс. руб. или на </w:t>
      </w:r>
      <w:r w:rsidR="005E720A">
        <w:rPr>
          <w:bCs/>
          <w:szCs w:val="28"/>
        </w:rPr>
        <w:t>56,19% от показателя 2013</w:t>
      </w:r>
      <w:r w:rsidRPr="00F37ED7">
        <w:rPr>
          <w:bCs/>
          <w:szCs w:val="28"/>
        </w:rPr>
        <w:t xml:space="preserve"> г. Доля денежных средств в структуре имущества </w:t>
      </w:r>
      <w:r w:rsidR="005E720A">
        <w:rPr>
          <w:bCs/>
          <w:szCs w:val="28"/>
        </w:rPr>
        <w:t>уменьшилась</w:t>
      </w:r>
      <w:r w:rsidRPr="00F37ED7">
        <w:rPr>
          <w:bCs/>
          <w:szCs w:val="28"/>
        </w:rPr>
        <w:t xml:space="preserve"> с </w:t>
      </w:r>
      <w:r w:rsidR="005E720A">
        <w:rPr>
          <w:bCs/>
          <w:szCs w:val="28"/>
        </w:rPr>
        <w:t>0,53</w:t>
      </w:r>
      <w:r w:rsidRPr="00F37ED7">
        <w:rPr>
          <w:bCs/>
          <w:szCs w:val="28"/>
        </w:rPr>
        <w:t>% до 0,1</w:t>
      </w:r>
      <w:r w:rsidR="005E720A">
        <w:rPr>
          <w:bCs/>
          <w:szCs w:val="28"/>
        </w:rPr>
        <w:t>9</w:t>
      </w:r>
      <w:r w:rsidRPr="00F37ED7">
        <w:rPr>
          <w:bCs/>
          <w:szCs w:val="28"/>
        </w:rPr>
        <w:t xml:space="preserve">%. </w:t>
      </w:r>
      <w:proofErr w:type="gramEnd"/>
    </w:p>
    <w:p w:rsidR="008346BB" w:rsidRPr="00F37ED7" w:rsidRDefault="008346BB" w:rsidP="00BE0B45">
      <w:pPr>
        <w:pStyle w:val="af5"/>
        <w:widowControl w:val="0"/>
        <w:spacing w:after="0" w:line="276" w:lineRule="auto"/>
        <w:ind w:firstLine="709"/>
        <w:jc w:val="both"/>
        <w:rPr>
          <w:bCs/>
          <w:szCs w:val="28"/>
        </w:rPr>
      </w:pPr>
      <w:r w:rsidRPr="00F37ED7">
        <w:rPr>
          <w:bCs/>
          <w:szCs w:val="28"/>
        </w:rPr>
        <w:t>Таким образом, структуру имуществ</w:t>
      </w:r>
      <w:proofErr w:type="gramStart"/>
      <w:r w:rsidRPr="00F37ED7">
        <w:rPr>
          <w:bCs/>
          <w:szCs w:val="28"/>
        </w:rPr>
        <w:t>а ООО</w:t>
      </w:r>
      <w:proofErr w:type="gramEnd"/>
      <w:r w:rsidRPr="00F37ED7">
        <w:rPr>
          <w:bCs/>
          <w:szCs w:val="28"/>
        </w:rPr>
        <w:t xml:space="preserve"> </w:t>
      </w:r>
      <w:r w:rsidR="005E720A">
        <w:rPr>
          <w:bCs/>
          <w:szCs w:val="28"/>
        </w:rPr>
        <w:t>«Газпром трансгаз Югорск»</w:t>
      </w:r>
      <w:r w:rsidRPr="00F37ED7">
        <w:rPr>
          <w:bCs/>
          <w:szCs w:val="28"/>
        </w:rPr>
        <w:t xml:space="preserve"> за период 201</w:t>
      </w:r>
      <w:r w:rsidR="005E720A">
        <w:rPr>
          <w:bCs/>
          <w:szCs w:val="28"/>
        </w:rPr>
        <w:t>2</w:t>
      </w:r>
      <w:r w:rsidRPr="00F37ED7">
        <w:rPr>
          <w:bCs/>
          <w:szCs w:val="28"/>
        </w:rPr>
        <w:t xml:space="preserve"> – 201</w:t>
      </w:r>
      <w:r w:rsidR="005E720A">
        <w:rPr>
          <w:bCs/>
          <w:szCs w:val="28"/>
        </w:rPr>
        <w:t>4</w:t>
      </w:r>
      <w:r w:rsidRPr="00F37ED7">
        <w:rPr>
          <w:bCs/>
          <w:szCs w:val="28"/>
        </w:rPr>
        <w:t xml:space="preserve"> гг. можно признать </w:t>
      </w:r>
      <w:r w:rsidR="007344B2">
        <w:rPr>
          <w:bCs/>
          <w:szCs w:val="28"/>
        </w:rPr>
        <w:t>стабильной</w:t>
      </w:r>
      <w:r w:rsidRPr="00F37ED7">
        <w:rPr>
          <w:bCs/>
          <w:szCs w:val="28"/>
        </w:rPr>
        <w:t>, так как наряду с положительной тенденцией роста стоимости основных средств предприятия, направленной на повышение производственного потенциала, отмечен рост ликвидных активов, таких как дебиторская задолженность</w:t>
      </w:r>
      <w:r w:rsidR="007344B2">
        <w:rPr>
          <w:bCs/>
          <w:szCs w:val="28"/>
        </w:rPr>
        <w:t xml:space="preserve"> и уменьшение денежных средств предприятия</w:t>
      </w:r>
      <w:r w:rsidRPr="00F37ED7">
        <w:rPr>
          <w:bCs/>
          <w:szCs w:val="28"/>
        </w:rPr>
        <w:t>.</w:t>
      </w:r>
    </w:p>
    <w:p w:rsidR="00621CE3" w:rsidRPr="00F37ED7" w:rsidRDefault="00621CE3" w:rsidP="00BE0B45">
      <w:pPr>
        <w:pStyle w:val="af5"/>
        <w:widowControl w:val="0"/>
        <w:spacing w:after="0" w:line="276" w:lineRule="auto"/>
        <w:ind w:firstLine="709"/>
        <w:jc w:val="both"/>
        <w:rPr>
          <w:bCs/>
          <w:szCs w:val="28"/>
        </w:rPr>
      </w:pPr>
      <w:r w:rsidRPr="00F37ED7">
        <w:rPr>
          <w:bCs/>
          <w:szCs w:val="28"/>
        </w:rPr>
        <w:t xml:space="preserve">Анализу состава и структуры источников формирования имущества </w:t>
      </w:r>
      <w:r>
        <w:rPr>
          <w:bCs/>
          <w:szCs w:val="28"/>
        </w:rPr>
        <w:t>Администрац</w:t>
      </w:r>
      <w:proofErr w:type="gramStart"/>
      <w:r>
        <w:rPr>
          <w:bCs/>
          <w:szCs w:val="28"/>
        </w:rPr>
        <w:t>ии</w:t>
      </w:r>
      <w:r w:rsidRPr="00F37ED7">
        <w:rPr>
          <w:bCs/>
          <w:szCs w:val="28"/>
        </w:rPr>
        <w:t xml:space="preserve"> ООО</w:t>
      </w:r>
      <w:proofErr w:type="gramEnd"/>
      <w:r w:rsidRPr="00F37ED7">
        <w:rPr>
          <w:bCs/>
          <w:szCs w:val="28"/>
        </w:rPr>
        <w:t xml:space="preserve"> </w:t>
      </w:r>
      <w:r>
        <w:rPr>
          <w:bCs/>
          <w:szCs w:val="28"/>
        </w:rPr>
        <w:t>«Газпром трансгаз Югорск»</w:t>
      </w:r>
      <w:r w:rsidRPr="00F37ED7">
        <w:rPr>
          <w:bCs/>
          <w:szCs w:val="28"/>
        </w:rPr>
        <w:t xml:space="preserve"> предшествуют предварительные расчеты, приведенные в</w:t>
      </w:r>
      <w:r>
        <w:rPr>
          <w:bCs/>
          <w:szCs w:val="28"/>
        </w:rPr>
        <w:t xml:space="preserve"> </w:t>
      </w:r>
      <w:r w:rsidRPr="00F37ED7">
        <w:rPr>
          <w:bCs/>
          <w:szCs w:val="28"/>
        </w:rPr>
        <w:t>таблице</w:t>
      </w:r>
      <w:r>
        <w:rPr>
          <w:bCs/>
          <w:szCs w:val="28"/>
        </w:rPr>
        <w:t xml:space="preserve"> </w:t>
      </w:r>
      <w:r w:rsidRPr="00F37ED7">
        <w:rPr>
          <w:bCs/>
          <w:szCs w:val="28"/>
        </w:rPr>
        <w:t>2</w:t>
      </w:r>
      <w:r>
        <w:rPr>
          <w:bCs/>
          <w:szCs w:val="28"/>
        </w:rPr>
        <w:t>.2</w:t>
      </w:r>
    </w:p>
    <w:p w:rsidR="00621CE3" w:rsidRDefault="00621CE3" w:rsidP="00BE0B45">
      <w:pPr>
        <w:widowControl w:val="0"/>
        <w:spacing w:line="276" w:lineRule="auto"/>
        <w:ind w:firstLine="709"/>
        <w:jc w:val="both"/>
        <w:rPr>
          <w:szCs w:val="28"/>
        </w:rPr>
      </w:pPr>
    </w:p>
    <w:p w:rsidR="00621CE3" w:rsidRDefault="00621CE3" w:rsidP="007A6827">
      <w:pPr>
        <w:ind w:firstLine="709"/>
        <w:jc w:val="both"/>
        <w:sectPr w:rsidR="00621CE3" w:rsidSect="009D07C0">
          <w:pgSz w:w="11906" w:h="16838" w:code="9"/>
          <w:pgMar w:top="1134" w:right="567" w:bottom="1134" w:left="1418" w:header="709" w:footer="709" w:gutter="0"/>
          <w:cols w:space="708"/>
          <w:docGrid w:linePitch="381"/>
        </w:sectPr>
      </w:pPr>
    </w:p>
    <w:p w:rsidR="006D6D73" w:rsidRDefault="00621CE3" w:rsidP="00FD1198">
      <w:pPr>
        <w:widowControl w:val="0"/>
        <w:spacing w:line="360" w:lineRule="auto"/>
        <w:ind w:firstLine="709"/>
        <w:jc w:val="center"/>
        <w:rPr>
          <w:szCs w:val="28"/>
        </w:rPr>
      </w:pPr>
      <w:r w:rsidRPr="00F37ED7">
        <w:rPr>
          <w:szCs w:val="28"/>
        </w:rPr>
        <w:lastRenderedPageBreak/>
        <w:t>Таблица</w:t>
      </w:r>
      <w:r>
        <w:rPr>
          <w:szCs w:val="28"/>
        </w:rPr>
        <w:t xml:space="preserve"> </w:t>
      </w:r>
      <w:r w:rsidRPr="00F37ED7">
        <w:rPr>
          <w:szCs w:val="28"/>
        </w:rPr>
        <w:t>2</w:t>
      </w:r>
      <w:r>
        <w:rPr>
          <w:szCs w:val="28"/>
        </w:rPr>
        <w:t xml:space="preserve">.2 </w:t>
      </w:r>
      <w:r w:rsidRPr="00F37ED7">
        <w:rPr>
          <w:szCs w:val="28"/>
        </w:rPr>
        <w:t xml:space="preserve">Состав и структура источников формирования имущества </w:t>
      </w:r>
    </w:p>
    <w:p w:rsidR="00621CE3" w:rsidRPr="00F37ED7" w:rsidRDefault="00621CE3" w:rsidP="00FD1198">
      <w:pPr>
        <w:widowControl w:val="0"/>
        <w:spacing w:line="360" w:lineRule="auto"/>
        <w:ind w:firstLine="709"/>
        <w:jc w:val="center"/>
        <w:rPr>
          <w:szCs w:val="28"/>
        </w:rPr>
      </w:pPr>
      <w:r>
        <w:rPr>
          <w:szCs w:val="28"/>
        </w:rPr>
        <w:t>Администрац</w:t>
      </w:r>
      <w:proofErr w:type="gramStart"/>
      <w:r>
        <w:rPr>
          <w:szCs w:val="28"/>
        </w:rPr>
        <w:t xml:space="preserve">ии </w:t>
      </w:r>
      <w:r w:rsidRPr="00F37ED7">
        <w:rPr>
          <w:szCs w:val="28"/>
        </w:rPr>
        <w:t>ООО</w:t>
      </w:r>
      <w:proofErr w:type="gramEnd"/>
      <w:r w:rsidRPr="00F37ED7">
        <w:rPr>
          <w:szCs w:val="28"/>
        </w:rPr>
        <w:t xml:space="preserve"> </w:t>
      </w:r>
      <w:r>
        <w:rPr>
          <w:bCs/>
          <w:szCs w:val="28"/>
        </w:rPr>
        <w:t>«Газпром трансгаз Югорск</w:t>
      </w:r>
      <w:r w:rsidR="006D6D73">
        <w:rPr>
          <w:bCs/>
          <w:szCs w:val="28"/>
        </w:rPr>
        <w:t>»</w:t>
      </w:r>
    </w:p>
    <w:tbl>
      <w:tblPr>
        <w:tblW w:w="14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6"/>
        <w:gridCol w:w="1532"/>
        <w:gridCol w:w="844"/>
        <w:gridCol w:w="1309"/>
        <w:gridCol w:w="851"/>
        <w:gridCol w:w="1249"/>
        <w:gridCol w:w="850"/>
        <w:gridCol w:w="1276"/>
        <w:gridCol w:w="1276"/>
        <w:gridCol w:w="837"/>
        <w:gridCol w:w="1006"/>
      </w:tblGrid>
      <w:tr w:rsidR="00FD1198" w:rsidRPr="00330D1C" w:rsidTr="00464D99">
        <w:trPr>
          <w:jc w:val="center"/>
        </w:trPr>
        <w:tc>
          <w:tcPr>
            <w:tcW w:w="3346" w:type="dxa"/>
            <w:vMerge w:val="restart"/>
            <w:vAlign w:val="center"/>
          </w:tcPr>
          <w:p w:rsidR="00621CE3" w:rsidRPr="00991CCA" w:rsidRDefault="00621CE3" w:rsidP="00A950A0">
            <w:pPr>
              <w:widowControl w:val="0"/>
              <w:autoSpaceDE w:val="0"/>
              <w:autoSpaceDN w:val="0"/>
              <w:adjustRightInd w:val="0"/>
              <w:spacing w:line="360" w:lineRule="auto"/>
              <w:rPr>
                <w:sz w:val="24"/>
                <w:szCs w:val="24"/>
              </w:rPr>
            </w:pPr>
            <w:r w:rsidRPr="00991CCA">
              <w:rPr>
                <w:sz w:val="24"/>
                <w:szCs w:val="24"/>
              </w:rPr>
              <w:t>Статьи баланса</w:t>
            </w:r>
          </w:p>
        </w:tc>
        <w:tc>
          <w:tcPr>
            <w:tcW w:w="2376" w:type="dxa"/>
            <w:gridSpan w:val="2"/>
            <w:vAlign w:val="center"/>
          </w:tcPr>
          <w:p w:rsidR="00621CE3" w:rsidRPr="00991CCA" w:rsidRDefault="00621CE3" w:rsidP="00A950A0">
            <w:pPr>
              <w:widowControl w:val="0"/>
              <w:autoSpaceDE w:val="0"/>
              <w:autoSpaceDN w:val="0"/>
              <w:adjustRightInd w:val="0"/>
              <w:spacing w:line="360" w:lineRule="auto"/>
              <w:rPr>
                <w:sz w:val="24"/>
                <w:szCs w:val="24"/>
              </w:rPr>
            </w:pPr>
            <w:r w:rsidRPr="00991CCA">
              <w:rPr>
                <w:sz w:val="24"/>
                <w:szCs w:val="24"/>
              </w:rPr>
              <w:t>2012 год</w:t>
            </w:r>
          </w:p>
        </w:tc>
        <w:tc>
          <w:tcPr>
            <w:tcW w:w="2160" w:type="dxa"/>
            <w:gridSpan w:val="2"/>
            <w:vAlign w:val="center"/>
          </w:tcPr>
          <w:p w:rsidR="00621CE3" w:rsidRPr="00991CCA" w:rsidRDefault="00621CE3" w:rsidP="00A950A0">
            <w:pPr>
              <w:widowControl w:val="0"/>
              <w:autoSpaceDE w:val="0"/>
              <w:autoSpaceDN w:val="0"/>
              <w:adjustRightInd w:val="0"/>
              <w:spacing w:line="360" w:lineRule="auto"/>
              <w:rPr>
                <w:sz w:val="24"/>
                <w:szCs w:val="24"/>
              </w:rPr>
            </w:pPr>
            <w:r w:rsidRPr="00991CCA">
              <w:rPr>
                <w:sz w:val="24"/>
                <w:szCs w:val="24"/>
              </w:rPr>
              <w:t>2013 год</w:t>
            </w:r>
          </w:p>
        </w:tc>
        <w:tc>
          <w:tcPr>
            <w:tcW w:w="2099" w:type="dxa"/>
            <w:gridSpan w:val="2"/>
            <w:vAlign w:val="center"/>
          </w:tcPr>
          <w:p w:rsidR="00621CE3" w:rsidRPr="00991CCA" w:rsidRDefault="00621CE3" w:rsidP="00A950A0">
            <w:pPr>
              <w:widowControl w:val="0"/>
              <w:autoSpaceDE w:val="0"/>
              <w:autoSpaceDN w:val="0"/>
              <w:adjustRightInd w:val="0"/>
              <w:spacing w:line="360" w:lineRule="auto"/>
              <w:rPr>
                <w:sz w:val="24"/>
                <w:szCs w:val="24"/>
              </w:rPr>
            </w:pPr>
            <w:r w:rsidRPr="00991CCA">
              <w:rPr>
                <w:sz w:val="24"/>
                <w:szCs w:val="24"/>
              </w:rPr>
              <w:t>2014 год</w:t>
            </w:r>
          </w:p>
        </w:tc>
        <w:tc>
          <w:tcPr>
            <w:tcW w:w="2552" w:type="dxa"/>
            <w:gridSpan w:val="2"/>
            <w:vAlign w:val="center"/>
          </w:tcPr>
          <w:p w:rsidR="00621CE3" w:rsidRPr="00991CCA" w:rsidRDefault="00621CE3" w:rsidP="00A950A0">
            <w:pPr>
              <w:widowControl w:val="0"/>
              <w:autoSpaceDE w:val="0"/>
              <w:autoSpaceDN w:val="0"/>
              <w:adjustRightInd w:val="0"/>
              <w:spacing w:line="360" w:lineRule="auto"/>
              <w:rPr>
                <w:sz w:val="24"/>
                <w:szCs w:val="24"/>
              </w:rPr>
            </w:pPr>
            <w:r w:rsidRPr="00991CCA">
              <w:rPr>
                <w:sz w:val="24"/>
                <w:szCs w:val="24"/>
              </w:rPr>
              <w:t>Изменения в абсолютных единицах, тыс. руб.(+/-)</w:t>
            </w:r>
          </w:p>
        </w:tc>
        <w:tc>
          <w:tcPr>
            <w:tcW w:w="1843" w:type="dxa"/>
            <w:gridSpan w:val="2"/>
            <w:vAlign w:val="center"/>
          </w:tcPr>
          <w:p w:rsidR="00621CE3" w:rsidRPr="00991CCA" w:rsidRDefault="00621CE3" w:rsidP="00A950A0">
            <w:pPr>
              <w:widowControl w:val="0"/>
              <w:autoSpaceDE w:val="0"/>
              <w:autoSpaceDN w:val="0"/>
              <w:adjustRightInd w:val="0"/>
              <w:spacing w:line="360" w:lineRule="auto"/>
              <w:rPr>
                <w:sz w:val="24"/>
                <w:szCs w:val="24"/>
              </w:rPr>
            </w:pPr>
            <w:r w:rsidRPr="00991CCA">
              <w:rPr>
                <w:sz w:val="24"/>
                <w:szCs w:val="24"/>
              </w:rPr>
              <w:t>Темп изменения</w:t>
            </w:r>
            <w:proofErr w:type="gramStart"/>
            <w:r w:rsidRPr="00991CCA">
              <w:rPr>
                <w:sz w:val="24"/>
                <w:szCs w:val="24"/>
              </w:rPr>
              <w:t>, % (+/-)</w:t>
            </w:r>
            <w:proofErr w:type="gramEnd"/>
          </w:p>
        </w:tc>
      </w:tr>
      <w:tr w:rsidR="0016556F" w:rsidRPr="00330D1C" w:rsidTr="00464D99">
        <w:trPr>
          <w:jc w:val="center"/>
        </w:trPr>
        <w:tc>
          <w:tcPr>
            <w:tcW w:w="3346" w:type="dxa"/>
            <w:vMerge/>
            <w:vAlign w:val="center"/>
          </w:tcPr>
          <w:p w:rsidR="0016556F" w:rsidRPr="00621CE3" w:rsidRDefault="0016556F" w:rsidP="00A950A0">
            <w:pPr>
              <w:widowControl w:val="0"/>
              <w:autoSpaceDE w:val="0"/>
              <w:autoSpaceDN w:val="0"/>
              <w:adjustRightInd w:val="0"/>
              <w:spacing w:line="360" w:lineRule="auto"/>
              <w:rPr>
                <w:sz w:val="24"/>
                <w:szCs w:val="24"/>
              </w:rPr>
            </w:pPr>
          </w:p>
        </w:tc>
        <w:tc>
          <w:tcPr>
            <w:tcW w:w="1532" w:type="dxa"/>
            <w:vAlign w:val="center"/>
          </w:tcPr>
          <w:p w:rsidR="0016556F" w:rsidRPr="00621CE3" w:rsidRDefault="0016556F" w:rsidP="00A950A0">
            <w:pPr>
              <w:widowControl w:val="0"/>
              <w:autoSpaceDE w:val="0"/>
              <w:autoSpaceDN w:val="0"/>
              <w:adjustRightInd w:val="0"/>
              <w:spacing w:line="360" w:lineRule="auto"/>
              <w:rPr>
                <w:sz w:val="24"/>
                <w:szCs w:val="24"/>
              </w:rPr>
            </w:pPr>
            <w:r w:rsidRPr="00991CCA">
              <w:rPr>
                <w:sz w:val="24"/>
                <w:szCs w:val="24"/>
              </w:rPr>
              <w:t>тыс. руб.</w:t>
            </w:r>
          </w:p>
        </w:tc>
        <w:tc>
          <w:tcPr>
            <w:tcW w:w="844" w:type="dxa"/>
            <w:vAlign w:val="center"/>
          </w:tcPr>
          <w:p w:rsidR="0016556F" w:rsidRPr="00621CE3" w:rsidRDefault="0016556F" w:rsidP="00A950A0">
            <w:pPr>
              <w:widowControl w:val="0"/>
              <w:autoSpaceDE w:val="0"/>
              <w:autoSpaceDN w:val="0"/>
              <w:adjustRightInd w:val="0"/>
              <w:spacing w:line="360" w:lineRule="auto"/>
              <w:rPr>
                <w:sz w:val="24"/>
                <w:szCs w:val="24"/>
              </w:rPr>
            </w:pPr>
            <w:r w:rsidRPr="00991CCA">
              <w:rPr>
                <w:sz w:val="24"/>
                <w:szCs w:val="24"/>
              </w:rPr>
              <w:t>Уд</w:t>
            </w:r>
            <w:proofErr w:type="gramStart"/>
            <w:r w:rsidRPr="00991CCA">
              <w:rPr>
                <w:sz w:val="24"/>
                <w:szCs w:val="24"/>
              </w:rPr>
              <w:t>.</w:t>
            </w:r>
            <w:proofErr w:type="gramEnd"/>
            <w:r w:rsidRPr="00991CCA">
              <w:rPr>
                <w:sz w:val="24"/>
                <w:szCs w:val="24"/>
              </w:rPr>
              <w:t xml:space="preserve"> </w:t>
            </w:r>
            <w:proofErr w:type="gramStart"/>
            <w:r w:rsidRPr="00991CCA">
              <w:rPr>
                <w:sz w:val="24"/>
                <w:szCs w:val="24"/>
              </w:rPr>
              <w:t>в</w:t>
            </w:r>
            <w:proofErr w:type="gramEnd"/>
            <w:r w:rsidRPr="00991CCA">
              <w:rPr>
                <w:sz w:val="24"/>
                <w:szCs w:val="24"/>
              </w:rPr>
              <w:t>ес, %</w:t>
            </w:r>
          </w:p>
        </w:tc>
        <w:tc>
          <w:tcPr>
            <w:tcW w:w="1309" w:type="dxa"/>
            <w:vAlign w:val="center"/>
          </w:tcPr>
          <w:p w:rsidR="0016556F" w:rsidRPr="00621CE3" w:rsidRDefault="0016556F" w:rsidP="00A950A0">
            <w:pPr>
              <w:widowControl w:val="0"/>
              <w:autoSpaceDE w:val="0"/>
              <w:autoSpaceDN w:val="0"/>
              <w:adjustRightInd w:val="0"/>
              <w:spacing w:line="360" w:lineRule="auto"/>
              <w:rPr>
                <w:sz w:val="24"/>
                <w:szCs w:val="24"/>
              </w:rPr>
            </w:pPr>
            <w:r w:rsidRPr="00991CCA">
              <w:rPr>
                <w:sz w:val="24"/>
                <w:szCs w:val="24"/>
              </w:rPr>
              <w:t>тыс. руб.</w:t>
            </w:r>
          </w:p>
        </w:tc>
        <w:tc>
          <w:tcPr>
            <w:tcW w:w="851" w:type="dxa"/>
            <w:vAlign w:val="center"/>
          </w:tcPr>
          <w:p w:rsidR="0016556F" w:rsidRPr="00621CE3" w:rsidRDefault="0016556F" w:rsidP="00A950A0">
            <w:pPr>
              <w:widowControl w:val="0"/>
              <w:autoSpaceDE w:val="0"/>
              <w:autoSpaceDN w:val="0"/>
              <w:adjustRightInd w:val="0"/>
              <w:spacing w:line="360" w:lineRule="auto"/>
              <w:rPr>
                <w:sz w:val="24"/>
                <w:szCs w:val="24"/>
              </w:rPr>
            </w:pPr>
            <w:r w:rsidRPr="00991CCA">
              <w:rPr>
                <w:sz w:val="24"/>
                <w:szCs w:val="24"/>
              </w:rPr>
              <w:t>Уд</w:t>
            </w:r>
            <w:proofErr w:type="gramStart"/>
            <w:r w:rsidRPr="00991CCA">
              <w:rPr>
                <w:sz w:val="24"/>
                <w:szCs w:val="24"/>
              </w:rPr>
              <w:t>.</w:t>
            </w:r>
            <w:proofErr w:type="gramEnd"/>
            <w:r w:rsidRPr="00991CCA">
              <w:rPr>
                <w:sz w:val="24"/>
                <w:szCs w:val="24"/>
              </w:rPr>
              <w:t xml:space="preserve"> </w:t>
            </w:r>
            <w:proofErr w:type="gramStart"/>
            <w:r w:rsidRPr="00991CCA">
              <w:rPr>
                <w:sz w:val="24"/>
                <w:szCs w:val="24"/>
              </w:rPr>
              <w:t>в</w:t>
            </w:r>
            <w:proofErr w:type="gramEnd"/>
            <w:r w:rsidRPr="00991CCA">
              <w:rPr>
                <w:sz w:val="24"/>
                <w:szCs w:val="24"/>
              </w:rPr>
              <w:t>ес, %</w:t>
            </w:r>
          </w:p>
        </w:tc>
        <w:tc>
          <w:tcPr>
            <w:tcW w:w="1249" w:type="dxa"/>
            <w:vAlign w:val="center"/>
          </w:tcPr>
          <w:p w:rsidR="0016556F" w:rsidRPr="00621CE3" w:rsidRDefault="0016556F" w:rsidP="00A950A0">
            <w:pPr>
              <w:widowControl w:val="0"/>
              <w:autoSpaceDE w:val="0"/>
              <w:autoSpaceDN w:val="0"/>
              <w:adjustRightInd w:val="0"/>
              <w:spacing w:line="360" w:lineRule="auto"/>
              <w:rPr>
                <w:sz w:val="24"/>
                <w:szCs w:val="24"/>
              </w:rPr>
            </w:pPr>
            <w:r w:rsidRPr="00991CCA">
              <w:rPr>
                <w:sz w:val="24"/>
                <w:szCs w:val="24"/>
              </w:rPr>
              <w:t>тыс. руб.</w:t>
            </w:r>
          </w:p>
        </w:tc>
        <w:tc>
          <w:tcPr>
            <w:tcW w:w="850" w:type="dxa"/>
            <w:vAlign w:val="center"/>
          </w:tcPr>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Уд</w:t>
            </w:r>
            <w:proofErr w:type="gramStart"/>
            <w:r w:rsidRPr="00991CCA">
              <w:rPr>
                <w:sz w:val="24"/>
                <w:szCs w:val="24"/>
              </w:rPr>
              <w:t>.</w:t>
            </w:r>
            <w:proofErr w:type="gramEnd"/>
            <w:r w:rsidRPr="00991CCA">
              <w:rPr>
                <w:sz w:val="24"/>
                <w:szCs w:val="24"/>
              </w:rPr>
              <w:t xml:space="preserve"> </w:t>
            </w:r>
            <w:proofErr w:type="gramStart"/>
            <w:r w:rsidRPr="00991CCA">
              <w:rPr>
                <w:sz w:val="24"/>
                <w:szCs w:val="24"/>
              </w:rPr>
              <w:t>в</w:t>
            </w:r>
            <w:proofErr w:type="gramEnd"/>
            <w:r w:rsidRPr="00991CCA">
              <w:rPr>
                <w:sz w:val="24"/>
                <w:szCs w:val="24"/>
              </w:rPr>
              <w:t>ес, %</w:t>
            </w:r>
          </w:p>
        </w:tc>
        <w:tc>
          <w:tcPr>
            <w:tcW w:w="1276" w:type="dxa"/>
            <w:vAlign w:val="center"/>
          </w:tcPr>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в 2013 году</w:t>
            </w:r>
          </w:p>
        </w:tc>
        <w:tc>
          <w:tcPr>
            <w:tcW w:w="1276" w:type="dxa"/>
            <w:vAlign w:val="center"/>
          </w:tcPr>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в 2014 году</w:t>
            </w:r>
          </w:p>
        </w:tc>
        <w:tc>
          <w:tcPr>
            <w:tcW w:w="837" w:type="dxa"/>
            <w:vAlign w:val="center"/>
          </w:tcPr>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в 2013 году</w:t>
            </w:r>
          </w:p>
        </w:tc>
        <w:tc>
          <w:tcPr>
            <w:tcW w:w="1006" w:type="dxa"/>
            <w:vAlign w:val="center"/>
          </w:tcPr>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в 2014</w:t>
            </w:r>
          </w:p>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 xml:space="preserve"> году</w:t>
            </w:r>
          </w:p>
        </w:tc>
      </w:tr>
      <w:tr w:rsidR="00A950A0" w:rsidRPr="00330D1C" w:rsidTr="00464D99">
        <w:trPr>
          <w:trHeight w:val="647"/>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III. Капитал и резервы</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80 935 968</w:t>
            </w:r>
          </w:p>
        </w:tc>
        <w:tc>
          <w:tcPr>
            <w:tcW w:w="844" w:type="dxa"/>
            <w:vAlign w:val="center"/>
          </w:tcPr>
          <w:p w:rsidR="00A950A0" w:rsidRDefault="00A950A0" w:rsidP="0054787A">
            <w:pPr>
              <w:jc w:val="center"/>
              <w:rPr>
                <w:color w:val="000000"/>
                <w:sz w:val="22"/>
                <w:szCs w:val="22"/>
              </w:rPr>
            </w:pPr>
            <w:r>
              <w:rPr>
                <w:color w:val="000000"/>
                <w:sz w:val="22"/>
                <w:szCs w:val="22"/>
              </w:rPr>
              <w:t>64,04</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82 747 793</w:t>
            </w:r>
          </w:p>
        </w:tc>
        <w:tc>
          <w:tcPr>
            <w:tcW w:w="851" w:type="dxa"/>
            <w:vAlign w:val="center"/>
          </w:tcPr>
          <w:p w:rsidR="00A950A0" w:rsidRDefault="00A950A0" w:rsidP="0054787A">
            <w:pPr>
              <w:jc w:val="center"/>
              <w:rPr>
                <w:color w:val="000000"/>
                <w:sz w:val="22"/>
                <w:szCs w:val="22"/>
              </w:rPr>
            </w:pPr>
            <w:r>
              <w:rPr>
                <w:color w:val="000000"/>
                <w:sz w:val="22"/>
                <w:szCs w:val="22"/>
              </w:rPr>
              <w:t>67,89</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99 808 503</w:t>
            </w:r>
          </w:p>
        </w:tc>
        <w:tc>
          <w:tcPr>
            <w:tcW w:w="850" w:type="dxa"/>
            <w:vAlign w:val="center"/>
          </w:tcPr>
          <w:p w:rsidR="00A950A0" w:rsidRDefault="00A950A0" w:rsidP="0054787A">
            <w:pPr>
              <w:jc w:val="center"/>
              <w:rPr>
                <w:color w:val="000000"/>
                <w:sz w:val="22"/>
                <w:szCs w:val="22"/>
              </w:rPr>
            </w:pPr>
            <w:r>
              <w:rPr>
                <w:color w:val="000000"/>
                <w:sz w:val="22"/>
                <w:szCs w:val="22"/>
              </w:rPr>
              <w:t>68,58</w:t>
            </w:r>
          </w:p>
        </w:tc>
        <w:tc>
          <w:tcPr>
            <w:tcW w:w="1276" w:type="dxa"/>
            <w:vAlign w:val="center"/>
          </w:tcPr>
          <w:p w:rsidR="00A950A0" w:rsidRDefault="00A950A0" w:rsidP="0054787A">
            <w:pPr>
              <w:jc w:val="center"/>
              <w:rPr>
                <w:color w:val="000000"/>
                <w:sz w:val="22"/>
                <w:szCs w:val="22"/>
              </w:rPr>
            </w:pPr>
            <w:r>
              <w:rPr>
                <w:color w:val="000000"/>
                <w:sz w:val="22"/>
                <w:szCs w:val="22"/>
              </w:rPr>
              <w:t>1</w:t>
            </w:r>
            <w:r w:rsidR="0054787A">
              <w:rPr>
                <w:color w:val="000000"/>
                <w:sz w:val="22"/>
                <w:szCs w:val="22"/>
              </w:rPr>
              <w:t xml:space="preserve"> </w:t>
            </w:r>
            <w:r>
              <w:rPr>
                <w:color w:val="000000"/>
                <w:sz w:val="22"/>
                <w:szCs w:val="22"/>
              </w:rPr>
              <w:t>811</w:t>
            </w:r>
            <w:r w:rsidR="0054787A">
              <w:rPr>
                <w:color w:val="000000"/>
                <w:sz w:val="22"/>
                <w:szCs w:val="22"/>
              </w:rPr>
              <w:t xml:space="preserve"> </w:t>
            </w:r>
            <w:r>
              <w:rPr>
                <w:color w:val="000000"/>
                <w:sz w:val="22"/>
                <w:szCs w:val="22"/>
              </w:rPr>
              <w:t>825</w:t>
            </w:r>
          </w:p>
        </w:tc>
        <w:tc>
          <w:tcPr>
            <w:tcW w:w="1276" w:type="dxa"/>
            <w:vAlign w:val="center"/>
          </w:tcPr>
          <w:p w:rsidR="00A950A0" w:rsidRDefault="00A950A0" w:rsidP="0054787A">
            <w:pPr>
              <w:jc w:val="center"/>
              <w:rPr>
                <w:color w:val="000000"/>
                <w:sz w:val="22"/>
                <w:szCs w:val="22"/>
              </w:rPr>
            </w:pPr>
            <w:r>
              <w:rPr>
                <w:color w:val="000000"/>
                <w:sz w:val="22"/>
                <w:szCs w:val="22"/>
              </w:rPr>
              <w:t>17</w:t>
            </w:r>
            <w:r w:rsidR="0054787A">
              <w:rPr>
                <w:color w:val="000000"/>
                <w:sz w:val="22"/>
                <w:szCs w:val="22"/>
              </w:rPr>
              <w:t xml:space="preserve"> </w:t>
            </w:r>
            <w:r>
              <w:rPr>
                <w:color w:val="000000"/>
                <w:sz w:val="22"/>
                <w:szCs w:val="22"/>
              </w:rPr>
              <w:t>060</w:t>
            </w:r>
            <w:r w:rsidR="0054787A">
              <w:rPr>
                <w:color w:val="000000"/>
                <w:sz w:val="22"/>
                <w:szCs w:val="22"/>
              </w:rPr>
              <w:t xml:space="preserve"> </w:t>
            </w:r>
            <w:r>
              <w:rPr>
                <w:color w:val="000000"/>
                <w:sz w:val="22"/>
                <w:szCs w:val="22"/>
              </w:rPr>
              <w:t>710</w:t>
            </w:r>
          </w:p>
        </w:tc>
        <w:tc>
          <w:tcPr>
            <w:tcW w:w="837" w:type="dxa"/>
            <w:vAlign w:val="center"/>
          </w:tcPr>
          <w:p w:rsidR="00A950A0" w:rsidRDefault="00A950A0" w:rsidP="0054787A">
            <w:pPr>
              <w:jc w:val="center"/>
              <w:rPr>
                <w:color w:val="000000"/>
                <w:sz w:val="22"/>
                <w:szCs w:val="22"/>
              </w:rPr>
            </w:pPr>
            <w:r>
              <w:rPr>
                <w:color w:val="000000"/>
                <w:sz w:val="22"/>
                <w:szCs w:val="22"/>
              </w:rPr>
              <w:t>2,24</w:t>
            </w:r>
          </w:p>
        </w:tc>
        <w:tc>
          <w:tcPr>
            <w:tcW w:w="1006" w:type="dxa"/>
            <w:vAlign w:val="center"/>
          </w:tcPr>
          <w:p w:rsidR="00A950A0" w:rsidRDefault="00A950A0" w:rsidP="0054787A">
            <w:pPr>
              <w:jc w:val="center"/>
              <w:rPr>
                <w:color w:val="000000"/>
                <w:sz w:val="22"/>
                <w:szCs w:val="22"/>
              </w:rPr>
            </w:pPr>
            <w:r>
              <w:rPr>
                <w:color w:val="000000"/>
                <w:sz w:val="22"/>
                <w:szCs w:val="22"/>
              </w:rPr>
              <w:t>20,62</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 xml:space="preserve">Переоценка </w:t>
            </w:r>
            <w:proofErr w:type="spellStart"/>
            <w:r w:rsidRPr="00621CE3">
              <w:rPr>
                <w:sz w:val="22"/>
                <w:szCs w:val="22"/>
              </w:rPr>
              <w:t>внеоборотных</w:t>
            </w:r>
            <w:proofErr w:type="spellEnd"/>
            <w:r w:rsidRPr="00621CE3">
              <w:rPr>
                <w:sz w:val="22"/>
                <w:szCs w:val="22"/>
              </w:rPr>
              <w:t xml:space="preserve"> активов</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54 242 252</w:t>
            </w:r>
          </w:p>
        </w:tc>
        <w:tc>
          <w:tcPr>
            <w:tcW w:w="844" w:type="dxa"/>
            <w:vAlign w:val="center"/>
          </w:tcPr>
          <w:p w:rsidR="00A950A0" w:rsidRDefault="00A950A0" w:rsidP="0054787A">
            <w:pPr>
              <w:jc w:val="center"/>
              <w:rPr>
                <w:color w:val="000000"/>
                <w:sz w:val="22"/>
                <w:szCs w:val="22"/>
              </w:rPr>
            </w:pPr>
            <w:r>
              <w:rPr>
                <w:color w:val="000000"/>
                <w:sz w:val="22"/>
                <w:szCs w:val="22"/>
              </w:rPr>
              <w:t>42,92</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53 663 682</w:t>
            </w:r>
          </w:p>
        </w:tc>
        <w:tc>
          <w:tcPr>
            <w:tcW w:w="851" w:type="dxa"/>
            <w:vAlign w:val="center"/>
          </w:tcPr>
          <w:p w:rsidR="00A950A0" w:rsidRDefault="00A950A0" w:rsidP="0054787A">
            <w:pPr>
              <w:jc w:val="center"/>
              <w:rPr>
                <w:color w:val="000000"/>
                <w:sz w:val="22"/>
                <w:szCs w:val="22"/>
              </w:rPr>
            </w:pPr>
            <w:r>
              <w:rPr>
                <w:color w:val="000000"/>
                <w:sz w:val="22"/>
                <w:szCs w:val="22"/>
              </w:rPr>
              <w:t>44,03</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67 569 055</w:t>
            </w:r>
          </w:p>
        </w:tc>
        <w:tc>
          <w:tcPr>
            <w:tcW w:w="850" w:type="dxa"/>
            <w:vAlign w:val="center"/>
          </w:tcPr>
          <w:p w:rsidR="00A950A0" w:rsidRDefault="00A950A0" w:rsidP="0054787A">
            <w:pPr>
              <w:jc w:val="center"/>
              <w:rPr>
                <w:color w:val="000000"/>
                <w:sz w:val="22"/>
                <w:szCs w:val="22"/>
              </w:rPr>
            </w:pPr>
            <w:r>
              <w:rPr>
                <w:color w:val="000000"/>
                <w:sz w:val="22"/>
                <w:szCs w:val="22"/>
              </w:rPr>
              <w:t>46,43</w:t>
            </w:r>
          </w:p>
        </w:tc>
        <w:tc>
          <w:tcPr>
            <w:tcW w:w="1276" w:type="dxa"/>
            <w:vAlign w:val="center"/>
          </w:tcPr>
          <w:p w:rsidR="00A950A0" w:rsidRDefault="00A950A0" w:rsidP="0054787A">
            <w:pPr>
              <w:jc w:val="center"/>
              <w:rPr>
                <w:color w:val="000000"/>
                <w:sz w:val="22"/>
                <w:szCs w:val="22"/>
              </w:rPr>
            </w:pPr>
            <w:r>
              <w:rPr>
                <w:color w:val="000000"/>
                <w:sz w:val="22"/>
                <w:szCs w:val="22"/>
              </w:rPr>
              <w:t>-578</w:t>
            </w:r>
            <w:r w:rsidR="0054787A">
              <w:rPr>
                <w:color w:val="000000"/>
                <w:sz w:val="22"/>
                <w:szCs w:val="22"/>
              </w:rPr>
              <w:t xml:space="preserve"> </w:t>
            </w:r>
            <w:r>
              <w:rPr>
                <w:color w:val="000000"/>
                <w:sz w:val="22"/>
                <w:szCs w:val="22"/>
              </w:rPr>
              <w:t>570</w:t>
            </w:r>
          </w:p>
        </w:tc>
        <w:tc>
          <w:tcPr>
            <w:tcW w:w="1276" w:type="dxa"/>
            <w:vAlign w:val="center"/>
          </w:tcPr>
          <w:p w:rsidR="00A950A0" w:rsidRDefault="00A950A0" w:rsidP="0054787A">
            <w:pPr>
              <w:jc w:val="center"/>
              <w:rPr>
                <w:color w:val="000000"/>
                <w:sz w:val="22"/>
                <w:szCs w:val="22"/>
              </w:rPr>
            </w:pPr>
            <w:r>
              <w:rPr>
                <w:color w:val="000000"/>
                <w:sz w:val="22"/>
                <w:szCs w:val="22"/>
              </w:rPr>
              <w:t>13</w:t>
            </w:r>
            <w:r w:rsidR="0054787A">
              <w:rPr>
                <w:color w:val="000000"/>
                <w:sz w:val="22"/>
                <w:szCs w:val="22"/>
              </w:rPr>
              <w:t xml:space="preserve"> </w:t>
            </w:r>
            <w:r>
              <w:rPr>
                <w:color w:val="000000"/>
                <w:sz w:val="22"/>
                <w:szCs w:val="22"/>
              </w:rPr>
              <w:t>905</w:t>
            </w:r>
            <w:r w:rsidR="0054787A">
              <w:rPr>
                <w:color w:val="000000"/>
                <w:sz w:val="22"/>
                <w:szCs w:val="22"/>
              </w:rPr>
              <w:t xml:space="preserve"> </w:t>
            </w:r>
            <w:r>
              <w:rPr>
                <w:color w:val="000000"/>
                <w:sz w:val="22"/>
                <w:szCs w:val="22"/>
              </w:rPr>
              <w:t>373</w:t>
            </w:r>
          </w:p>
        </w:tc>
        <w:tc>
          <w:tcPr>
            <w:tcW w:w="837" w:type="dxa"/>
            <w:vAlign w:val="center"/>
          </w:tcPr>
          <w:p w:rsidR="00A950A0" w:rsidRDefault="00A950A0" w:rsidP="0054787A">
            <w:pPr>
              <w:jc w:val="center"/>
              <w:rPr>
                <w:color w:val="000000"/>
                <w:sz w:val="22"/>
                <w:szCs w:val="22"/>
              </w:rPr>
            </w:pPr>
            <w:r>
              <w:rPr>
                <w:color w:val="000000"/>
                <w:sz w:val="22"/>
                <w:szCs w:val="22"/>
              </w:rPr>
              <w:t>-1,07</w:t>
            </w:r>
          </w:p>
        </w:tc>
        <w:tc>
          <w:tcPr>
            <w:tcW w:w="1006" w:type="dxa"/>
            <w:vAlign w:val="center"/>
          </w:tcPr>
          <w:p w:rsidR="00A950A0" w:rsidRDefault="00A950A0" w:rsidP="0054787A">
            <w:pPr>
              <w:jc w:val="center"/>
              <w:rPr>
                <w:color w:val="000000"/>
                <w:sz w:val="22"/>
                <w:szCs w:val="22"/>
              </w:rPr>
            </w:pPr>
            <w:r>
              <w:rPr>
                <w:color w:val="000000"/>
                <w:sz w:val="22"/>
                <w:szCs w:val="22"/>
              </w:rPr>
              <w:t>25,91</w:t>
            </w:r>
          </w:p>
        </w:tc>
      </w:tr>
      <w:tr w:rsidR="00A950A0" w:rsidRPr="00330D1C" w:rsidTr="00464D99">
        <w:trPr>
          <w:trHeight w:val="639"/>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Нераспределенная прибыль</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1 165 899</w:t>
            </w:r>
          </w:p>
        </w:tc>
        <w:tc>
          <w:tcPr>
            <w:tcW w:w="844" w:type="dxa"/>
            <w:vAlign w:val="center"/>
          </w:tcPr>
          <w:p w:rsidR="00A950A0" w:rsidRDefault="00A950A0" w:rsidP="0054787A">
            <w:pPr>
              <w:jc w:val="center"/>
              <w:rPr>
                <w:color w:val="000000"/>
                <w:sz w:val="22"/>
                <w:szCs w:val="22"/>
              </w:rPr>
            </w:pPr>
            <w:r>
              <w:rPr>
                <w:color w:val="000000"/>
                <w:sz w:val="22"/>
                <w:szCs w:val="22"/>
              </w:rPr>
              <w:t>0,92</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1 221 809</w:t>
            </w:r>
          </w:p>
        </w:tc>
        <w:tc>
          <w:tcPr>
            <w:tcW w:w="851" w:type="dxa"/>
            <w:vAlign w:val="center"/>
          </w:tcPr>
          <w:p w:rsidR="00A950A0" w:rsidRDefault="00A950A0" w:rsidP="0054787A">
            <w:pPr>
              <w:jc w:val="center"/>
              <w:rPr>
                <w:color w:val="000000"/>
                <w:sz w:val="22"/>
                <w:szCs w:val="22"/>
              </w:rPr>
            </w:pPr>
            <w:r>
              <w:rPr>
                <w:color w:val="000000"/>
                <w:sz w:val="22"/>
                <w:szCs w:val="22"/>
              </w:rPr>
              <w:t>1,00</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4 303 282</w:t>
            </w:r>
          </w:p>
        </w:tc>
        <w:tc>
          <w:tcPr>
            <w:tcW w:w="850" w:type="dxa"/>
            <w:vAlign w:val="center"/>
          </w:tcPr>
          <w:p w:rsidR="00A950A0" w:rsidRDefault="00A950A0" w:rsidP="0054787A">
            <w:pPr>
              <w:jc w:val="center"/>
              <w:rPr>
                <w:color w:val="000000"/>
                <w:sz w:val="22"/>
                <w:szCs w:val="22"/>
              </w:rPr>
            </w:pPr>
            <w:r>
              <w:rPr>
                <w:color w:val="000000"/>
                <w:sz w:val="22"/>
                <w:szCs w:val="22"/>
              </w:rPr>
              <w:t>2,96</w:t>
            </w:r>
          </w:p>
        </w:tc>
        <w:tc>
          <w:tcPr>
            <w:tcW w:w="1276" w:type="dxa"/>
            <w:vAlign w:val="center"/>
          </w:tcPr>
          <w:p w:rsidR="00A950A0" w:rsidRDefault="00A950A0" w:rsidP="0054787A">
            <w:pPr>
              <w:jc w:val="center"/>
              <w:rPr>
                <w:color w:val="000000"/>
                <w:sz w:val="22"/>
                <w:szCs w:val="22"/>
              </w:rPr>
            </w:pPr>
            <w:r>
              <w:rPr>
                <w:color w:val="000000"/>
                <w:sz w:val="22"/>
                <w:szCs w:val="22"/>
              </w:rPr>
              <w:t>55</w:t>
            </w:r>
            <w:r w:rsidR="0054787A">
              <w:rPr>
                <w:color w:val="000000"/>
                <w:sz w:val="22"/>
                <w:szCs w:val="22"/>
              </w:rPr>
              <w:t xml:space="preserve"> </w:t>
            </w:r>
            <w:r>
              <w:rPr>
                <w:color w:val="000000"/>
                <w:sz w:val="22"/>
                <w:szCs w:val="22"/>
              </w:rPr>
              <w:t>910</w:t>
            </w:r>
          </w:p>
        </w:tc>
        <w:tc>
          <w:tcPr>
            <w:tcW w:w="1276" w:type="dxa"/>
            <w:vAlign w:val="center"/>
          </w:tcPr>
          <w:p w:rsidR="00A950A0" w:rsidRDefault="00A950A0" w:rsidP="0054787A">
            <w:pPr>
              <w:jc w:val="center"/>
              <w:rPr>
                <w:color w:val="000000"/>
                <w:sz w:val="22"/>
                <w:szCs w:val="22"/>
              </w:rPr>
            </w:pPr>
            <w:r>
              <w:rPr>
                <w:color w:val="000000"/>
                <w:sz w:val="22"/>
                <w:szCs w:val="22"/>
              </w:rPr>
              <w:t>3</w:t>
            </w:r>
            <w:r w:rsidR="0054787A">
              <w:rPr>
                <w:color w:val="000000"/>
                <w:sz w:val="22"/>
                <w:szCs w:val="22"/>
              </w:rPr>
              <w:t xml:space="preserve"> </w:t>
            </w:r>
            <w:r>
              <w:rPr>
                <w:color w:val="000000"/>
                <w:sz w:val="22"/>
                <w:szCs w:val="22"/>
              </w:rPr>
              <w:t>081</w:t>
            </w:r>
            <w:r w:rsidR="0054787A">
              <w:rPr>
                <w:color w:val="000000"/>
                <w:sz w:val="22"/>
                <w:szCs w:val="22"/>
              </w:rPr>
              <w:t xml:space="preserve"> </w:t>
            </w:r>
            <w:r>
              <w:rPr>
                <w:color w:val="000000"/>
                <w:sz w:val="22"/>
                <w:szCs w:val="22"/>
              </w:rPr>
              <w:t>473</w:t>
            </w:r>
          </w:p>
        </w:tc>
        <w:tc>
          <w:tcPr>
            <w:tcW w:w="837" w:type="dxa"/>
            <w:vAlign w:val="center"/>
          </w:tcPr>
          <w:p w:rsidR="00A950A0" w:rsidRDefault="00A950A0" w:rsidP="0054787A">
            <w:pPr>
              <w:jc w:val="center"/>
              <w:rPr>
                <w:color w:val="000000"/>
                <w:sz w:val="22"/>
                <w:szCs w:val="22"/>
              </w:rPr>
            </w:pPr>
            <w:r>
              <w:rPr>
                <w:color w:val="000000"/>
                <w:sz w:val="22"/>
                <w:szCs w:val="22"/>
              </w:rPr>
              <w:t>4,80</w:t>
            </w:r>
          </w:p>
        </w:tc>
        <w:tc>
          <w:tcPr>
            <w:tcW w:w="1006" w:type="dxa"/>
            <w:vAlign w:val="center"/>
          </w:tcPr>
          <w:p w:rsidR="00A950A0" w:rsidRDefault="00A950A0" w:rsidP="0054787A">
            <w:pPr>
              <w:jc w:val="center"/>
              <w:rPr>
                <w:color w:val="000000"/>
                <w:sz w:val="22"/>
                <w:szCs w:val="22"/>
              </w:rPr>
            </w:pPr>
            <w:r>
              <w:rPr>
                <w:color w:val="000000"/>
                <w:sz w:val="22"/>
                <w:szCs w:val="22"/>
              </w:rPr>
              <w:t>252,21</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IV. Долгосрочные обязательства</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4 004 300</w:t>
            </w:r>
          </w:p>
        </w:tc>
        <w:tc>
          <w:tcPr>
            <w:tcW w:w="844" w:type="dxa"/>
            <w:vAlign w:val="center"/>
          </w:tcPr>
          <w:p w:rsidR="00A950A0" w:rsidRDefault="00A950A0" w:rsidP="0054787A">
            <w:pPr>
              <w:jc w:val="center"/>
              <w:rPr>
                <w:color w:val="000000"/>
                <w:sz w:val="22"/>
                <w:szCs w:val="22"/>
              </w:rPr>
            </w:pPr>
            <w:r>
              <w:rPr>
                <w:color w:val="000000"/>
                <w:sz w:val="22"/>
                <w:szCs w:val="22"/>
              </w:rPr>
              <w:t>3,17</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3 715 082</w:t>
            </w:r>
          </w:p>
        </w:tc>
        <w:tc>
          <w:tcPr>
            <w:tcW w:w="851" w:type="dxa"/>
            <w:vAlign w:val="center"/>
          </w:tcPr>
          <w:p w:rsidR="00A950A0" w:rsidRDefault="00A950A0" w:rsidP="0054787A">
            <w:pPr>
              <w:jc w:val="center"/>
              <w:rPr>
                <w:color w:val="000000"/>
                <w:sz w:val="22"/>
                <w:szCs w:val="22"/>
              </w:rPr>
            </w:pPr>
            <w:r>
              <w:rPr>
                <w:color w:val="000000"/>
                <w:sz w:val="22"/>
                <w:szCs w:val="22"/>
              </w:rPr>
              <w:t>3,05</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3 723 273</w:t>
            </w:r>
          </w:p>
        </w:tc>
        <w:tc>
          <w:tcPr>
            <w:tcW w:w="850" w:type="dxa"/>
            <w:vAlign w:val="center"/>
          </w:tcPr>
          <w:p w:rsidR="00A950A0" w:rsidRDefault="00A950A0" w:rsidP="0054787A">
            <w:pPr>
              <w:jc w:val="center"/>
              <w:rPr>
                <w:color w:val="000000"/>
                <w:sz w:val="22"/>
                <w:szCs w:val="22"/>
              </w:rPr>
            </w:pPr>
            <w:r>
              <w:rPr>
                <w:color w:val="000000"/>
                <w:sz w:val="22"/>
                <w:szCs w:val="22"/>
              </w:rPr>
              <w:t>2,56</w:t>
            </w:r>
          </w:p>
        </w:tc>
        <w:tc>
          <w:tcPr>
            <w:tcW w:w="1276" w:type="dxa"/>
            <w:vAlign w:val="center"/>
          </w:tcPr>
          <w:p w:rsidR="00A950A0" w:rsidRDefault="00A950A0" w:rsidP="0054787A">
            <w:pPr>
              <w:jc w:val="center"/>
              <w:rPr>
                <w:color w:val="000000"/>
                <w:sz w:val="22"/>
                <w:szCs w:val="22"/>
              </w:rPr>
            </w:pPr>
            <w:r>
              <w:rPr>
                <w:color w:val="000000"/>
                <w:sz w:val="22"/>
                <w:szCs w:val="22"/>
              </w:rPr>
              <w:t>-289</w:t>
            </w:r>
            <w:r w:rsidR="0054787A">
              <w:rPr>
                <w:color w:val="000000"/>
                <w:sz w:val="22"/>
                <w:szCs w:val="22"/>
              </w:rPr>
              <w:t xml:space="preserve"> </w:t>
            </w:r>
            <w:r>
              <w:rPr>
                <w:color w:val="000000"/>
                <w:sz w:val="22"/>
                <w:szCs w:val="22"/>
              </w:rPr>
              <w:t>218</w:t>
            </w:r>
          </w:p>
        </w:tc>
        <w:tc>
          <w:tcPr>
            <w:tcW w:w="1276" w:type="dxa"/>
            <w:vAlign w:val="center"/>
          </w:tcPr>
          <w:p w:rsidR="00A950A0" w:rsidRDefault="00A950A0" w:rsidP="0054787A">
            <w:pPr>
              <w:jc w:val="center"/>
              <w:rPr>
                <w:color w:val="000000"/>
                <w:sz w:val="22"/>
                <w:szCs w:val="22"/>
              </w:rPr>
            </w:pPr>
            <w:r>
              <w:rPr>
                <w:color w:val="000000"/>
                <w:sz w:val="22"/>
                <w:szCs w:val="22"/>
              </w:rPr>
              <w:t>8</w:t>
            </w:r>
            <w:r w:rsidR="0054787A">
              <w:rPr>
                <w:color w:val="000000"/>
                <w:sz w:val="22"/>
                <w:szCs w:val="22"/>
              </w:rPr>
              <w:t xml:space="preserve"> </w:t>
            </w:r>
            <w:r>
              <w:rPr>
                <w:color w:val="000000"/>
                <w:sz w:val="22"/>
                <w:szCs w:val="22"/>
              </w:rPr>
              <w:t>191</w:t>
            </w:r>
          </w:p>
        </w:tc>
        <w:tc>
          <w:tcPr>
            <w:tcW w:w="837" w:type="dxa"/>
            <w:vAlign w:val="center"/>
          </w:tcPr>
          <w:p w:rsidR="00A950A0" w:rsidRDefault="00A950A0" w:rsidP="0054787A">
            <w:pPr>
              <w:jc w:val="center"/>
              <w:rPr>
                <w:color w:val="000000"/>
                <w:sz w:val="22"/>
                <w:szCs w:val="22"/>
              </w:rPr>
            </w:pPr>
            <w:r>
              <w:rPr>
                <w:color w:val="000000"/>
                <w:sz w:val="22"/>
                <w:szCs w:val="22"/>
              </w:rPr>
              <w:t>-7,22</w:t>
            </w:r>
          </w:p>
        </w:tc>
        <w:tc>
          <w:tcPr>
            <w:tcW w:w="1006" w:type="dxa"/>
            <w:vAlign w:val="center"/>
          </w:tcPr>
          <w:p w:rsidR="00A950A0" w:rsidRDefault="00A950A0" w:rsidP="0054787A">
            <w:pPr>
              <w:jc w:val="center"/>
              <w:rPr>
                <w:color w:val="000000"/>
                <w:sz w:val="22"/>
                <w:szCs w:val="22"/>
              </w:rPr>
            </w:pPr>
            <w:r>
              <w:rPr>
                <w:color w:val="000000"/>
                <w:sz w:val="22"/>
                <w:szCs w:val="22"/>
              </w:rPr>
              <w:t>0,22</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Pr>
                <w:sz w:val="22"/>
                <w:szCs w:val="22"/>
              </w:rPr>
              <w:t>Отложенные налоговые обязательства</w:t>
            </w:r>
          </w:p>
        </w:tc>
        <w:tc>
          <w:tcPr>
            <w:tcW w:w="1532" w:type="dxa"/>
            <w:vAlign w:val="center"/>
          </w:tcPr>
          <w:p w:rsidR="00A950A0" w:rsidRDefault="00A950A0" w:rsidP="0054787A">
            <w:pPr>
              <w:widowControl w:val="0"/>
              <w:autoSpaceDE w:val="0"/>
              <w:autoSpaceDN w:val="0"/>
              <w:adjustRightInd w:val="0"/>
              <w:spacing w:line="360" w:lineRule="auto"/>
              <w:jc w:val="center"/>
              <w:rPr>
                <w:sz w:val="22"/>
                <w:szCs w:val="22"/>
              </w:rPr>
            </w:pPr>
            <w:r>
              <w:rPr>
                <w:sz w:val="22"/>
                <w:szCs w:val="22"/>
              </w:rPr>
              <w:t>834 707</w:t>
            </w:r>
          </w:p>
        </w:tc>
        <w:tc>
          <w:tcPr>
            <w:tcW w:w="844" w:type="dxa"/>
            <w:vAlign w:val="center"/>
          </w:tcPr>
          <w:p w:rsidR="00A950A0" w:rsidRDefault="00A950A0" w:rsidP="0054787A">
            <w:pPr>
              <w:jc w:val="center"/>
              <w:rPr>
                <w:color w:val="000000"/>
                <w:sz w:val="22"/>
                <w:szCs w:val="22"/>
              </w:rPr>
            </w:pPr>
            <w:r>
              <w:rPr>
                <w:color w:val="000000"/>
                <w:sz w:val="22"/>
                <w:szCs w:val="22"/>
              </w:rPr>
              <w:t>0,66</w:t>
            </w:r>
          </w:p>
        </w:tc>
        <w:tc>
          <w:tcPr>
            <w:tcW w:w="1309" w:type="dxa"/>
            <w:vAlign w:val="center"/>
          </w:tcPr>
          <w:p w:rsidR="00A950A0" w:rsidRDefault="00A950A0" w:rsidP="0054787A">
            <w:pPr>
              <w:widowControl w:val="0"/>
              <w:autoSpaceDE w:val="0"/>
              <w:autoSpaceDN w:val="0"/>
              <w:adjustRightInd w:val="0"/>
              <w:spacing w:line="360" w:lineRule="auto"/>
              <w:jc w:val="center"/>
              <w:rPr>
                <w:sz w:val="22"/>
                <w:szCs w:val="22"/>
              </w:rPr>
            </w:pPr>
            <w:r>
              <w:rPr>
                <w:sz w:val="22"/>
                <w:szCs w:val="22"/>
              </w:rPr>
              <w:t>984 859</w:t>
            </w:r>
          </w:p>
        </w:tc>
        <w:tc>
          <w:tcPr>
            <w:tcW w:w="851" w:type="dxa"/>
            <w:vAlign w:val="center"/>
          </w:tcPr>
          <w:p w:rsidR="00A950A0" w:rsidRDefault="00A950A0" w:rsidP="0054787A">
            <w:pPr>
              <w:jc w:val="center"/>
              <w:rPr>
                <w:color w:val="000000"/>
                <w:sz w:val="22"/>
                <w:szCs w:val="22"/>
              </w:rPr>
            </w:pPr>
            <w:r>
              <w:rPr>
                <w:color w:val="000000"/>
                <w:sz w:val="22"/>
                <w:szCs w:val="22"/>
              </w:rPr>
              <w:t>0,81</w:t>
            </w:r>
          </w:p>
        </w:tc>
        <w:tc>
          <w:tcPr>
            <w:tcW w:w="1249" w:type="dxa"/>
            <w:vAlign w:val="center"/>
          </w:tcPr>
          <w:p w:rsidR="00A950A0" w:rsidRDefault="00A950A0" w:rsidP="0054787A">
            <w:pPr>
              <w:widowControl w:val="0"/>
              <w:autoSpaceDE w:val="0"/>
              <w:autoSpaceDN w:val="0"/>
              <w:adjustRightInd w:val="0"/>
              <w:spacing w:line="360" w:lineRule="auto"/>
              <w:jc w:val="center"/>
              <w:rPr>
                <w:sz w:val="22"/>
                <w:szCs w:val="22"/>
              </w:rPr>
            </w:pPr>
            <w:r>
              <w:rPr>
                <w:sz w:val="22"/>
                <w:szCs w:val="22"/>
              </w:rPr>
              <w:t>1 100 461</w:t>
            </w:r>
          </w:p>
        </w:tc>
        <w:tc>
          <w:tcPr>
            <w:tcW w:w="850" w:type="dxa"/>
            <w:vAlign w:val="center"/>
          </w:tcPr>
          <w:p w:rsidR="00A950A0" w:rsidRDefault="00A950A0" w:rsidP="0054787A">
            <w:pPr>
              <w:jc w:val="center"/>
              <w:rPr>
                <w:color w:val="000000"/>
                <w:sz w:val="22"/>
                <w:szCs w:val="22"/>
              </w:rPr>
            </w:pPr>
            <w:r>
              <w:rPr>
                <w:color w:val="000000"/>
                <w:sz w:val="22"/>
                <w:szCs w:val="22"/>
              </w:rPr>
              <w:t>0,76</w:t>
            </w:r>
          </w:p>
        </w:tc>
        <w:tc>
          <w:tcPr>
            <w:tcW w:w="1276" w:type="dxa"/>
            <w:vAlign w:val="center"/>
          </w:tcPr>
          <w:p w:rsidR="00A950A0" w:rsidRDefault="00A950A0" w:rsidP="0054787A">
            <w:pPr>
              <w:jc w:val="center"/>
              <w:rPr>
                <w:color w:val="000000"/>
                <w:sz w:val="22"/>
                <w:szCs w:val="22"/>
              </w:rPr>
            </w:pPr>
            <w:r>
              <w:rPr>
                <w:color w:val="000000"/>
                <w:sz w:val="22"/>
                <w:szCs w:val="22"/>
              </w:rPr>
              <w:t>150</w:t>
            </w:r>
            <w:r w:rsidR="0054787A">
              <w:rPr>
                <w:color w:val="000000"/>
                <w:sz w:val="22"/>
                <w:szCs w:val="22"/>
              </w:rPr>
              <w:t xml:space="preserve"> </w:t>
            </w:r>
            <w:r>
              <w:rPr>
                <w:color w:val="000000"/>
                <w:sz w:val="22"/>
                <w:szCs w:val="22"/>
              </w:rPr>
              <w:t>152</w:t>
            </w:r>
          </w:p>
        </w:tc>
        <w:tc>
          <w:tcPr>
            <w:tcW w:w="1276" w:type="dxa"/>
            <w:vAlign w:val="center"/>
          </w:tcPr>
          <w:p w:rsidR="00A950A0" w:rsidRDefault="00A950A0" w:rsidP="0054787A">
            <w:pPr>
              <w:jc w:val="center"/>
              <w:rPr>
                <w:color w:val="000000"/>
                <w:sz w:val="22"/>
                <w:szCs w:val="22"/>
              </w:rPr>
            </w:pPr>
            <w:r>
              <w:rPr>
                <w:color w:val="000000"/>
                <w:sz w:val="22"/>
                <w:szCs w:val="22"/>
              </w:rPr>
              <w:t>115</w:t>
            </w:r>
            <w:r w:rsidR="0054787A">
              <w:rPr>
                <w:color w:val="000000"/>
                <w:sz w:val="22"/>
                <w:szCs w:val="22"/>
              </w:rPr>
              <w:t xml:space="preserve"> </w:t>
            </w:r>
            <w:r>
              <w:rPr>
                <w:color w:val="000000"/>
                <w:sz w:val="22"/>
                <w:szCs w:val="22"/>
              </w:rPr>
              <w:t>602</w:t>
            </w:r>
          </w:p>
        </w:tc>
        <w:tc>
          <w:tcPr>
            <w:tcW w:w="837" w:type="dxa"/>
            <w:vAlign w:val="center"/>
          </w:tcPr>
          <w:p w:rsidR="00A950A0" w:rsidRDefault="00A950A0" w:rsidP="0054787A">
            <w:pPr>
              <w:jc w:val="center"/>
              <w:rPr>
                <w:color w:val="000000"/>
                <w:sz w:val="22"/>
                <w:szCs w:val="22"/>
              </w:rPr>
            </w:pPr>
            <w:r>
              <w:rPr>
                <w:color w:val="000000"/>
                <w:sz w:val="22"/>
                <w:szCs w:val="22"/>
              </w:rPr>
              <w:t>17,99</w:t>
            </w:r>
          </w:p>
        </w:tc>
        <w:tc>
          <w:tcPr>
            <w:tcW w:w="1006" w:type="dxa"/>
            <w:vAlign w:val="center"/>
          </w:tcPr>
          <w:p w:rsidR="00A950A0" w:rsidRDefault="00A950A0" w:rsidP="0054787A">
            <w:pPr>
              <w:jc w:val="center"/>
              <w:rPr>
                <w:color w:val="000000"/>
                <w:sz w:val="22"/>
                <w:szCs w:val="22"/>
              </w:rPr>
            </w:pPr>
            <w:r>
              <w:rPr>
                <w:color w:val="000000"/>
                <w:sz w:val="22"/>
                <w:szCs w:val="22"/>
              </w:rPr>
              <w:t>11,74</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Pr>
                <w:sz w:val="22"/>
                <w:szCs w:val="22"/>
              </w:rPr>
              <w:t>Прочие обязательства</w:t>
            </w:r>
          </w:p>
        </w:tc>
        <w:tc>
          <w:tcPr>
            <w:tcW w:w="1532" w:type="dxa"/>
            <w:vAlign w:val="center"/>
          </w:tcPr>
          <w:p w:rsidR="00A950A0" w:rsidRDefault="00A950A0" w:rsidP="0054787A">
            <w:pPr>
              <w:widowControl w:val="0"/>
              <w:autoSpaceDE w:val="0"/>
              <w:autoSpaceDN w:val="0"/>
              <w:adjustRightInd w:val="0"/>
              <w:spacing w:line="360" w:lineRule="auto"/>
              <w:jc w:val="center"/>
              <w:rPr>
                <w:sz w:val="22"/>
                <w:szCs w:val="22"/>
              </w:rPr>
            </w:pPr>
            <w:r>
              <w:rPr>
                <w:sz w:val="22"/>
                <w:szCs w:val="22"/>
              </w:rPr>
              <w:t>3 169 593</w:t>
            </w:r>
          </w:p>
        </w:tc>
        <w:tc>
          <w:tcPr>
            <w:tcW w:w="844" w:type="dxa"/>
            <w:vAlign w:val="center"/>
          </w:tcPr>
          <w:p w:rsidR="00A950A0" w:rsidRDefault="00A950A0" w:rsidP="0054787A">
            <w:pPr>
              <w:jc w:val="center"/>
              <w:rPr>
                <w:color w:val="000000"/>
                <w:sz w:val="22"/>
                <w:szCs w:val="22"/>
              </w:rPr>
            </w:pPr>
            <w:r>
              <w:rPr>
                <w:color w:val="000000"/>
                <w:sz w:val="22"/>
                <w:szCs w:val="22"/>
              </w:rPr>
              <w:t>2,51</w:t>
            </w:r>
          </w:p>
        </w:tc>
        <w:tc>
          <w:tcPr>
            <w:tcW w:w="1309" w:type="dxa"/>
            <w:vAlign w:val="center"/>
          </w:tcPr>
          <w:p w:rsidR="00A950A0" w:rsidRDefault="00A950A0" w:rsidP="0054787A">
            <w:pPr>
              <w:widowControl w:val="0"/>
              <w:autoSpaceDE w:val="0"/>
              <w:autoSpaceDN w:val="0"/>
              <w:adjustRightInd w:val="0"/>
              <w:spacing w:line="360" w:lineRule="auto"/>
              <w:jc w:val="center"/>
              <w:rPr>
                <w:sz w:val="22"/>
                <w:szCs w:val="22"/>
              </w:rPr>
            </w:pPr>
            <w:r>
              <w:rPr>
                <w:sz w:val="22"/>
                <w:szCs w:val="22"/>
              </w:rPr>
              <w:t>2 730 223</w:t>
            </w:r>
          </w:p>
        </w:tc>
        <w:tc>
          <w:tcPr>
            <w:tcW w:w="851" w:type="dxa"/>
            <w:vAlign w:val="center"/>
          </w:tcPr>
          <w:p w:rsidR="00A950A0" w:rsidRDefault="00A950A0" w:rsidP="0054787A">
            <w:pPr>
              <w:jc w:val="center"/>
              <w:rPr>
                <w:color w:val="000000"/>
                <w:sz w:val="22"/>
                <w:szCs w:val="22"/>
              </w:rPr>
            </w:pPr>
            <w:r>
              <w:rPr>
                <w:color w:val="000000"/>
                <w:sz w:val="22"/>
                <w:szCs w:val="22"/>
              </w:rPr>
              <w:t>2,24</w:t>
            </w:r>
          </w:p>
        </w:tc>
        <w:tc>
          <w:tcPr>
            <w:tcW w:w="1249" w:type="dxa"/>
            <w:vAlign w:val="center"/>
          </w:tcPr>
          <w:p w:rsidR="00A950A0" w:rsidRDefault="00A950A0" w:rsidP="0054787A">
            <w:pPr>
              <w:widowControl w:val="0"/>
              <w:autoSpaceDE w:val="0"/>
              <w:autoSpaceDN w:val="0"/>
              <w:adjustRightInd w:val="0"/>
              <w:spacing w:line="360" w:lineRule="auto"/>
              <w:jc w:val="center"/>
              <w:rPr>
                <w:sz w:val="22"/>
                <w:szCs w:val="22"/>
              </w:rPr>
            </w:pPr>
            <w:r>
              <w:rPr>
                <w:sz w:val="22"/>
                <w:szCs w:val="22"/>
              </w:rPr>
              <w:t>2 622 812</w:t>
            </w:r>
          </w:p>
        </w:tc>
        <w:tc>
          <w:tcPr>
            <w:tcW w:w="850" w:type="dxa"/>
            <w:vAlign w:val="center"/>
          </w:tcPr>
          <w:p w:rsidR="00A950A0" w:rsidRDefault="00A950A0" w:rsidP="0054787A">
            <w:pPr>
              <w:jc w:val="center"/>
              <w:rPr>
                <w:color w:val="000000"/>
                <w:sz w:val="22"/>
                <w:szCs w:val="22"/>
              </w:rPr>
            </w:pPr>
            <w:r>
              <w:rPr>
                <w:color w:val="000000"/>
                <w:sz w:val="22"/>
                <w:szCs w:val="22"/>
              </w:rPr>
              <w:t>1,80</w:t>
            </w:r>
          </w:p>
        </w:tc>
        <w:tc>
          <w:tcPr>
            <w:tcW w:w="1276" w:type="dxa"/>
            <w:vAlign w:val="center"/>
          </w:tcPr>
          <w:p w:rsidR="00A950A0" w:rsidRDefault="00A950A0" w:rsidP="0054787A">
            <w:pPr>
              <w:jc w:val="center"/>
              <w:rPr>
                <w:color w:val="000000"/>
                <w:sz w:val="22"/>
                <w:szCs w:val="22"/>
              </w:rPr>
            </w:pPr>
            <w:r>
              <w:rPr>
                <w:color w:val="000000"/>
                <w:sz w:val="22"/>
                <w:szCs w:val="22"/>
              </w:rPr>
              <w:t>-439</w:t>
            </w:r>
            <w:r w:rsidR="0054787A">
              <w:rPr>
                <w:color w:val="000000"/>
                <w:sz w:val="22"/>
                <w:szCs w:val="22"/>
              </w:rPr>
              <w:t xml:space="preserve"> </w:t>
            </w:r>
            <w:r>
              <w:rPr>
                <w:color w:val="000000"/>
                <w:sz w:val="22"/>
                <w:szCs w:val="22"/>
              </w:rPr>
              <w:t>370</w:t>
            </w:r>
          </w:p>
        </w:tc>
        <w:tc>
          <w:tcPr>
            <w:tcW w:w="1276" w:type="dxa"/>
            <w:vAlign w:val="center"/>
          </w:tcPr>
          <w:p w:rsidR="00A950A0" w:rsidRDefault="00A950A0" w:rsidP="0054787A">
            <w:pPr>
              <w:jc w:val="center"/>
              <w:rPr>
                <w:color w:val="000000"/>
                <w:sz w:val="22"/>
                <w:szCs w:val="22"/>
              </w:rPr>
            </w:pPr>
            <w:r>
              <w:rPr>
                <w:color w:val="000000"/>
                <w:sz w:val="22"/>
                <w:szCs w:val="22"/>
              </w:rPr>
              <w:t>-107</w:t>
            </w:r>
            <w:r w:rsidR="0054787A">
              <w:rPr>
                <w:color w:val="000000"/>
                <w:sz w:val="22"/>
                <w:szCs w:val="22"/>
              </w:rPr>
              <w:t xml:space="preserve"> </w:t>
            </w:r>
            <w:r>
              <w:rPr>
                <w:color w:val="000000"/>
                <w:sz w:val="22"/>
                <w:szCs w:val="22"/>
              </w:rPr>
              <w:t>411</w:t>
            </w:r>
          </w:p>
        </w:tc>
        <w:tc>
          <w:tcPr>
            <w:tcW w:w="837" w:type="dxa"/>
            <w:vAlign w:val="center"/>
          </w:tcPr>
          <w:p w:rsidR="00A950A0" w:rsidRDefault="00A950A0" w:rsidP="0054787A">
            <w:pPr>
              <w:jc w:val="center"/>
              <w:rPr>
                <w:color w:val="000000"/>
                <w:sz w:val="22"/>
                <w:szCs w:val="22"/>
              </w:rPr>
            </w:pPr>
            <w:r>
              <w:rPr>
                <w:color w:val="000000"/>
                <w:sz w:val="22"/>
                <w:szCs w:val="22"/>
              </w:rPr>
              <w:t>-13,86</w:t>
            </w:r>
          </w:p>
        </w:tc>
        <w:tc>
          <w:tcPr>
            <w:tcW w:w="1006" w:type="dxa"/>
            <w:vAlign w:val="center"/>
          </w:tcPr>
          <w:p w:rsidR="00A950A0" w:rsidRDefault="00A950A0" w:rsidP="0054787A">
            <w:pPr>
              <w:jc w:val="center"/>
              <w:rPr>
                <w:color w:val="000000"/>
                <w:sz w:val="22"/>
                <w:szCs w:val="22"/>
              </w:rPr>
            </w:pPr>
            <w:r>
              <w:rPr>
                <w:color w:val="000000"/>
                <w:sz w:val="22"/>
                <w:szCs w:val="22"/>
              </w:rPr>
              <w:t>-3,93</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V. Краткосрочные обязательства</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41 441 969</w:t>
            </w:r>
          </w:p>
        </w:tc>
        <w:tc>
          <w:tcPr>
            <w:tcW w:w="844" w:type="dxa"/>
            <w:vAlign w:val="center"/>
          </w:tcPr>
          <w:p w:rsidR="00A950A0" w:rsidRDefault="00A950A0" w:rsidP="0054787A">
            <w:pPr>
              <w:jc w:val="center"/>
              <w:rPr>
                <w:color w:val="000000"/>
                <w:sz w:val="22"/>
                <w:szCs w:val="22"/>
              </w:rPr>
            </w:pPr>
            <w:r>
              <w:rPr>
                <w:color w:val="000000"/>
                <w:sz w:val="22"/>
                <w:szCs w:val="22"/>
              </w:rPr>
              <w:t>32,79</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35 424 436</w:t>
            </w:r>
          </w:p>
        </w:tc>
        <w:tc>
          <w:tcPr>
            <w:tcW w:w="851" w:type="dxa"/>
            <w:vAlign w:val="center"/>
          </w:tcPr>
          <w:p w:rsidR="00A950A0" w:rsidRDefault="00A950A0" w:rsidP="0054787A">
            <w:pPr>
              <w:jc w:val="center"/>
              <w:rPr>
                <w:color w:val="000000"/>
                <w:sz w:val="22"/>
                <w:szCs w:val="22"/>
              </w:rPr>
            </w:pPr>
            <w:r>
              <w:rPr>
                <w:color w:val="000000"/>
                <w:sz w:val="22"/>
                <w:szCs w:val="22"/>
              </w:rPr>
              <w:t>29,06</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42 007 236</w:t>
            </w:r>
          </w:p>
        </w:tc>
        <w:tc>
          <w:tcPr>
            <w:tcW w:w="850" w:type="dxa"/>
            <w:vAlign w:val="center"/>
          </w:tcPr>
          <w:p w:rsidR="00A950A0" w:rsidRDefault="00A950A0" w:rsidP="0054787A">
            <w:pPr>
              <w:jc w:val="center"/>
              <w:rPr>
                <w:color w:val="000000"/>
                <w:sz w:val="22"/>
                <w:szCs w:val="22"/>
              </w:rPr>
            </w:pPr>
            <w:r>
              <w:rPr>
                <w:color w:val="000000"/>
                <w:sz w:val="22"/>
                <w:szCs w:val="22"/>
              </w:rPr>
              <w:t>28,86</w:t>
            </w:r>
          </w:p>
        </w:tc>
        <w:tc>
          <w:tcPr>
            <w:tcW w:w="1276" w:type="dxa"/>
            <w:vAlign w:val="center"/>
          </w:tcPr>
          <w:p w:rsidR="00A950A0" w:rsidRDefault="00A950A0" w:rsidP="0054787A">
            <w:pPr>
              <w:jc w:val="center"/>
              <w:rPr>
                <w:color w:val="000000"/>
                <w:sz w:val="22"/>
                <w:szCs w:val="22"/>
              </w:rPr>
            </w:pPr>
            <w:r>
              <w:rPr>
                <w:color w:val="000000"/>
                <w:sz w:val="22"/>
                <w:szCs w:val="22"/>
              </w:rPr>
              <w:t>-6</w:t>
            </w:r>
            <w:r w:rsidR="0054787A">
              <w:rPr>
                <w:color w:val="000000"/>
                <w:sz w:val="22"/>
                <w:szCs w:val="22"/>
              </w:rPr>
              <w:t xml:space="preserve"> </w:t>
            </w:r>
            <w:r>
              <w:rPr>
                <w:color w:val="000000"/>
                <w:sz w:val="22"/>
                <w:szCs w:val="22"/>
              </w:rPr>
              <w:t>017</w:t>
            </w:r>
            <w:r w:rsidR="0054787A">
              <w:rPr>
                <w:color w:val="000000"/>
                <w:sz w:val="22"/>
                <w:szCs w:val="22"/>
              </w:rPr>
              <w:t xml:space="preserve"> </w:t>
            </w:r>
            <w:r>
              <w:rPr>
                <w:color w:val="000000"/>
                <w:sz w:val="22"/>
                <w:szCs w:val="22"/>
              </w:rPr>
              <w:t>533</w:t>
            </w:r>
          </w:p>
        </w:tc>
        <w:tc>
          <w:tcPr>
            <w:tcW w:w="1276" w:type="dxa"/>
            <w:vAlign w:val="center"/>
          </w:tcPr>
          <w:p w:rsidR="00A950A0" w:rsidRDefault="00A950A0" w:rsidP="0054787A">
            <w:pPr>
              <w:jc w:val="center"/>
              <w:rPr>
                <w:color w:val="000000"/>
                <w:sz w:val="22"/>
                <w:szCs w:val="22"/>
              </w:rPr>
            </w:pPr>
            <w:r>
              <w:rPr>
                <w:color w:val="000000"/>
                <w:sz w:val="22"/>
                <w:szCs w:val="22"/>
              </w:rPr>
              <w:t>6</w:t>
            </w:r>
            <w:r w:rsidR="0054787A">
              <w:rPr>
                <w:color w:val="000000"/>
                <w:sz w:val="22"/>
                <w:szCs w:val="22"/>
              </w:rPr>
              <w:t xml:space="preserve"> </w:t>
            </w:r>
            <w:r>
              <w:rPr>
                <w:color w:val="000000"/>
                <w:sz w:val="22"/>
                <w:szCs w:val="22"/>
              </w:rPr>
              <w:t>582</w:t>
            </w:r>
            <w:r w:rsidR="0054787A">
              <w:rPr>
                <w:color w:val="000000"/>
                <w:sz w:val="22"/>
                <w:szCs w:val="22"/>
              </w:rPr>
              <w:t xml:space="preserve"> </w:t>
            </w:r>
            <w:r>
              <w:rPr>
                <w:color w:val="000000"/>
                <w:sz w:val="22"/>
                <w:szCs w:val="22"/>
              </w:rPr>
              <w:t>800</w:t>
            </w:r>
          </w:p>
        </w:tc>
        <w:tc>
          <w:tcPr>
            <w:tcW w:w="837" w:type="dxa"/>
            <w:vAlign w:val="center"/>
          </w:tcPr>
          <w:p w:rsidR="00A950A0" w:rsidRDefault="00A950A0" w:rsidP="0054787A">
            <w:pPr>
              <w:jc w:val="center"/>
              <w:rPr>
                <w:color w:val="000000"/>
                <w:sz w:val="22"/>
                <w:szCs w:val="22"/>
              </w:rPr>
            </w:pPr>
            <w:r>
              <w:rPr>
                <w:color w:val="000000"/>
                <w:sz w:val="22"/>
                <w:szCs w:val="22"/>
              </w:rPr>
              <w:t>-14,52</w:t>
            </w:r>
          </w:p>
        </w:tc>
        <w:tc>
          <w:tcPr>
            <w:tcW w:w="1006" w:type="dxa"/>
            <w:vAlign w:val="center"/>
          </w:tcPr>
          <w:p w:rsidR="00A950A0" w:rsidRDefault="00A950A0" w:rsidP="0054787A">
            <w:pPr>
              <w:jc w:val="center"/>
              <w:rPr>
                <w:color w:val="000000"/>
                <w:sz w:val="22"/>
                <w:szCs w:val="22"/>
              </w:rPr>
            </w:pPr>
            <w:r>
              <w:rPr>
                <w:color w:val="000000"/>
                <w:sz w:val="22"/>
                <w:szCs w:val="22"/>
              </w:rPr>
              <w:t>18,58</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За</w:t>
            </w:r>
            <w:r>
              <w:rPr>
                <w:sz w:val="22"/>
                <w:szCs w:val="22"/>
              </w:rPr>
              <w:t>емные средства</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w:t>
            </w:r>
          </w:p>
        </w:tc>
        <w:tc>
          <w:tcPr>
            <w:tcW w:w="844" w:type="dxa"/>
            <w:vAlign w:val="center"/>
          </w:tcPr>
          <w:p w:rsidR="00A950A0" w:rsidRDefault="00A950A0" w:rsidP="0054787A">
            <w:pPr>
              <w:jc w:val="center"/>
            </w:pPr>
            <w:r w:rsidRPr="004034C0">
              <w:rPr>
                <w:sz w:val="22"/>
                <w:szCs w:val="22"/>
              </w:rPr>
              <w:t>-</w:t>
            </w:r>
          </w:p>
        </w:tc>
        <w:tc>
          <w:tcPr>
            <w:tcW w:w="1309" w:type="dxa"/>
            <w:vAlign w:val="center"/>
          </w:tcPr>
          <w:p w:rsidR="00A950A0" w:rsidRDefault="00A950A0" w:rsidP="0054787A">
            <w:pPr>
              <w:jc w:val="center"/>
            </w:pPr>
            <w:r w:rsidRPr="004034C0">
              <w:rPr>
                <w:sz w:val="22"/>
                <w:szCs w:val="22"/>
              </w:rPr>
              <w:t>-</w:t>
            </w:r>
          </w:p>
        </w:tc>
        <w:tc>
          <w:tcPr>
            <w:tcW w:w="851" w:type="dxa"/>
            <w:vAlign w:val="center"/>
          </w:tcPr>
          <w:p w:rsidR="00A950A0" w:rsidRDefault="00A950A0" w:rsidP="0054787A">
            <w:pPr>
              <w:jc w:val="center"/>
            </w:pPr>
            <w:r w:rsidRPr="004034C0">
              <w:rPr>
                <w:sz w:val="22"/>
                <w:szCs w:val="22"/>
              </w:rPr>
              <w:t>-</w:t>
            </w:r>
          </w:p>
        </w:tc>
        <w:tc>
          <w:tcPr>
            <w:tcW w:w="1249" w:type="dxa"/>
            <w:vAlign w:val="center"/>
          </w:tcPr>
          <w:p w:rsidR="00A950A0" w:rsidRDefault="00A950A0" w:rsidP="0054787A">
            <w:pPr>
              <w:jc w:val="center"/>
            </w:pPr>
            <w:r w:rsidRPr="004034C0">
              <w:rPr>
                <w:sz w:val="22"/>
                <w:szCs w:val="22"/>
              </w:rPr>
              <w:t>-</w:t>
            </w:r>
          </w:p>
        </w:tc>
        <w:tc>
          <w:tcPr>
            <w:tcW w:w="850" w:type="dxa"/>
            <w:vAlign w:val="center"/>
          </w:tcPr>
          <w:p w:rsidR="00A950A0" w:rsidRDefault="00A950A0" w:rsidP="0054787A">
            <w:pPr>
              <w:jc w:val="center"/>
            </w:pPr>
            <w:r w:rsidRPr="004034C0">
              <w:rPr>
                <w:sz w:val="22"/>
                <w:szCs w:val="22"/>
              </w:rPr>
              <w:t>-</w:t>
            </w:r>
          </w:p>
        </w:tc>
        <w:tc>
          <w:tcPr>
            <w:tcW w:w="1276" w:type="dxa"/>
            <w:vAlign w:val="center"/>
          </w:tcPr>
          <w:p w:rsidR="00A950A0" w:rsidRDefault="00A950A0" w:rsidP="0054787A">
            <w:pPr>
              <w:jc w:val="center"/>
            </w:pPr>
            <w:r w:rsidRPr="004034C0">
              <w:rPr>
                <w:sz w:val="22"/>
                <w:szCs w:val="22"/>
              </w:rPr>
              <w:t>-</w:t>
            </w:r>
          </w:p>
        </w:tc>
        <w:tc>
          <w:tcPr>
            <w:tcW w:w="1276" w:type="dxa"/>
            <w:vAlign w:val="center"/>
          </w:tcPr>
          <w:p w:rsidR="00A950A0" w:rsidRDefault="00A950A0" w:rsidP="0054787A">
            <w:pPr>
              <w:jc w:val="center"/>
            </w:pPr>
            <w:r w:rsidRPr="004034C0">
              <w:rPr>
                <w:sz w:val="22"/>
                <w:szCs w:val="22"/>
              </w:rPr>
              <w:t>-</w:t>
            </w:r>
          </w:p>
        </w:tc>
        <w:tc>
          <w:tcPr>
            <w:tcW w:w="837" w:type="dxa"/>
            <w:vAlign w:val="center"/>
          </w:tcPr>
          <w:p w:rsidR="00A950A0" w:rsidRDefault="00A950A0" w:rsidP="0054787A">
            <w:pPr>
              <w:jc w:val="center"/>
            </w:pPr>
            <w:r w:rsidRPr="004034C0">
              <w:rPr>
                <w:sz w:val="22"/>
                <w:szCs w:val="22"/>
              </w:rPr>
              <w:t>-</w:t>
            </w:r>
          </w:p>
        </w:tc>
        <w:tc>
          <w:tcPr>
            <w:tcW w:w="1006" w:type="dxa"/>
            <w:vAlign w:val="center"/>
          </w:tcPr>
          <w:p w:rsidR="00A950A0" w:rsidRDefault="00A950A0" w:rsidP="0054787A">
            <w:pPr>
              <w:jc w:val="center"/>
            </w:pPr>
            <w:r w:rsidRPr="004034C0">
              <w:rPr>
                <w:sz w:val="22"/>
                <w:szCs w:val="22"/>
              </w:rPr>
              <w:t>-</w:t>
            </w:r>
          </w:p>
        </w:tc>
      </w:tr>
      <w:tr w:rsidR="00A950A0" w:rsidRPr="00330D1C" w:rsidTr="00464D99">
        <w:trPr>
          <w:trHeight w:val="958"/>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Кредиторская задолженность</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34 472 269</w:t>
            </w:r>
          </w:p>
        </w:tc>
        <w:tc>
          <w:tcPr>
            <w:tcW w:w="844" w:type="dxa"/>
            <w:vAlign w:val="center"/>
          </w:tcPr>
          <w:p w:rsidR="00A950A0" w:rsidRDefault="00A950A0" w:rsidP="0054787A">
            <w:pPr>
              <w:jc w:val="center"/>
              <w:rPr>
                <w:color w:val="000000"/>
                <w:sz w:val="22"/>
                <w:szCs w:val="22"/>
              </w:rPr>
            </w:pPr>
            <w:r>
              <w:rPr>
                <w:color w:val="000000"/>
                <w:sz w:val="22"/>
                <w:szCs w:val="22"/>
              </w:rPr>
              <w:t>27,28</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28 425 763</w:t>
            </w:r>
          </w:p>
        </w:tc>
        <w:tc>
          <w:tcPr>
            <w:tcW w:w="851" w:type="dxa"/>
            <w:vAlign w:val="center"/>
          </w:tcPr>
          <w:p w:rsidR="00A950A0" w:rsidRDefault="00A950A0" w:rsidP="0054787A">
            <w:pPr>
              <w:jc w:val="center"/>
              <w:rPr>
                <w:color w:val="000000"/>
                <w:sz w:val="22"/>
                <w:szCs w:val="22"/>
              </w:rPr>
            </w:pPr>
            <w:r>
              <w:rPr>
                <w:color w:val="000000"/>
                <w:sz w:val="22"/>
                <w:szCs w:val="22"/>
              </w:rPr>
              <w:t>23,32</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34 505 760</w:t>
            </w:r>
          </w:p>
        </w:tc>
        <w:tc>
          <w:tcPr>
            <w:tcW w:w="850" w:type="dxa"/>
            <w:vAlign w:val="center"/>
          </w:tcPr>
          <w:p w:rsidR="00A950A0" w:rsidRDefault="00A950A0" w:rsidP="0054787A">
            <w:pPr>
              <w:jc w:val="center"/>
              <w:rPr>
                <w:color w:val="000000"/>
                <w:sz w:val="22"/>
                <w:szCs w:val="22"/>
              </w:rPr>
            </w:pPr>
            <w:r>
              <w:rPr>
                <w:color w:val="000000"/>
                <w:sz w:val="22"/>
                <w:szCs w:val="22"/>
              </w:rPr>
              <w:t>23,71</w:t>
            </w:r>
          </w:p>
        </w:tc>
        <w:tc>
          <w:tcPr>
            <w:tcW w:w="1276" w:type="dxa"/>
            <w:vAlign w:val="center"/>
          </w:tcPr>
          <w:p w:rsidR="00A950A0" w:rsidRDefault="00A950A0" w:rsidP="0054787A">
            <w:pPr>
              <w:jc w:val="center"/>
              <w:rPr>
                <w:color w:val="000000"/>
                <w:sz w:val="22"/>
                <w:szCs w:val="22"/>
              </w:rPr>
            </w:pPr>
            <w:r>
              <w:rPr>
                <w:color w:val="000000"/>
                <w:sz w:val="22"/>
                <w:szCs w:val="22"/>
              </w:rPr>
              <w:t>-6</w:t>
            </w:r>
            <w:r w:rsidR="0054787A">
              <w:rPr>
                <w:color w:val="000000"/>
                <w:sz w:val="22"/>
                <w:szCs w:val="22"/>
              </w:rPr>
              <w:t xml:space="preserve"> </w:t>
            </w:r>
            <w:r>
              <w:rPr>
                <w:color w:val="000000"/>
                <w:sz w:val="22"/>
                <w:szCs w:val="22"/>
              </w:rPr>
              <w:t>046</w:t>
            </w:r>
            <w:r w:rsidR="0054787A">
              <w:rPr>
                <w:color w:val="000000"/>
                <w:sz w:val="22"/>
                <w:szCs w:val="22"/>
              </w:rPr>
              <w:t xml:space="preserve"> </w:t>
            </w:r>
            <w:r>
              <w:rPr>
                <w:color w:val="000000"/>
                <w:sz w:val="22"/>
                <w:szCs w:val="22"/>
              </w:rPr>
              <w:t>506</w:t>
            </w:r>
          </w:p>
        </w:tc>
        <w:tc>
          <w:tcPr>
            <w:tcW w:w="1276" w:type="dxa"/>
            <w:vAlign w:val="center"/>
          </w:tcPr>
          <w:p w:rsidR="00A950A0" w:rsidRDefault="00A950A0" w:rsidP="0054787A">
            <w:pPr>
              <w:jc w:val="center"/>
              <w:rPr>
                <w:color w:val="000000"/>
                <w:sz w:val="22"/>
                <w:szCs w:val="22"/>
              </w:rPr>
            </w:pPr>
            <w:r>
              <w:rPr>
                <w:color w:val="000000"/>
                <w:sz w:val="22"/>
                <w:szCs w:val="22"/>
              </w:rPr>
              <w:t>6</w:t>
            </w:r>
            <w:r w:rsidR="0054787A">
              <w:rPr>
                <w:color w:val="000000"/>
                <w:sz w:val="22"/>
                <w:szCs w:val="22"/>
              </w:rPr>
              <w:t xml:space="preserve"> </w:t>
            </w:r>
            <w:r>
              <w:rPr>
                <w:color w:val="000000"/>
                <w:sz w:val="22"/>
                <w:szCs w:val="22"/>
              </w:rPr>
              <w:t>079</w:t>
            </w:r>
            <w:r w:rsidR="0054787A">
              <w:rPr>
                <w:color w:val="000000"/>
                <w:sz w:val="22"/>
                <w:szCs w:val="22"/>
              </w:rPr>
              <w:t xml:space="preserve"> </w:t>
            </w:r>
            <w:r>
              <w:rPr>
                <w:color w:val="000000"/>
                <w:sz w:val="22"/>
                <w:szCs w:val="22"/>
              </w:rPr>
              <w:t>997</w:t>
            </w:r>
          </w:p>
        </w:tc>
        <w:tc>
          <w:tcPr>
            <w:tcW w:w="837" w:type="dxa"/>
            <w:vAlign w:val="center"/>
          </w:tcPr>
          <w:p w:rsidR="00A950A0" w:rsidRDefault="00A950A0" w:rsidP="0054787A">
            <w:pPr>
              <w:jc w:val="center"/>
              <w:rPr>
                <w:color w:val="000000"/>
                <w:sz w:val="22"/>
                <w:szCs w:val="22"/>
              </w:rPr>
            </w:pPr>
            <w:r>
              <w:rPr>
                <w:color w:val="000000"/>
                <w:sz w:val="22"/>
                <w:szCs w:val="22"/>
              </w:rPr>
              <w:t>-17,54</w:t>
            </w:r>
          </w:p>
        </w:tc>
        <w:tc>
          <w:tcPr>
            <w:tcW w:w="1006" w:type="dxa"/>
            <w:vAlign w:val="center"/>
          </w:tcPr>
          <w:p w:rsidR="00A950A0" w:rsidRDefault="00A950A0" w:rsidP="0054787A">
            <w:pPr>
              <w:jc w:val="center"/>
              <w:rPr>
                <w:color w:val="000000"/>
                <w:sz w:val="22"/>
                <w:szCs w:val="22"/>
              </w:rPr>
            </w:pPr>
            <w:r>
              <w:rPr>
                <w:color w:val="000000"/>
                <w:sz w:val="22"/>
                <w:szCs w:val="22"/>
              </w:rPr>
              <w:t>21,39</w:t>
            </w:r>
          </w:p>
        </w:tc>
      </w:tr>
      <w:tr w:rsidR="00FD1198" w:rsidRPr="00330D1C" w:rsidTr="00464D99">
        <w:trPr>
          <w:trHeight w:val="454"/>
          <w:jc w:val="center"/>
        </w:trPr>
        <w:tc>
          <w:tcPr>
            <w:tcW w:w="14376" w:type="dxa"/>
            <w:gridSpan w:val="11"/>
          </w:tcPr>
          <w:p w:rsidR="00FD1198" w:rsidRPr="00621CE3" w:rsidRDefault="00FD1198" w:rsidP="00FD1198">
            <w:pPr>
              <w:widowControl w:val="0"/>
              <w:autoSpaceDE w:val="0"/>
              <w:autoSpaceDN w:val="0"/>
              <w:adjustRightInd w:val="0"/>
              <w:spacing w:line="360" w:lineRule="auto"/>
              <w:jc w:val="center"/>
              <w:rPr>
                <w:sz w:val="22"/>
                <w:szCs w:val="22"/>
              </w:rPr>
            </w:pPr>
            <w:r w:rsidRPr="00050CC8">
              <w:rPr>
                <w:szCs w:val="28"/>
              </w:rPr>
              <w:lastRenderedPageBreak/>
              <w:t>Продолжение таблицы 2.</w:t>
            </w:r>
            <w:r>
              <w:rPr>
                <w:szCs w:val="28"/>
              </w:rPr>
              <w:t>2</w:t>
            </w:r>
          </w:p>
        </w:tc>
      </w:tr>
      <w:tr w:rsidR="00FD1198" w:rsidRPr="00330D1C" w:rsidTr="00464D99">
        <w:trPr>
          <w:trHeight w:val="454"/>
          <w:jc w:val="center"/>
        </w:trPr>
        <w:tc>
          <w:tcPr>
            <w:tcW w:w="3346" w:type="dxa"/>
            <w:vMerge w:val="restart"/>
            <w:vAlign w:val="center"/>
          </w:tcPr>
          <w:p w:rsidR="00FD1198" w:rsidRPr="00991CCA" w:rsidRDefault="00FD1198" w:rsidP="00A950A0">
            <w:pPr>
              <w:widowControl w:val="0"/>
              <w:autoSpaceDE w:val="0"/>
              <w:autoSpaceDN w:val="0"/>
              <w:adjustRightInd w:val="0"/>
              <w:spacing w:line="360" w:lineRule="auto"/>
              <w:rPr>
                <w:sz w:val="24"/>
                <w:szCs w:val="24"/>
              </w:rPr>
            </w:pPr>
            <w:r w:rsidRPr="00991CCA">
              <w:rPr>
                <w:sz w:val="24"/>
                <w:szCs w:val="24"/>
              </w:rPr>
              <w:t>Статьи баланса</w:t>
            </w:r>
          </w:p>
        </w:tc>
        <w:tc>
          <w:tcPr>
            <w:tcW w:w="2376" w:type="dxa"/>
            <w:gridSpan w:val="2"/>
            <w:vAlign w:val="center"/>
          </w:tcPr>
          <w:p w:rsidR="00FD1198" w:rsidRPr="00991CCA" w:rsidRDefault="00FD1198" w:rsidP="00A950A0">
            <w:pPr>
              <w:widowControl w:val="0"/>
              <w:autoSpaceDE w:val="0"/>
              <w:autoSpaceDN w:val="0"/>
              <w:adjustRightInd w:val="0"/>
              <w:spacing w:line="360" w:lineRule="auto"/>
              <w:rPr>
                <w:sz w:val="24"/>
                <w:szCs w:val="24"/>
              </w:rPr>
            </w:pPr>
            <w:r w:rsidRPr="00991CCA">
              <w:rPr>
                <w:sz w:val="24"/>
                <w:szCs w:val="24"/>
              </w:rPr>
              <w:t>2012 год</w:t>
            </w:r>
          </w:p>
        </w:tc>
        <w:tc>
          <w:tcPr>
            <w:tcW w:w="2160" w:type="dxa"/>
            <w:gridSpan w:val="2"/>
            <w:vAlign w:val="center"/>
          </w:tcPr>
          <w:p w:rsidR="00FD1198" w:rsidRPr="00991CCA" w:rsidRDefault="00FD1198" w:rsidP="00A950A0">
            <w:pPr>
              <w:widowControl w:val="0"/>
              <w:autoSpaceDE w:val="0"/>
              <w:autoSpaceDN w:val="0"/>
              <w:adjustRightInd w:val="0"/>
              <w:spacing w:line="360" w:lineRule="auto"/>
              <w:rPr>
                <w:sz w:val="24"/>
                <w:szCs w:val="24"/>
              </w:rPr>
            </w:pPr>
            <w:r w:rsidRPr="00991CCA">
              <w:rPr>
                <w:sz w:val="24"/>
                <w:szCs w:val="24"/>
              </w:rPr>
              <w:t>2013 год</w:t>
            </w:r>
          </w:p>
        </w:tc>
        <w:tc>
          <w:tcPr>
            <w:tcW w:w="2099" w:type="dxa"/>
            <w:gridSpan w:val="2"/>
            <w:vAlign w:val="center"/>
          </w:tcPr>
          <w:p w:rsidR="00FD1198" w:rsidRPr="00991CCA" w:rsidRDefault="00FD1198" w:rsidP="00A950A0">
            <w:pPr>
              <w:widowControl w:val="0"/>
              <w:autoSpaceDE w:val="0"/>
              <w:autoSpaceDN w:val="0"/>
              <w:adjustRightInd w:val="0"/>
              <w:spacing w:line="360" w:lineRule="auto"/>
              <w:rPr>
                <w:sz w:val="24"/>
                <w:szCs w:val="24"/>
              </w:rPr>
            </w:pPr>
            <w:r w:rsidRPr="00991CCA">
              <w:rPr>
                <w:sz w:val="24"/>
                <w:szCs w:val="24"/>
              </w:rPr>
              <w:t>2014 год</w:t>
            </w:r>
          </w:p>
        </w:tc>
        <w:tc>
          <w:tcPr>
            <w:tcW w:w="2552" w:type="dxa"/>
            <w:gridSpan w:val="2"/>
            <w:vAlign w:val="center"/>
          </w:tcPr>
          <w:p w:rsidR="00FD1198" w:rsidRPr="00991CCA" w:rsidRDefault="00FD1198" w:rsidP="00A950A0">
            <w:pPr>
              <w:widowControl w:val="0"/>
              <w:autoSpaceDE w:val="0"/>
              <w:autoSpaceDN w:val="0"/>
              <w:adjustRightInd w:val="0"/>
              <w:spacing w:line="360" w:lineRule="auto"/>
              <w:rPr>
                <w:sz w:val="24"/>
                <w:szCs w:val="24"/>
              </w:rPr>
            </w:pPr>
            <w:r w:rsidRPr="00991CCA">
              <w:rPr>
                <w:sz w:val="24"/>
                <w:szCs w:val="24"/>
              </w:rPr>
              <w:t>Изменения в абсолютных единицах, тыс. руб.(+/-)</w:t>
            </w:r>
          </w:p>
        </w:tc>
        <w:tc>
          <w:tcPr>
            <w:tcW w:w="1843" w:type="dxa"/>
            <w:gridSpan w:val="2"/>
            <w:vAlign w:val="center"/>
          </w:tcPr>
          <w:p w:rsidR="00FD1198" w:rsidRPr="00991CCA" w:rsidRDefault="00FD1198" w:rsidP="00A950A0">
            <w:pPr>
              <w:widowControl w:val="0"/>
              <w:autoSpaceDE w:val="0"/>
              <w:autoSpaceDN w:val="0"/>
              <w:adjustRightInd w:val="0"/>
              <w:spacing w:line="360" w:lineRule="auto"/>
              <w:rPr>
                <w:sz w:val="24"/>
                <w:szCs w:val="24"/>
              </w:rPr>
            </w:pPr>
            <w:r w:rsidRPr="00991CCA">
              <w:rPr>
                <w:sz w:val="24"/>
                <w:szCs w:val="24"/>
              </w:rPr>
              <w:t>Темп изменения</w:t>
            </w:r>
            <w:proofErr w:type="gramStart"/>
            <w:r w:rsidRPr="00991CCA">
              <w:rPr>
                <w:sz w:val="24"/>
                <w:szCs w:val="24"/>
              </w:rPr>
              <w:t>, % (+/-)</w:t>
            </w:r>
            <w:proofErr w:type="gramEnd"/>
          </w:p>
        </w:tc>
      </w:tr>
      <w:tr w:rsidR="0016556F" w:rsidRPr="00330D1C" w:rsidTr="00464D99">
        <w:trPr>
          <w:trHeight w:val="454"/>
          <w:jc w:val="center"/>
        </w:trPr>
        <w:tc>
          <w:tcPr>
            <w:tcW w:w="3346" w:type="dxa"/>
            <w:vMerge/>
            <w:vAlign w:val="center"/>
          </w:tcPr>
          <w:p w:rsidR="0016556F" w:rsidRPr="00621CE3" w:rsidRDefault="0016556F" w:rsidP="00942C53">
            <w:pPr>
              <w:widowControl w:val="0"/>
              <w:autoSpaceDE w:val="0"/>
              <w:autoSpaceDN w:val="0"/>
              <w:adjustRightInd w:val="0"/>
              <w:spacing w:line="360" w:lineRule="auto"/>
              <w:rPr>
                <w:sz w:val="22"/>
                <w:szCs w:val="22"/>
              </w:rPr>
            </w:pPr>
          </w:p>
        </w:tc>
        <w:tc>
          <w:tcPr>
            <w:tcW w:w="1532" w:type="dxa"/>
            <w:vAlign w:val="center"/>
          </w:tcPr>
          <w:p w:rsidR="0016556F" w:rsidRDefault="0016556F" w:rsidP="00A950A0">
            <w:pPr>
              <w:widowControl w:val="0"/>
              <w:autoSpaceDE w:val="0"/>
              <w:autoSpaceDN w:val="0"/>
              <w:adjustRightInd w:val="0"/>
              <w:spacing w:line="360" w:lineRule="auto"/>
              <w:rPr>
                <w:sz w:val="22"/>
                <w:szCs w:val="22"/>
              </w:rPr>
            </w:pPr>
            <w:r w:rsidRPr="00991CCA">
              <w:rPr>
                <w:sz w:val="24"/>
                <w:szCs w:val="24"/>
              </w:rPr>
              <w:t>тыс. руб.</w:t>
            </w:r>
          </w:p>
        </w:tc>
        <w:tc>
          <w:tcPr>
            <w:tcW w:w="844" w:type="dxa"/>
            <w:vAlign w:val="center"/>
          </w:tcPr>
          <w:p w:rsidR="0016556F" w:rsidRPr="00621CE3" w:rsidRDefault="0016556F" w:rsidP="00A950A0">
            <w:pPr>
              <w:widowControl w:val="0"/>
              <w:autoSpaceDE w:val="0"/>
              <w:autoSpaceDN w:val="0"/>
              <w:adjustRightInd w:val="0"/>
              <w:spacing w:line="360" w:lineRule="auto"/>
              <w:rPr>
                <w:sz w:val="22"/>
                <w:szCs w:val="22"/>
              </w:rPr>
            </w:pPr>
            <w:r w:rsidRPr="00991CCA">
              <w:rPr>
                <w:sz w:val="24"/>
                <w:szCs w:val="24"/>
              </w:rPr>
              <w:t>Уд</w:t>
            </w:r>
            <w:proofErr w:type="gramStart"/>
            <w:r w:rsidRPr="00991CCA">
              <w:rPr>
                <w:sz w:val="24"/>
                <w:szCs w:val="24"/>
              </w:rPr>
              <w:t>.</w:t>
            </w:r>
            <w:proofErr w:type="gramEnd"/>
            <w:r w:rsidRPr="00991CCA">
              <w:rPr>
                <w:sz w:val="24"/>
                <w:szCs w:val="24"/>
              </w:rPr>
              <w:t xml:space="preserve"> </w:t>
            </w:r>
            <w:proofErr w:type="gramStart"/>
            <w:r w:rsidRPr="00991CCA">
              <w:rPr>
                <w:sz w:val="24"/>
                <w:szCs w:val="24"/>
              </w:rPr>
              <w:t>в</w:t>
            </w:r>
            <w:proofErr w:type="gramEnd"/>
            <w:r w:rsidRPr="00991CCA">
              <w:rPr>
                <w:sz w:val="24"/>
                <w:szCs w:val="24"/>
              </w:rPr>
              <w:t>ес, %</w:t>
            </w:r>
          </w:p>
        </w:tc>
        <w:tc>
          <w:tcPr>
            <w:tcW w:w="1309" w:type="dxa"/>
            <w:vAlign w:val="center"/>
          </w:tcPr>
          <w:p w:rsidR="0016556F" w:rsidRDefault="0016556F" w:rsidP="00A950A0">
            <w:pPr>
              <w:widowControl w:val="0"/>
              <w:autoSpaceDE w:val="0"/>
              <w:autoSpaceDN w:val="0"/>
              <w:adjustRightInd w:val="0"/>
              <w:spacing w:line="360" w:lineRule="auto"/>
              <w:rPr>
                <w:sz w:val="22"/>
                <w:szCs w:val="22"/>
              </w:rPr>
            </w:pPr>
            <w:r w:rsidRPr="00991CCA">
              <w:rPr>
                <w:sz w:val="24"/>
                <w:szCs w:val="24"/>
              </w:rPr>
              <w:t>тыс. руб.</w:t>
            </w:r>
          </w:p>
        </w:tc>
        <w:tc>
          <w:tcPr>
            <w:tcW w:w="851" w:type="dxa"/>
            <w:vAlign w:val="center"/>
          </w:tcPr>
          <w:p w:rsidR="0016556F" w:rsidRPr="00621CE3" w:rsidRDefault="0016556F" w:rsidP="00A950A0">
            <w:pPr>
              <w:widowControl w:val="0"/>
              <w:autoSpaceDE w:val="0"/>
              <w:autoSpaceDN w:val="0"/>
              <w:adjustRightInd w:val="0"/>
              <w:spacing w:line="360" w:lineRule="auto"/>
              <w:rPr>
                <w:sz w:val="22"/>
                <w:szCs w:val="22"/>
              </w:rPr>
            </w:pPr>
            <w:r w:rsidRPr="00991CCA">
              <w:rPr>
                <w:sz w:val="24"/>
                <w:szCs w:val="24"/>
              </w:rPr>
              <w:t>Уд</w:t>
            </w:r>
            <w:proofErr w:type="gramStart"/>
            <w:r w:rsidRPr="00991CCA">
              <w:rPr>
                <w:sz w:val="24"/>
                <w:szCs w:val="24"/>
              </w:rPr>
              <w:t>.</w:t>
            </w:r>
            <w:proofErr w:type="gramEnd"/>
            <w:r w:rsidRPr="00991CCA">
              <w:rPr>
                <w:sz w:val="24"/>
                <w:szCs w:val="24"/>
              </w:rPr>
              <w:t xml:space="preserve"> </w:t>
            </w:r>
            <w:proofErr w:type="gramStart"/>
            <w:r w:rsidRPr="00991CCA">
              <w:rPr>
                <w:sz w:val="24"/>
                <w:szCs w:val="24"/>
              </w:rPr>
              <w:t>в</w:t>
            </w:r>
            <w:proofErr w:type="gramEnd"/>
            <w:r w:rsidRPr="00991CCA">
              <w:rPr>
                <w:sz w:val="24"/>
                <w:szCs w:val="24"/>
              </w:rPr>
              <w:t>ес, %</w:t>
            </w:r>
          </w:p>
        </w:tc>
        <w:tc>
          <w:tcPr>
            <w:tcW w:w="1249" w:type="dxa"/>
            <w:vAlign w:val="center"/>
          </w:tcPr>
          <w:p w:rsidR="0016556F" w:rsidRDefault="0016556F" w:rsidP="00A950A0">
            <w:pPr>
              <w:widowControl w:val="0"/>
              <w:autoSpaceDE w:val="0"/>
              <w:autoSpaceDN w:val="0"/>
              <w:adjustRightInd w:val="0"/>
              <w:spacing w:line="360" w:lineRule="auto"/>
              <w:rPr>
                <w:sz w:val="22"/>
                <w:szCs w:val="22"/>
              </w:rPr>
            </w:pPr>
            <w:r w:rsidRPr="00991CCA">
              <w:rPr>
                <w:sz w:val="24"/>
                <w:szCs w:val="24"/>
              </w:rPr>
              <w:t>тыс. руб.</w:t>
            </w:r>
          </w:p>
        </w:tc>
        <w:tc>
          <w:tcPr>
            <w:tcW w:w="850" w:type="dxa"/>
            <w:vAlign w:val="center"/>
          </w:tcPr>
          <w:p w:rsidR="0016556F" w:rsidRPr="00621CE3" w:rsidRDefault="0016556F" w:rsidP="00A950A0">
            <w:pPr>
              <w:widowControl w:val="0"/>
              <w:autoSpaceDE w:val="0"/>
              <w:autoSpaceDN w:val="0"/>
              <w:adjustRightInd w:val="0"/>
              <w:spacing w:line="360" w:lineRule="auto"/>
              <w:rPr>
                <w:sz w:val="22"/>
                <w:szCs w:val="22"/>
              </w:rPr>
            </w:pPr>
            <w:r w:rsidRPr="00991CCA">
              <w:rPr>
                <w:sz w:val="24"/>
                <w:szCs w:val="24"/>
              </w:rPr>
              <w:t>Уд</w:t>
            </w:r>
            <w:proofErr w:type="gramStart"/>
            <w:r w:rsidRPr="00991CCA">
              <w:rPr>
                <w:sz w:val="24"/>
                <w:szCs w:val="24"/>
              </w:rPr>
              <w:t>.</w:t>
            </w:r>
            <w:proofErr w:type="gramEnd"/>
            <w:r w:rsidRPr="00991CCA">
              <w:rPr>
                <w:sz w:val="24"/>
                <w:szCs w:val="24"/>
              </w:rPr>
              <w:t xml:space="preserve"> </w:t>
            </w:r>
            <w:proofErr w:type="gramStart"/>
            <w:r w:rsidRPr="00991CCA">
              <w:rPr>
                <w:sz w:val="24"/>
                <w:szCs w:val="24"/>
              </w:rPr>
              <w:t>в</w:t>
            </w:r>
            <w:proofErr w:type="gramEnd"/>
            <w:r w:rsidRPr="00991CCA">
              <w:rPr>
                <w:sz w:val="24"/>
                <w:szCs w:val="24"/>
              </w:rPr>
              <w:t>ес, %</w:t>
            </w:r>
          </w:p>
        </w:tc>
        <w:tc>
          <w:tcPr>
            <w:tcW w:w="1276" w:type="dxa"/>
            <w:vAlign w:val="center"/>
          </w:tcPr>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в 2013 году</w:t>
            </w:r>
          </w:p>
        </w:tc>
        <w:tc>
          <w:tcPr>
            <w:tcW w:w="1276" w:type="dxa"/>
            <w:vAlign w:val="center"/>
          </w:tcPr>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в 2014 году</w:t>
            </w:r>
          </w:p>
        </w:tc>
        <w:tc>
          <w:tcPr>
            <w:tcW w:w="837" w:type="dxa"/>
            <w:vAlign w:val="center"/>
          </w:tcPr>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в 2013 году</w:t>
            </w:r>
          </w:p>
        </w:tc>
        <w:tc>
          <w:tcPr>
            <w:tcW w:w="1006" w:type="dxa"/>
            <w:vAlign w:val="center"/>
          </w:tcPr>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в 2014</w:t>
            </w:r>
          </w:p>
          <w:p w:rsidR="0016556F" w:rsidRPr="00991CCA" w:rsidRDefault="0016556F" w:rsidP="00A950A0">
            <w:pPr>
              <w:widowControl w:val="0"/>
              <w:autoSpaceDE w:val="0"/>
              <w:autoSpaceDN w:val="0"/>
              <w:adjustRightInd w:val="0"/>
              <w:spacing w:line="360" w:lineRule="auto"/>
              <w:rPr>
                <w:sz w:val="24"/>
                <w:szCs w:val="24"/>
              </w:rPr>
            </w:pPr>
            <w:r w:rsidRPr="00991CCA">
              <w:rPr>
                <w:sz w:val="24"/>
                <w:szCs w:val="24"/>
              </w:rPr>
              <w:t xml:space="preserve"> году</w:t>
            </w:r>
          </w:p>
        </w:tc>
      </w:tr>
      <w:tr w:rsidR="0054787A" w:rsidRPr="00330D1C" w:rsidTr="00464D99">
        <w:trPr>
          <w:trHeight w:val="454"/>
          <w:jc w:val="center"/>
        </w:trPr>
        <w:tc>
          <w:tcPr>
            <w:tcW w:w="3346" w:type="dxa"/>
            <w:vAlign w:val="center"/>
          </w:tcPr>
          <w:p w:rsidR="0054787A" w:rsidRPr="00621CE3" w:rsidRDefault="0054787A" w:rsidP="00590F3A">
            <w:pPr>
              <w:widowControl w:val="0"/>
              <w:autoSpaceDE w:val="0"/>
              <w:autoSpaceDN w:val="0"/>
              <w:adjustRightInd w:val="0"/>
              <w:spacing w:line="360" w:lineRule="auto"/>
              <w:rPr>
                <w:sz w:val="22"/>
                <w:szCs w:val="22"/>
              </w:rPr>
            </w:pPr>
            <w:r w:rsidRPr="00621CE3">
              <w:rPr>
                <w:sz w:val="22"/>
                <w:szCs w:val="22"/>
              </w:rPr>
              <w:t xml:space="preserve"> поставщик</w:t>
            </w:r>
            <w:r>
              <w:rPr>
                <w:sz w:val="22"/>
                <w:szCs w:val="22"/>
              </w:rPr>
              <w:t>и</w:t>
            </w:r>
            <w:r w:rsidRPr="00621CE3">
              <w:rPr>
                <w:sz w:val="22"/>
                <w:szCs w:val="22"/>
              </w:rPr>
              <w:t xml:space="preserve"> и подрядчик</w:t>
            </w:r>
            <w:r>
              <w:rPr>
                <w:sz w:val="22"/>
                <w:szCs w:val="22"/>
              </w:rPr>
              <w:t>и</w:t>
            </w:r>
          </w:p>
        </w:tc>
        <w:tc>
          <w:tcPr>
            <w:tcW w:w="1532" w:type="dxa"/>
            <w:vAlign w:val="center"/>
          </w:tcPr>
          <w:p w:rsidR="0054787A" w:rsidRPr="00621CE3" w:rsidRDefault="0054787A" w:rsidP="00590F3A">
            <w:pPr>
              <w:widowControl w:val="0"/>
              <w:autoSpaceDE w:val="0"/>
              <w:autoSpaceDN w:val="0"/>
              <w:adjustRightInd w:val="0"/>
              <w:spacing w:line="360" w:lineRule="auto"/>
              <w:jc w:val="center"/>
              <w:rPr>
                <w:sz w:val="22"/>
                <w:szCs w:val="22"/>
              </w:rPr>
            </w:pPr>
            <w:r>
              <w:rPr>
                <w:sz w:val="22"/>
                <w:szCs w:val="22"/>
              </w:rPr>
              <w:t>23 664 748</w:t>
            </w:r>
          </w:p>
        </w:tc>
        <w:tc>
          <w:tcPr>
            <w:tcW w:w="844" w:type="dxa"/>
            <w:vAlign w:val="center"/>
          </w:tcPr>
          <w:p w:rsidR="0054787A" w:rsidRDefault="0054787A" w:rsidP="00590F3A">
            <w:pPr>
              <w:jc w:val="center"/>
              <w:rPr>
                <w:color w:val="000000"/>
                <w:sz w:val="22"/>
                <w:szCs w:val="22"/>
              </w:rPr>
            </w:pPr>
            <w:r>
              <w:rPr>
                <w:color w:val="000000"/>
                <w:sz w:val="22"/>
                <w:szCs w:val="22"/>
              </w:rPr>
              <w:t>18,72</w:t>
            </w:r>
          </w:p>
        </w:tc>
        <w:tc>
          <w:tcPr>
            <w:tcW w:w="1309" w:type="dxa"/>
            <w:vAlign w:val="center"/>
          </w:tcPr>
          <w:p w:rsidR="0054787A" w:rsidRPr="00621CE3" w:rsidRDefault="0054787A" w:rsidP="00590F3A">
            <w:pPr>
              <w:widowControl w:val="0"/>
              <w:autoSpaceDE w:val="0"/>
              <w:autoSpaceDN w:val="0"/>
              <w:adjustRightInd w:val="0"/>
              <w:spacing w:line="360" w:lineRule="auto"/>
              <w:jc w:val="center"/>
              <w:rPr>
                <w:sz w:val="22"/>
                <w:szCs w:val="22"/>
              </w:rPr>
            </w:pPr>
            <w:r>
              <w:rPr>
                <w:sz w:val="22"/>
                <w:szCs w:val="22"/>
              </w:rPr>
              <w:t>22 395 679</w:t>
            </w:r>
          </w:p>
        </w:tc>
        <w:tc>
          <w:tcPr>
            <w:tcW w:w="851" w:type="dxa"/>
            <w:vAlign w:val="center"/>
          </w:tcPr>
          <w:p w:rsidR="0054787A" w:rsidRDefault="0054787A" w:rsidP="00590F3A">
            <w:pPr>
              <w:jc w:val="center"/>
              <w:rPr>
                <w:color w:val="000000"/>
                <w:sz w:val="22"/>
                <w:szCs w:val="22"/>
              </w:rPr>
            </w:pPr>
            <w:r>
              <w:rPr>
                <w:color w:val="000000"/>
                <w:sz w:val="22"/>
                <w:szCs w:val="22"/>
              </w:rPr>
              <w:t>18,37</w:t>
            </w:r>
          </w:p>
        </w:tc>
        <w:tc>
          <w:tcPr>
            <w:tcW w:w="1249" w:type="dxa"/>
            <w:vAlign w:val="center"/>
          </w:tcPr>
          <w:p w:rsidR="0054787A" w:rsidRPr="00621CE3" w:rsidRDefault="0054787A" w:rsidP="00590F3A">
            <w:pPr>
              <w:widowControl w:val="0"/>
              <w:autoSpaceDE w:val="0"/>
              <w:autoSpaceDN w:val="0"/>
              <w:adjustRightInd w:val="0"/>
              <w:spacing w:line="360" w:lineRule="auto"/>
              <w:jc w:val="center"/>
              <w:rPr>
                <w:sz w:val="22"/>
                <w:szCs w:val="22"/>
              </w:rPr>
            </w:pPr>
            <w:r>
              <w:rPr>
                <w:sz w:val="22"/>
                <w:szCs w:val="22"/>
              </w:rPr>
              <w:t>29 871 517</w:t>
            </w:r>
          </w:p>
        </w:tc>
        <w:tc>
          <w:tcPr>
            <w:tcW w:w="850" w:type="dxa"/>
            <w:vAlign w:val="center"/>
          </w:tcPr>
          <w:p w:rsidR="0054787A" w:rsidRDefault="0054787A" w:rsidP="00590F3A">
            <w:pPr>
              <w:jc w:val="center"/>
              <w:rPr>
                <w:color w:val="000000"/>
                <w:sz w:val="22"/>
                <w:szCs w:val="22"/>
              </w:rPr>
            </w:pPr>
            <w:r>
              <w:rPr>
                <w:color w:val="000000"/>
                <w:sz w:val="22"/>
                <w:szCs w:val="22"/>
              </w:rPr>
              <w:t>20,52</w:t>
            </w:r>
          </w:p>
        </w:tc>
        <w:tc>
          <w:tcPr>
            <w:tcW w:w="1276" w:type="dxa"/>
            <w:vAlign w:val="center"/>
          </w:tcPr>
          <w:p w:rsidR="0054787A" w:rsidRDefault="0054787A" w:rsidP="00590F3A">
            <w:pPr>
              <w:jc w:val="center"/>
              <w:rPr>
                <w:color w:val="000000"/>
                <w:sz w:val="22"/>
                <w:szCs w:val="22"/>
              </w:rPr>
            </w:pPr>
            <w:r>
              <w:rPr>
                <w:color w:val="000000"/>
                <w:sz w:val="22"/>
                <w:szCs w:val="22"/>
              </w:rPr>
              <w:t>-1</w:t>
            </w:r>
            <w:r w:rsidR="004B2127">
              <w:rPr>
                <w:color w:val="000000"/>
                <w:sz w:val="22"/>
                <w:szCs w:val="22"/>
              </w:rPr>
              <w:t xml:space="preserve"> </w:t>
            </w:r>
            <w:r>
              <w:rPr>
                <w:color w:val="000000"/>
                <w:sz w:val="22"/>
                <w:szCs w:val="22"/>
              </w:rPr>
              <w:t>269</w:t>
            </w:r>
            <w:r w:rsidR="004B2127">
              <w:rPr>
                <w:color w:val="000000"/>
                <w:sz w:val="22"/>
                <w:szCs w:val="22"/>
              </w:rPr>
              <w:t xml:space="preserve"> </w:t>
            </w:r>
            <w:r>
              <w:rPr>
                <w:color w:val="000000"/>
                <w:sz w:val="22"/>
                <w:szCs w:val="22"/>
              </w:rPr>
              <w:t>069</w:t>
            </w:r>
          </w:p>
        </w:tc>
        <w:tc>
          <w:tcPr>
            <w:tcW w:w="1276" w:type="dxa"/>
            <w:vAlign w:val="center"/>
          </w:tcPr>
          <w:p w:rsidR="0054787A" w:rsidRDefault="0054787A" w:rsidP="00590F3A">
            <w:pPr>
              <w:jc w:val="center"/>
              <w:rPr>
                <w:color w:val="000000"/>
                <w:sz w:val="22"/>
                <w:szCs w:val="22"/>
              </w:rPr>
            </w:pPr>
            <w:r>
              <w:rPr>
                <w:color w:val="000000"/>
                <w:sz w:val="22"/>
                <w:szCs w:val="22"/>
              </w:rPr>
              <w:t>7</w:t>
            </w:r>
            <w:r w:rsidR="004B2127">
              <w:rPr>
                <w:color w:val="000000"/>
                <w:sz w:val="22"/>
                <w:szCs w:val="22"/>
              </w:rPr>
              <w:t xml:space="preserve"> </w:t>
            </w:r>
            <w:r>
              <w:rPr>
                <w:color w:val="000000"/>
                <w:sz w:val="22"/>
                <w:szCs w:val="22"/>
              </w:rPr>
              <w:t>475</w:t>
            </w:r>
            <w:r w:rsidR="004B2127">
              <w:rPr>
                <w:color w:val="000000"/>
                <w:sz w:val="22"/>
                <w:szCs w:val="22"/>
              </w:rPr>
              <w:t xml:space="preserve"> </w:t>
            </w:r>
            <w:r>
              <w:rPr>
                <w:color w:val="000000"/>
                <w:sz w:val="22"/>
                <w:szCs w:val="22"/>
              </w:rPr>
              <w:t>838</w:t>
            </w:r>
          </w:p>
        </w:tc>
        <w:tc>
          <w:tcPr>
            <w:tcW w:w="837" w:type="dxa"/>
            <w:vAlign w:val="center"/>
          </w:tcPr>
          <w:p w:rsidR="0054787A" w:rsidRDefault="0054787A" w:rsidP="00590F3A">
            <w:pPr>
              <w:jc w:val="center"/>
              <w:rPr>
                <w:color w:val="000000"/>
                <w:sz w:val="22"/>
                <w:szCs w:val="22"/>
              </w:rPr>
            </w:pPr>
            <w:r>
              <w:rPr>
                <w:color w:val="000000"/>
                <w:sz w:val="22"/>
                <w:szCs w:val="22"/>
              </w:rPr>
              <w:t>-5,36</w:t>
            </w:r>
          </w:p>
        </w:tc>
        <w:tc>
          <w:tcPr>
            <w:tcW w:w="1006" w:type="dxa"/>
            <w:vAlign w:val="center"/>
          </w:tcPr>
          <w:p w:rsidR="0054787A" w:rsidRDefault="0054787A" w:rsidP="00590F3A">
            <w:pPr>
              <w:jc w:val="center"/>
              <w:rPr>
                <w:color w:val="000000"/>
                <w:sz w:val="22"/>
                <w:szCs w:val="22"/>
              </w:rPr>
            </w:pPr>
            <w:r>
              <w:rPr>
                <w:color w:val="000000"/>
                <w:sz w:val="22"/>
                <w:szCs w:val="22"/>
              </w:rPr>
              <w:t>33,38</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 xml:space="preserve"> перед персоналом</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41 344</w:t>
            </w:r>
          </w:p>
        </w:tc>
        <w:tc>
          <w:tcPr>
            <w:tcW w:w="844" w:type="dxa"/>
            <w:vAlign w:val="center"/>
          </w:tcPr>
          <w:p w:rsidR="00A950A0" w:rsidRDefault="00A950A0" w:rsidP="0054787A">
            <w:pPr>
              <w:jc w:val="center"/>
              <w:rPr>
                <w:color w:val="000000"/>
                <w:sz w:val="22"/>
                <w:szCs w:val="22"/>
              </w:rPr>
            </w:pPr>
            <w:r>
              <w:rPr>
                <w:color w:val="000000"/>
                <w:sz w:val="22"/>
                <w:szCs w:val="22"/>
              </w:rPr>
              <w:t>0,03</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42 119</w:t>
            </w:r>
          </w:p>
        </w:tc>
        <w:tc>
          <w:tcPr>
            <w:tcW w:w="851" w:type="dxa"/>
            <w:vAlign w:val="center"/>
          </w:tcPr>
          <w:p w:rsidR="00A950A0" w:rsidRDefault="00A950A0" w:rsidP="0054787A">
            <w:pPr>
              <w:jc w:val="center"/>
              <w:rPr>
                <w:color w:val="000000"/>
                <w:sz w:val="22"/>
                <w:szCs w:val="22"/>
              </w:rPr>
            </w:pPr>
            <w:r>
              <w:rPr>
                <w:color w:val="000000"/>
                <w:sz w:val="22"/>
                <w:szCs w:val="22"/>
              </w:rPr>
              <w:t>0,03</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1 237 050</w:t>
            </w:r>
          </w:p>
        </w:tc>
        <w:tc>
          <w:tcPr>
            <w:tcW w:w="850" w:type="dxa"/>
            <w:vAlign w:val="center"/>
          </w:tcPr>
          <w:p w:rsidR="00A950A0" w:rsidRDefault="00A950A0" w:rsidP="0054787A">
            <w:pPr>
              <w:jc w:val="center"/>
              <w:rPr>
                <w:color w:val="000000"/>
                <w:sz w:val="22"/>
                <w:szCs w:val="22"/>
              </w:rPr>
            </w:pPr>
            <w:r>
              <w:rPr>
                <w:color w:val="000000"/>
                <w:sz w:val="22"/>
                <w:szCs w:val="22"/>
              </w:rPr>
              <w:t>0,85</w:t>
            </w:r>
          </w:p>
        </w:tc>
        <w:tc>
          <w:tcPr>
            <w:tcW w:w="1276" w:type="dxa"/>
            <w:vAlign w:val="center"/>
          </w:tcPr>
          <w:p w:rsidR="00A950A0" w:rsidRDefault="00A950A0" w:rsidP="0054787A">
            <w:pPr>
              <w:jc w:val="center"/>
              <w:rPr>
                <w:color w:val="000000"/>
                <w:sz w:val="22"/>
                <w:szCs w:val="22"/>
              </w:rPr>
            </w:pPr>
            <w:r>
              <w:rPr>
                <w:color w:val="000000"/>
                <w:sz w:val="22"/>
                <w:szCs w:val="22"/>
              </w:rPr>
              <w:t>775</w:t>
            </w:r>
          </w:p>
        </w:tc>
        <w:tc>
          <w:tcPr>
            <w:tcW w:w="1276" w:type="dxa"/>
            <w:vAlign w:val="center"/>
          </w:tcPr>
          <w:p w:rsidR="00A950A0" w:rsidRDefault="00A950A0" w:rsidP="0054787A">
            <w:pPr>
              <w:jc w:val="center"/>
              <w:rPr>
                <w:color w:val="000000"/>
                <w:sz w:val="22"/>
                <w:szCs w:val="22"/>
              </w:rPr>
            </w:pPr>
            <w:r>
              <w:rPr>
                <w:color w:val="000000"/>
                <w:sz w:val="22"/>
                <w:szCs w:val="22"/>
              </w:rPr>
              <w:t>1</w:t>
            </w:r>
            <w:r w:rsidR="0054787A">
              <w:rPr>
                <w:color w:val="000000"/>
                <w:sz w:val="22"/>
                <w:szCs w:val="22"/>
              </w:rPr>
              <w:t xml:space="preserve"> </w:t>
            </w:r>
            <w:r>
              <w:rPr>
                <w:color w:val="000000"/>
                <w:sz w:val="22"/>
                <w:szCs w:val="22"/>
              </w:rPr>
              <w:t>194</w:t>
            </w:r>
            <w:r w:rsidR="0054787A">
              <w:rPr>
                <w:color w:val="000000"/>
                <w:sz w:val="22"/>
                <w:szCs w:val="22"/>
              </w:rPr>
              <w:t xml:space="preserve"> </w:t>
            </w:r>
            <w:r>
              <w:rPr>
                <w:color w:val="000000"/>
                <w:sz w:val="22"/>
                <w:szCs w:val="22"/>
              </w:rPr>
              <w:t>931</w:t>
            </w:r>
          </w:p>
        </w:tc>
        <w:tc>
          <w:tcPr>
            <w:tcW w:w="837" w:type="dxa"/>
            <w:vAlign w:val="center"/>
          </w:tcPr>
          <w:p w:rsidR="00A950A0" w:rsidRDefault="00A950A0" w:rsidP="0054787A">
            <w:pPr>
              <w:jc w:val="center"/>
              <w:rPr>
                <w:color w:val="000000"/>
                <w:sz w:val="22"/>
                <w:szCs w:val="22"/>
              </w:rPr>
            </w:pPr>
            <w:r>
              <w:rPr>
                <w:color w:val="000000"/>
                <w:sz w:val="22"/>
                <w:szCs w:val="22"/>
              </w:rPr>
              <w:t>1,87</w:t>
            </w:r>
          </w:p>
        </w:tc>
        <w:tc>
          <w:tcPr>
            <w:tcW w:w="1006" w:type="dxa"/>
            <w:vAlign w:val="center"/>
          </w:tcPr>
          <w:p w:rsidR="00A950A0" w:rsidRDefault="00A950A0" w:rsidP="0054787A">
            <w:pPr>
              <w:jc w:val="center"/>
              <w:rPr>
                <w:color w:val="000000"/>
                <w:sz w:val="22"/>
                <w:szCs w:val="22"/>
              </w:rPr>
            </w:pPr>
            <w:r>
              <w:rPr>
                <w:color w:val="000000"/>
                <w:sz w:val="22"/>
                <w:szCs w:val="22"/>
              </w:rPr>
              <w:t>2837,04</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 xml:space="preserve"> </w:t>
            </w:r>
            <w:r>
              <w:rPr>
                <w:sz w:val="22"/>
                <w:szCs w:val="22"/>
              </w:rPr>
              <w:t>п</w:t>
            </w:r>
            <w:r w:rsidRPr="00621CE3">
              <w:rPr>
                <w:sz w:val="22"/>
                <w:szCs w:val="22"/>
              </w:rPr>
              <w:t>еред</w:t>
            </w:r>
            <w:r>
              <w:rPr>
                <w:sz w:val="22"/>
                <w:szCs w:val="22"/>
              </w:rPr>
              <w:t xml:space="preserve"> государственными и </w:t>
            </w:r>
            <w:r w:rsidRPr="00621CE3">
              <w:rPr>
                <w:sz w:val="22"/>
                <w:szCs w:val="22"/>
              </w:rPr>
              <w:t xml:space="preserve"> внебюджет</w:t>
            </w:r>
            <w:r>
              <w:rPr>
                <w:sz w:val="22"/>
                <w:szCs w:val="22"/>
              </w:rPr>
              <w:t>ными</w:t>
            </w:r>
            <w:r w:rsidRPr="00621CE3">
              <w:rPr>
                <w:sz w:val="22"/>
                <w:szCs w:val="22"/>
              </w:rPr>
              <w:t xml:space="preserve"> фонд</w:t>
            </w:r>
            <w:r>
              <w:rPr>
                <w:sz w:val="22"/>
                <w:szCs w:val="22"/>
              </w:rPr>
              <w:t>ами</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230 418</w:t>
            </w:r>
          </w:p>
        </w:tc>
        <w:tc>
          <w:tcPr>
            <w:tcW w:w="844" w:type="dxa"/>
            <w:vAlign w:val="center"/>
          </w:tcPr>
          <w:p w:rsidR="00A950A0" w:rsidRDefault="00A950A0" w:rsidP="0054787A">
            <w:pPr>
              <w:jc w:val="center"/>
              <w:rPr>
                <w:color w:val="000000"/>
                <w:sz w:val="22"/>
                <w:szCs w:val="22"/>
              </w:rPr>
            </w:pPr>
            <w:r>
              <w:rPr>
                <w:color w:val="000000"/>
                <w:sz w:val="22"/>
                <w:szCs w:val="22"/>
              </w:rPr>
              <w:t>0,18</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303 044</w:t>
            </w:r>
          </w:p>
        </w:tc>
        <w:tc>
          <w:tcPr>
            <w:tcW w:w="851" w:type="dxa"/>
            <w:vAlign w:val="center"/>
          </w:tcPr>
          <w:p w:rsidR="00A950A0" w:rsidRDefault="00A950A0" w:rsidP="0054787A">
            <w:pPr>
              <w:jc w:val="center"/>
              <w:rPr>
                <w:color w:val="000000"/>
                <w:sz w:val="22"/>
                <w:szCs w:val="22"/>
              </w:rPr>
            </w:pPr>
            <w:r>
              <w:rPr>
                <w:color w:val="000000"/>
                <w:sz w:val="22"/>
                <w:szCs w:val="22"/>
              </w:rPr>
              <w:t>0,25</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318 376</w:t>
            </w:r>
          </w:p>
        </w:tc>
        <w:tc>
          <w:tcPr>
            <w:tcW w:w="850" w:type="dxa"/>
            <w:vAlign w:val="center"/>
          </w:tcPr>
          <w:p w:rsidR="00A950A0" w:rsidRDefault="00A950A0" w:rsidP="0054787A">
            <w:pPr>
              <w:jc w:val="center"/>
              <w:rPr>
                <w:color w:val="000000"/>
                <w:sz w:val="22"/>
                <w:szCs w:val="22"/>
              </w:rPr>
            </w:pPr>
            <w:r>
              <w:rPr>
                <w:color w:val="000000"/>
                <w:sz w:val="22"/>
                <w:szCs w:val="22"/>
              </w:rPr>
              <w:t>0,22</w:t>
            </w:r>
          </w:p>
        </w:tc>
        <w:tc>
          <w:tcPr>
            <w:tcW w:w="1276" w:type="dxa"/>
            <w:vAlign w:val="center"/>
          </w:tcPr>
          <w:p w:rsidR="00A950A0" w:rsidRDefault="00A950A0" w:rsidP="0054787A">
            <w:pPr>
              <w:jc w:val="center"/>
              <w:rPr>
                <w:color w:val="000000"/>
                <w:sz w:val="22"/>
                <w:szCs w:val="22"/>
              </w:rPr>
            </w:pPr>
            <w:r>
              <w:rPr>
                <w:color w:val="000000"/>
                <w:sz w:val="22"/>
                <w:szCs w:val="22"/>
              </w:rPr>
              <w:t>72</w:t>
            </w:r>
            <w:r w:rsidR="0054787A">
              <w:rPr>
                <w:color w:val="000000"/>
                <w:sz w:val="22"/>
                <w:szCs w:val="22"/>
              </w:rPr>
              <w:t xml:space="preserve"> </w:t>
            </w:r>
            <w:r>
              <w:rPr>
                <w:color w:val="000000"/>
                <w:sz w:val="22"/>
                <w:szCs w:val="22"/>
              </w:rPr>
              <w:t>626</w:t>
            </w:r>
          </w:p>
        </w:tc>
        <w:tc>
          <w:tcPr>
            <w:tcW w:w="1276" w:type="dxa"/>
            <w:vAlign w:val="center"/>
          </w:tcPr>
          <w:p w:rsidR="00A950A0" w:rsidRDefault="00A950A0" w:rsidP="0054787A">
            <w:pPr>
              <w:jc w:val="center"/>
              <w:rPr>
                <w:color w:val="000000"/>
                <w:sz w:val="22"/>
                <w:szCs w:val="22"/>
              </w:rPr>
            </w:pPr>
            <w:r>
              <w:rPr>
                <w:color w:val="000000"/>
                <w:sz w:val="22"/>
                <w:szCs w:val="22"/>
              </w:rPr>
              <w:t>15</w:t>
            </w:r>
            <w:r w:rsidR="0054787A">
              <w:rPr>
                <w:color w:val="000000"/>
                <w:sz w:val="22"/>
                <w:szCs w:val="22"/>
              </w:rPr>
              <w:t xml:space="preserve"> </w:t>
            </w:r>
            <w:r>
              <w:rPr>
                <w:color w:val="000000"/>
                <w:sz w:val="22"/>
                <w:szCs w:val="22"/>
              </w:rPr>
              <w:t>332</w:t>
            </w:r>
          </w:p>
        </w:tc>
        <w:tc>
          <w:tcPr>
            <w:tcW w:w="837" w:type="dxa"/>
            <w:vAlign w:val="center"/>
          </w:tcPr>
          <w:p w:rsidR="00A950A0" w:rsidRDefault="00A950A0" w:rsidP="0054787A">
            <w:pPr>
              <w:jc w:val="center"/>
              <w:rPr>
                <w:color w:val="000000"/>
                <w:sz w:val="22"/>
                <w:szCs w:val="22"/>
              </w:rPr>
            </w:pPr>
            <w:r>
              <w:rPr>
                <w:color w:val="000000"/>
                <w:sz w:val="22"/>
                <w:szCs w:val="22"/>
              </w:rPr>
              <w:t>31,52</w:t>
            </w:r>
          </w:p>
        </w:tc>
        <w:tc>
          <w:tcPr>
            <w:tcW w:w="1006" w:type="dxa"/>
            <w:vAlign w:val="center"/>
          </w:tcPr>
          <w:p w:rsidR="00A950A0" w:rsidRDefault="00A950A0" w:rsidP="0054787A">
            <w:pPr>
              <w:jc w:val="center"/>
              <w:rPr>
                <w:color w:val="000000"/>
                <w:sz w:val="22"/>
                <w:szCs w:val="22"/>
              </w:rPr>
            </w:pPr>
            <w:r>
              <w:rPr>
                <w:color w:val="000000"/>
                <w:sz w:val="22"/>
                <w:szCs w:val="22"/>
              </w:rPr>
              <w:t>5,06</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 xml:space="preserve"> по налогам и сборам</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1 263 964</w:t>
            </w:r>
          </w:p>
        </w:tc>
        <w:tc>
          <w:tcPr>
            <w:tcW w:w="844" w:type="dxa"/>
            <w:vAlign w:val="center"/>
          </w:tcPr>
          <w:p w:rsidR="00A950A0" w:rsidRDefault="00A950A0" w:rsidP="0054787A">
            <w:pPr>
              <w:jc w:val="center"/>
              <w:rPr>
                <w:color w:val="000000"/>
                <w:sz w:val="22"/>
                <w:szCs w:val="22"/>
              </w:rPr>
            </w:pPr>
            <w:r>
              <w:rPr>
                <w:color w:val="000000"/>
                <w:sz w:val="22"/>
                <w:szCs w:val="22"/>
              </w:rPr>
              <w:t>1,00</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1 801 277</w:t>
            </w:r>
          </w:p>
        </w:tc>
        <w:tc>
          <w:tcPr>
            <w:tcW w:w="851" w:type="dxa"/>
            <w:vAlign w:val="center"/>
          </w:tcPr>
          <w:p w:rsidR="00A950A0" w:rsidRDefault="00A950A0" w:rsidP="0054787A">
            <w:pPr>
              <w:jc w:val="center"/>
              <w:rPr>
                <w:color w:val="000000"/>
                <w:sz w:val="22"/>
                <w:szCs w:val="22"/>
              </w:rPr>
            </w:pPr>
            <w:r>
              <w:rPr>
                <w:color w:val="000000"/>
                <w:sz w:val="22"/>
                <w:szCs w:val="22"/>
              </w:rPr>
              <w:t>1,48</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1 724 250</w:t>
            </w:r>
          </w:p>
        </w:tc>
        <w:tc>
          <w:tcPr>
            <w:tcW w:w="850" w:type="dxa"/>
            <w:vAlign w:val="center"/>
          </w:tcPr>
          <w:p w:rsidR="00A950A0" w:rsidRDefault="00A950A0" w:rsidP="0054787A">
            <w:pPr>
              <w:jc w:val="center"/>
              <w:rPr>
                <w:color w:val="000000"/>
                <w:sz w:val="22"/>
                <w:szCs w:val="22"/>
              </w:rPr>
            </w:pPr>
            <w:r>
              <w:rPr>
                <w:color w:val="000000"/>
                <w:sz w:val="22"/>
                <w:szCs w:val="22"/>
              </w:rPr>
              <w:t>1,18</w:t>
            </w:r>
          </w:p>
        </w:tc>
        <w:tc>
          <w:tcPr>
            <w:tcW w:w="1276" w:type="dxa"/>
            <w:vAlign w:val="center"/>
          </w:tcPr>
          <w:p w:rsidR="00A950A0" w:rsidRDefault="00A950A0" w:rsidP="0054787A">
            <w:pPr>
              <w:jc w:val="center"/>
              <w:rPr>
                <w:color w:val="000000"/>
                <w:sz w:val="22"/>
                <w:szCs w:val="22"/>
              </w:rPr>
            </w:pPr>
            <w:r>
              <w:rPr>
                <w:color w:val="000000"/>
                <w:sz w:val="22"/>
                <w:szCs w:val="22"/>
              </w:rPr>
              <w:t>537</w:t>
            </w:r>
            <w:r w:rsidR="0054787A">
              <w:rPr>
                <w:color w:val="000000"/>
                <w:sz w:val="22"/>
                <w:szCs w:val="22"/>
              </w:rPr>
              <w:t xml:space="preserve"> </w:t>
            </w:r>
            <w:r>
              <w:rPr>
                <w:color w:val="000000"/>
                <w:sz w:val="22"/>
                <w:szCs w:val="22"/>
              </w:rPr>
              <w:t>313</w:t>
            </w:r>
          </w:p>
        </w:tc>
        <w:tc>
          <w:tcPr>
            <w:tcW w:w="1276" w:type="dxa"/>
            <w:vAlign w:val="center"/>
          </w:tcPr>
          <w:p w:rsidR="00A950A0" w:rsidRDefault="00A950A0" w:rsidP="0054787A">
            <w:pPr>
              <w:jc w:val="center"/>
              <w:rPr>
                <w:color w:val="000000"/>
                <w:sz w:val="22"/>
                <w:szCs w:val="22"/>
              </w:rPr>
            </w:pPr>
            <w:r>
              <w:rPr>
                <w:color w:val="000000"/>
                <w:sz w:val="22"/>
                <w:szCs w:val="22"/>
              </w:rPr>
              <w:t>-77</w:t>
            </w:r>
            <w:r w:rsidR="0054787A">
              <w:rPr>
                <w:color w:val="000000"/>
                <w:sz w:val="22"/>
                <w:szCs w:val="22"/>
              </w:rPr>
              <w:t xml:space="preserve"> </w:t>
            </w:r>
            <w:r>
              <w:rPr>
                <w:color w:val="000000"/>
                <w:sz w:val="22"/>
                <w:szCs w:val="22"/>
              </w:rPr>
              <w:t>027</w:t>
            </w:r>
          </w:p>
        </w:tc>
        <w:tc>
          <w:tcPr>
            <w:tcW w:w="837" w:type="dxa"/>
            <w:vAlign w:val="center"/>
          </w:tcPr>
          <w:p w:rsidR="00A950A0" w:rsidRDefault="00A950A0" w:rsidP="0054787A">
            <w:pPr>
              <w:jc w:val="center"/>
              <w:rPr>
                <w:color w:val="000000"/>
                <w:sz w:val="22"/>
                <w:szCs w:val="22"/>
              </w:rPr>
            </w:pPr>
            <w:r>
              <w:rPr>
                <w:color w:val="000000"/>
                <w:sz w:val="22"/>
                <w:szCs w:val="22"/>
              </w:rPr>
              <w:t>42,51</w:t>
            </w:r>
          </w:p>
        </w:tc>
        <w:tc>
          <w:tcPr>
            <w:tcW w:w="1006" w:type="dxa"/>
            <w:vAlign w:val="center"/>
          </w:tcPr>
          <w:p w:rsidR="00A950A0" w:rsidRDefault="00A950A0" w:rsidP="0054787A">
            <w:pPr>
              <w:jc w:val="center"/>
              <w:rPr>
                <w:color w:val="000000"/>
                <w:sz w:val="22"/>
                <w:szCs w:val="22"/>
              </w:rPr>
            </w:pPr>
            <w:r>
              <w:rPr>
                <w:color w:val="000000"/>
                <w:sz w:val="22"/>
                <w:szCs w:val="22"/>
              </w:rPr>
              <w:t>-4,28</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 xml:space="preserve"> прочие кредиторы</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9 271 795</w:t>
            </w:r>
          </w:p>
        </w:tc>
        <w:tc>
          <w:tcPr>
            <w:tcW w:w="844" w:type="dxa"/>
            <w:vAlign w:val="center"/>
          </w:tcPr>
          <w:p w:rsidR="00A950A0" w:rsidRDefault="00A950A0" w:rsidP="0054787A">
            <w:pPr>
              <w:jc w:val="center"/>
              <w:rPr>
                <w:color w:val="000000"/>
                <w:sz w:val="22"/>
                <w:szCs w:val="22"/>
              </w:rPr>
            </w:pPr>
            <w:r>
              <w:rPr>
                <w:color w:val="000000"/>
                <w:sz w:val="22"/>
                <w:szCs w:val="22"/>
              </w:rPr>
              <w:t>7,34</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3 883 644</w:t>
            </w:r>
          </w:p>
        </w:tc>
        <w:tc>
          <w:tcPr>
            <w:tcW w:w="851" w:type="dxa"/>
            <w:vAlign w:val="center"/>
          </w:tcPr>
          <w:p w:rsidR="00A950A0" w:rsidRDefault="00A950A0" w:rsidP="0054787A">
            <w:pPr>
              <w:jc w:val="center"/>
              <w:rPr>
                <w:color w:val="000000"/>
                <w:sz w:val="22"/>
                <w:szCs w:val="22"/>
              </w:rPr>
            </w:pPr>
            <w:r>
              <w:rPr>
                <w:color w:val="000000"/>
                <w:sz w:val="22"/>
                <w:szCs w:val="22"/>
              </w:rPr>
              <w:t>3,19</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1 354 567</w:t>
            </w:r>
          </w:p>
        </w:tc>
        <w:tc>
          <w:tcPr>
            <w:tcW w:w="850" w:type="dxa"/>
            <w:vAlign w:val="center"/>
          </w:tcPr>
          <w:p w:rsidR="00A950A0" w:rsidRDefault="00A950A0" w:rsidP="0054787A">
            <w:pPr>
              <w:jc w:val="center"/>
              <w:rPr>
                <w:color w:val="000000"/>
                <w:sz w:val="22"/>
                <w:szCs w:val="22"/>
              </w:rPr>
            </w:pPr>
            <w:r>
              <w:rPr>
                <w:color w:val="000000"/>
                <w:sz w:val="22"/>
                <w:szCs w:val="22"/>
              </w:rPr>
              <w:t>0,93</w:t>
            </w:r>
          </w:p>
        </w:tc>
        <w:tc>
          <w:tcPr>
            <w:tcW w:w="1276" w:type="dxa"/>
            <w:vAlign w:val="center"/>
          </w:tcPr>
          <w:p w:rsidR="00A950A0" w:rsidRDefault="00A950A0" w:rsidP="0054787A">
            <w:pPr>
              <w:jc w:val="center"/>
              <w:rPr>
                <w:color w:val="000000"/>
                <w:sz w:val="22"/>
                <w:szCs w:val="22"/>
              </w:rPr>
            </w:pPr>
            <w:r>
              <w:rPr>
                <w:color w:val="000000"/>
                <w:sz w:val="22"/>
                <w:szCs w:val="22"/>
              </w:rPr>
              <w:t>-5</w:t>
            </w:r>
            <w:r w:rsidR="0054787A">
              <w:rPr>
                <w:color w:val="000000"/>
                <w:sz w:val="22"/>
                <w:szCs w:val="22"/>
              </w:rPr>
              <w:t xml:space="preserve"> </w:t>
            </w:r>
            <w:r>
              <w:rPr>
                <w:color w:val="000000"/>
                <w:sz w:val="22"/>
                <w:szCs w:val="22"/>
              </w:rPr>
              <w:t>388</w:t>
            </w:r>
            <w:r w:rsidR="0054787A">
              <w:rPr>
                <w:color w:val="000000"/>
                <w:sz w:val="22"/>
                <w:szCs w:val="22"/>
              </w:rPr>
              <w:t xml:space="preserve"> </w:t>
            </w:r>
            <w:r>
              <w:rPr>
                <w:color w:val="000000"/>
                <w:sz w:val="22"/>
                <w:szCs w:val="22"/>
              </w:rPr>
              <w:t>151</w:t>
            </w:r>
          </w:p>
        </w:tc>
        <w:tc>
          <w:tcPr>
            <w:tcW w:w="1276" w:type="dxa"/>
            <w:vAlign w:val="center"/>
          </w:tcPr>
          <w:p w:rsidR="00A950A0" w:rsidRDefault="00A950A0" w:rsidP="0054787A">
            <w:pPr>
              <w:jc w:val="center"/>
              <w:rPr>
                <w:color w:val="000000"/>
                <w:sz w:val="22"/>
                <w:szCs w:val="22"/>
              </w:rPr>
            </w:pPr>
            <w:r>
              <w:rPr>
                <w:color w:val="000000"/>
                <w:sz w:val="22"/>
                <w:szCs w:val="22"/>
              </w:rPr>
              <w:t>-2</w:t>
            </w:r>
            <w:r w:rsidR="0054787A">
              <w:rPr>
                <w:color w:val="000000"/>
                <w:sz w:val="22"/>
                <w:szCs w:val="22"/>
              </w:rPr>
              <w:t xml:space="preserve"> </w:t>
            </w:r>
            <w:r>
              <w:rPr>
                <w:color w:val="000000"/>
                <w:sz w:val="22"/>
                <w:szCs w:val="22"/>
              </w:rPr>
              <w:t>529</w:t>
            </w:r>
            <w:r w:rsidR="0054787A">
              <w:rPr>
                <w:color w:val="000000"/>
                <w:sz w:val="22"/>
                <w:szCs w:val="22"/>
              </w:rPr>
              <w:t xml:space="preserve"> </w:t>
            </w:r>
            <w:r>
              <w:rPr>
                <w:color w:val="000000"/>
                <w:sz w:val="22"/>
                <w:szCs w:val="22"/>
              </w:rPr>
              <w:t>077</w:t>
            </w:r>
          </w:p>
        </w:tc>
        <w:tc>
          <w:tcPr>
            <w:tcW w:w="837" w:type="dxa"/>
            <w:vAlign w:val="center"/>
          </w:tcPr>
          <w:p w:rsidR="00A950A0" w:rsidRDefault="00A950A0" w:rsidP="0054787A">
            <w:pPr>
              <w:jc w:val="center"/>
              <w:rPr>
                <w:color w:val="000000"/>
                <w:sz w:val="22"/>
                <w:szCs w:val="22"/>
              </w:rPr>
            </w:pPr>
            <w:r>
              <w:rPr>
                <w:color w:val="000000"/>
                <w:sz w:val="22"/>
                <w:szCs w:val="22"/>
              </w:rPr>
              <w:t>-58,11</w:t>
            </w:r>
          </w:p>
        </w:tc>
        <w:tc>
          <w:tcPr>
            <w:tcW w:w="1006" w:type="dxa"/>
            <w:vAlign w:val="center"/>
          </w:tcPr>
          <w:p w:rsidR="00A950A0" w:rsidRDefault="00A950A0" w:rsidP="0054787A">
            <w:pPr>
              <w:jc w:val="center"/>
              <w:rPr>
                <w:color w:val="000000"/>
                <w:sz w:val="22"/>
                <w:szCs w:val="22"/>
              </w:rPr>
            </w:pPr>
            <w:r>
              <w:rPr>
                <w:color w:val="000000"/>
                <w:sz w:val="22"/>
                <w:szCs w:val="22"/>
              </w:rPr>
              <w:t>-65,12</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Оценочные обязательства</w:t>
            </w:r>
          </w:p>
        </w:tc>
        <w:tc>
          <w:tcPr>
            <w:tcW w:w="1532"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6 969 700</w:t>
            </w:r>
          </w:p>
        </w:tc>
        <w:tc>
          <w:tcPr>
            <w:tcW w:w="844" w:type="dxa"/>
            <w:vAlign w:val="center"/>
          </w:tcPr>
          <w:p w:rsidR="00A950A0" w:rsidRDefault="00A950A0" w:rsidP="0054787A">
            <w:pPr>
              <w:jc w:val="center"/>
              <w:rPr>
                <w:color w:val="000000"/>
                <w:sz w:val="22"/>
                <w:szCs w:val="22"/>
              </w:rPr>
            </w:pPr>
            <w:r>
              <w:rPr>
                <w:color w:val="000000"/>
                <w:sz w:val="22"/>
                <w:szCs w:val="22"/>
              </w:rPr>
              <w:t>5,51</w:t>
            </w:r>
          </w:p>
        </w:tc>
        <w:tc>
          <w:tcPr>
            <w:tcW w:w="130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6 998 673</w:t>
            </w:r>
          </w:p>
        </w:tc>
        <w:tc>
          <w:tcPr>
            <w:tcW w:w="851" w:type="dxa"/>
            <w:vAlign w:val="center"/>
          </w:tcPr>
          <w:p w:rsidR="00A950A0" w:rsidRDefault="00A950A0" w:rsidP="0054787A">
            <w:pPr>
              <w:jc w:val="center"/>
              <w:rPr>
                <w:color w:val="000000"/>
                <w:sz w:val="22"/>
                <w:szCs w:val="22"/>
              </w:rPr>
            </w:pPr>
            <w:r>
              <w:rPr>
                <w:color w:val="000000"/>
                <w:sz w:val="22"/>
                <w:szCs w:val="22"/>
              </w:rPr>
              <w:t>5,74</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7 501 476</w:t>
            </w:r>
          </w:p>
        </w:tc>
        <w:tc>
          <w:tcPr>
            <w:tcW w:w="850" w:type="dxa"/>
            <w:vAlign w:val="center"/>
          </w:tcPr>
          <w:p w:rsidR="00A950A0" w:rsidRDefault="00A950A0" w:rsidP="0054787A">
            <w:pPr>
              <w:jc w:val="center"/>
              <w:rPr>
                <w:color w:val="000000"/>
                <w:sz w:val="22"/>
                <w:szCs w:val="22"/>
              </w:rPr>
            </w:pPr>
            <w:r>
              <w:rPr>
                <w:color w:val="000000"/>
                <w:sz w:val="22"/>
                <w:szCs w:val="22"/>
              </w:rPr>
              <w:t>5,15</w:t>
            </w:r>
          </w:p>
        </w:tc>
        <w:tc>
          <w:tcPr>
            <w:tcW w:w="1276" w:type="dxa"/>
            <w:vAlign w:val="center"/>
          </w:tcPr>
          <w:p w:rsidR="00A950A0" w:rsidRDefault="00A950A0" w:rsidP="0054787A">
            <w:pPr>
              <w:jc w:val="center"/>
              <w:rPr>
                <w:color w:val="000000"/>
                <w:sz w:val="22"/>
                <w:szCs w:val="22"/>
              </w:rPr>
            </w:pPr>
            <w:r>
              <w:rPr>
                <w:color w:val="000000"/>
                <w:sz w:val="22"/>
                <w:szCs w:val="22"/>
              </w:rPr>
              <w:t>28</w:t>
            </w:r>
            <w:r w:rsidR="0054787A">
              <w:rPr>
                <w:color w:val="000000"/>
                <w:sz w:val="22"/>
                <w:szCs w:val="22"/>
              </w:rPr>
              <w:t xml:space="preserve"> </w:t>
            </w:r>
            <w:r>
              <w:rPr>
                <w:color w:val="000000"/>
                <w:sz w:val="22"/>
                <w:szCs w:val="22"/>
              </w:rPr>
              <w:t>973</w:t>
            </w:r>
          </w:p>
        </w:tc>
        <w:tc>
          <w:tcPr>
            <w:tcW w:w="1276" w:type="dxa"/>
            <w:vAlign w:val="center"/>
          </w:tcPr>
          <w:p w:rsidR="00A950A0" w:rsidRDefault="00A950A0" w:rsidP="0054787A">
            <w:pPr>
              <w:jc w:val="center"/>
              <w:rPr>
                <w:color w:val="000000"/>
                <w:sz w:val="22"/>
                <w:szCs w:val="22"/>
              </w:rPr>
            </w:pPr>
            <w:r>
              <w:rPr>
                <w:color w:val="000000"/>
                <w:sz w:val="22"/>
                <w:szCs w:val="22"/>
              </w:rPr>
              <w:t>502</w:t>
            </w:r>
            <w:r w:rsidR="0054787A">
              <w:rPr>
                <w:color w:val="000000"/>
                <w:sz w:val="22"/>
                <w:szCs w:val="22"/>
              </w:rPr>
              <w:t xml:space="preserve"> </w:t>
            </w:r>
            <w:r>
              <w:rPr>
                <w:color w:val="000000"/>
                <w:sz w:val="22"/>
                <w:szCs w:val="22"/>
              </w:rPr>
              <w:t>803</w:t>
            </w:r>
          </w:p>
        </w:tc>
        <w:tc>
          <w:tcPr>
            <w:tcW w:w="837" w:type="dxa"/>
            <w:vAlign w:val="center"/>
          </w:tcPr>
          <w:p w:rsidR="00A950A0" w:rsidRDefault="00A950A0" w:rsidP="0054787A">
            <w:pPr>
              <w:jc w:val="center"/>
              <w:rPr>
                <w:color w:val="000000"/>
                <w:sz w:val="22"/>
                <w:szCs w:val="22"/>
              </w:rPr>
            </w:pPr>
            <w:r>
              <w:rPr>
                <w:color w:val="000000"/>
                <w:sz w:val="22"/>
                <w:szCs w:val="22"/>
              </w:rPr>
              <w:t>0,42</w:t>
            </w:r>
          </w:p>
        </w:tc>
        <w:tc>
          <w:tcPr>
            <w:tcW w:w="1006" w:type="dxa"/>
            <w:vAlign w:val="center"/>
          </w:tcPr>
          <w:p w:rsidR="00A950A0" w:rsidRDefault="00A950A0" w:rsidP="0054787A">
            <w:pPr>
              <w:jc w:val="center"/>
              <w:rPr>
                <w:color w:val="000000"/>
                <w:sz w:val="22"/>
                <w:szCs w:val="22"/>
              </w:rPr>
            </w:pPr>
            <w:r>
              <w:rPr>
                <w:color w:val="000000"/>
                <w:sz w:val="22"/>
                <w:szCs w:val="22"/>
              </w:rPr>
              <w:t>7,18</w:t>
            </w:r>
          </w:p>
        </w:tc>
      </w:tr>
      <w:tr w:rsidR="00A950A0" w:rsidRPr="00330D1C" w:rsidTr="00464D99">
        <w:trPr>
          <w:trHeight w:val="454"/>
          <w:jc w:val="center"/>
        </w:trPr>
        <w:tc>
          <w:tcPr>
            <w:tcW w:w="3346" w:type="dxa"/>
            <w:vAlign w:val="center"/>
          </w:tcPr>
          <w:p w:rsidR="00A950A0" w:rsidRPr="00621CE3" w:rsidRDefault="00A950A0" w:rsidP="0054787A">
            <w:pPr>
              <w:widowControl w:val="0"/>
              <w:autoSpaceDE w:val="0"/>
              <w:autoSpaceDN w:val="0"/>
              <w:adjustRightInd w:val="0"/>
              <w:spacing w:line="360" w:lineRule="auto"/>
              <w:rPr>
                <w:sz w:val="22"/>
                <w:szCs w:val="22"/>
              </w:rPr>
            </w:pPr>
            <w:r w:rsidRPr="00621CE3">
              <w:rPr>
                <w:sz w:val="22"/>
                <w:szCs w:val="22"/>
              </w:rPr>
              <w:t>БАЛАНС</w:t>
            </w:r>
          </w:p>
        </w:tc>
        <w:tc>
          <w:tcPr>
            <w:tcW w:w="1532" w:type="dxa"/>
            <w:vAlign w:val="center"/>
          </w:tcPr>
          <w:p w:rsidR="00A950A0" w:rsidRPr="00621CE3" w:rsidRDefault="00A950A0" w:rsidP="0054787A">
            <w:pPr>
              <w:widowControl w:val="0"/>
              <w:autoSpaceDE w:val="0"/>
              <w:autoSpaceDN w:val="0"/>
              <w:adjustRightInd w:val="0"/>
              <w:spacing w:line="360" w:lineRule="auto"/>
              <w:ind w:right="-115"/>
              <w:jc w:val="center"/>
              <w:rPr>
                <w:sz w:val="22"/>
                <w:szCs w:val="22"/>
              </w:rPr>
            </w:pPr>
            <w:r>
              <w:rPr>
                <w:sz w:val="22"/>
                <w:szCs w:val="22"/>
              </w:rPr>
              <w:t>126 382 237</w:t>
            </w:r>
          </w:p>
        </w:tc>
        <w:tc>
          <w:tcPr>
            <w:tcW w:w="844" w:type="dxa"/>
            <w:vAlign w:val="center"/>
          </w:tcPr>
          <w:p w:rsidR="00A950A0" w:rsidRDefault="00A950A0" w:rsidP="0054787A">
            <w:pPr>
              <w:jc w:val="center"/>
              <w:rPr>
                <w:color w:val="000000"/>
                <w:sz w:val="22"/>
                <w:szCs w:val="22"/>
              </w:rPr>
            </w:pPr>
            <w:r>
              <w:rPr>
                <w:color w:val="000000"/>
                <w:sz w:val="22"/>
                <w:szCs w:val="22"/>
              </w:rPr>
              <w:t>100</w:t>
            </w:r>
          </w:p>
        </w:tc>
        <w:tc>
          <w:tcPr>
            <w:tcW w:w="1309" w:type="dxa"/>
            <w:vAlign w:val="center"/>
          </w:tcPr>
          <w:p w:rsidR="00A950A0" w:rsidRPr="00621CE3" w:rsidRDefault="00A950A0" w:rsidP="0054787A">
            <w:pPr>
              <w:widowControl w:val="0"/>
              <w:autoSpaceDE w:val="0"/>
              <w:autoSpaceDN w:val="0"/>
              <w:adjustRightInd w:val="0"/>
              <w:spacing w:line="360" w:lineRule="auto"/>
              <w:ind w:right="-88"/>
              <w:jc w:val="center"/>
              <w:rPr>
                <w:sz w:val="22"/>
                <w:szCs w:val="22"/>
              </w:rPr>
            </w:pPr>
            <w:r>
              <w:rPr>
                <w:sz w:val="22"/>
                <w:szCs w:val="22"/>
              </w:rPr>
              <w:t>121 887 311</w:t>
            </w:r>
          </w:p>
        </w:tc>
        <w:tc>
          <w:tcPr>
            <w:tcW w:w="851" w:type="dxa"/>
            <w:vAlign w:val="center"/>
          </w:tcPr>
          <w:p w:rsidR="00A950A0" w:rsidRDefault="00A950A0" w:rsidP="0054787A">
            <w:pPr>
              <w:jc w:val="center"/>
              <w:rPr>
                <w:color w:val="000000"/>
                <w:sz w:val="22"/>
                <w:szCs w:val="22"/>
              </w:rPr>
            </w:pPr>
            <w:r>
              <w:rPr>
                <w:color w:val="000000"/>
                <w:sz w:val="22"/>
                <w:szCs w:val="22"/>
              </w:rPr>
              <w:t>100,00</w:t>
            </w:r>
          </w:p>
        </w:tc>
        <w:tc>
          <w:tcPr>
            <w:tcW w:w="1249" w:type="dxa"/>
            <w:vAlign w:val="center"/>
          </w:tcPr>
          <w:p w:rsidR="00A950A0" w:rsidRPr="00621CE3" w:rsidRDefault="00A950A0" w:rsidP="0054787A">
            <w:pPr>
              <w:widowControl w:val="0"/>
              <w:autoSpaceDE w:val="0"/>
              <w:autoSpaceDN w:val="0"/>
              <w:adjustRightInd w:val="0"/>
              <w:spacing w:line="360" w:lineRule="auto"/>
              <w:jc w:val="center"/>
              <w:rPr>
                <w:sz w:val="22"/>
                <w:szCs w:val="22"/>
              </w:rPr>
            </w:pPr>
            <w:r>
              <w:rPr>
                <w:sz w:val="22"/>
                <w:szCs w:val="22"/>
              </w:rPr>
              <w:t>145 539 012</w:t>
            </w:r>
          </w:p>
        </w:tc>
        <w:tc>
          <w:tcPr>
            <w:tcW w:w="850" w:type="dxa"/>
            <w:vAlign w:val="center"/>
          </w:tcPr>
          <w:p w:rsidR="00A950A0" w:rsidRDefault="00A950A0" w:rsidP="0054787A">
            <w:pPr>
              <w:jc w:val="center"/>
              <w:rPr>
                <w:color w:val="000000"/>
                <w:sz w:val="22"/>
                <w:szCs w:val="22"/>
              </w:rPr>
            </w:pPr>
            <w:r>
              <w:rPr>
                <w:color w:val="000000"/>
                <w:sz w:val="22"/>
                <w:szCs w:val="22"/>
              </w:rPr>
              <w:t>100</w:t>
            </w:r>
          </w:p>
        </w:tc>
        <w:tc>
          <w:tcPr>
            <w:tcW w:w="1276" w:type="dxa"/>
            <w:vAlign w:val="center"/>
          </w:tcPr>
          <w:p w:rsidR="00A950A0" w:rsidRDefault="00A950A0" w:rsidP="0054787A">
            <w:pPr>
              <w:jc w:val="center"/>
              <w:rPr>
                <w:color w:val="000000"/>
                <w:sz w:val="22"/>
                <w:szCs w:val="22"/>
              </w:rPr>
            </w:pPr>
            <w:r>
              <w:rPr>
                <w:color w:val="000000"/>
                <w:sz w:val="22"/>
                <w:szCs w:val="22"/>
              </w:rPr>
              <w:t>-4</w:t>
            </w:r>
            <w:r w:rsidR="0054787A">
              <w:rPr>
                <w:color w:val="000000"/>
                <w:sz w:val="22"/>
                <w:szCs w:val="22"/>
              </w:rPr>
              <w:t xml:space="preserve"> </w:t>
            </w:r>
            <w:r>
              <w:rPr>
                <w:color w:val="000000"/>
                <w:sz w:val="22"/>
                <w:szCs w:val="22"/>
              </w:rPr>
              <w:t>494</w:t>
            </w:r>
            <w:r w:rsidR="0054787A">
              <w:rPr>
                <w:color w:val="000000"/>
                <w:sz w:val="22"/>
                <w:szCs w:val="22"/>
              </w:rPr>
              <w:t xml:space="preserve"> </w:t>
            </w:r>
            <w:r>
              <w:rPr>
                <w:color w:val="000000"/>
                <w:sz w:val="22"/>
                <w:szCs w:val="22"/>
              </w:rPr>
              <w:t>926</w:t>
            </w:r>
          </w:p>
        </w:tc>
        <w:tc>
          <w:tcPr>
            <w:tcW w:w="1276" w:type="dxa"/>
            <w:vAlign w:val="center"/>
          </w:tcPr>
          <w:p w:rsidR="00A950A0" w:rsidRDefault="00A950A0" w:rsidP="0054787A">
            <w:pPr>
              <w:jc w:val="center"/>
              <w:rPr>
                <w:color w:val="000000"/>
                <w:sz w:val="22"/>
                <w:szCs w:val="22"/>
              </w:rPr>
            </w:pPr>
            <w:r>
              <w:rPr>
                <w:color w:val="000000"/>
                <w:sz w:val="22"/>
                <w:szCs w:val="22"/>
              </w:rPr>
              <w:t>23</w:t>
            </w:r>
            <w:r w:rsidR="0054787A">
              <w:rPr>
                <w:color w:val="000000"/>
                <w:sz w:val="22"/>
                <w:szCs w:val="22"/>
              </w:rPr>
              <w:t xml:space="preserve"> </w:t>
            </w:r>
            <w:r>
              <w:rPr>
                <w:color w:val="000000"/>
                <w:sz w:val="22"/>
                <w:szCs w:val="22"/>
              </w:rPr>
              <w:t>651</w:t>
            </w:r>
            <w:r w:rsidR="0054787A">
              <w:rPr>
                <w:color w:val="000000"/>
                <w:sz w:val="22"/>
                <w:szCs w:val="22"/>
              </w:rPr>
              <w:t xml:space="preserve"> </w:t>
            </w:r>
            <w:r>
              <w:rPr>
                <w:color w:val="000000"/>
                <w:sz w:val="22"/>
                <w:szCs w:val="22"/>
              </w:rPr>
              <w:t>701</w:t>
            </w:r>
          </w:p>
        </w:tc>
        <w:tc>
          <w:tcPr>
            <w:tcW w:w="837" w:type="dxa"/>
            <w:vAlign w:val="center"/>
          </w:tcPr>
          <w:p w:rsidR="00A950A0" w:rsidRDefault="00A950A0" w:rsidP="0054787A">
            <w:pPr>
              <w:jc w:val="center"/>
              <w:rPr>
                <w:color w:val="000000"/>
                <w:sz w:val="22"/>
                <w:szCs w:val="22"/>
              </w:rPr>
            </w:pPr>
            <w:r>
              <w:rPr>
                <w:color w:val="000000"/>
                <w:sz w:val="22"/>
                <w:szCs w:val="22"/>
              </w:rPr>
              <w:t>-3,56</w:t>
            </w:r>
          </w:p>
        </w:tc>
        <w:tc>
          <w:tcPr>
            <w:tcW w:w="1006" w:type="dxa"/>
            <w:vAlign w:val="center"/>
          </w:tcPr>
          <w:p w:rsidR="00A950A0" w:rsidRDefault="00A950A0" w:rsidP="0054787A">
            <w:pPr>
              <w:jc w:val="center"/>
              <w:rPr>
                <w:color w:val="000000"/>
                <w:sz w:val="22"/>
                <w:szCs w:val="22"/>
              </w:rPr>
            </w:pPr>
            <w:r>
              <w:rPr>
                <w:color w:val="000000"/>
                <w:sz w:val="22"/>
                <w:szCs w:val="22"/>
              </w:rPr>
              <w:t>19,40</w:t>
            </w:r>
          </w:p>
        </w:tc>
      </w:tr>
    </w:tbl>
    <w:p w:rsidR="009F127B" w:rsidRDefault="009F127B" w:rsidP="007A6827">
      <w:pPr>
        <w:ind w:firstLine="709"/>
        <w:jc w:val="both"/>
      </w:pPr>
    </w:p>
    <w:p w:rsidR="009F127B" w:rsidRDefault="009F127B" w:rsidP="007A6827">
      <w:pPr>
        <w:ind w:firstLine="709"/>
        <w:jc w:val="both"/>
      </w:pPr>
    </w:p>
    <w:p w:rsidR="009F127B" w:rsidRDefault="009F127B" w:rsidP="007A6827">
      <w:pPr>
        <w:ind w:firstLine="709"/>
        <w:jc w:val="both"/>
      </w:pPr>
    </w:p>
    <w:p w:rsidR="009F127B" w:rsidRDefault="009F127B" w:rsidP="007A6827">
      <w:pPr>
        <w:ind w:firstLine="709"/>
        <w:jc w:val="both"/>
      </w:pPr>
    </w:p>
    <w:p w:rsidR="009F127B" w:rsidRDefault="009F127B" w:rsidP="007A6827">
      <w:pPr>
        <w:ind w:firstLine="709"/>
        <w:jc w:val="both"/>
      </w:pPr>
    </w:p>
    <w:p w:rsidR="009F55BF" w:rsidRDefault="009F55BF" w:rsidP="007A6827">
      <w:pPr>
        <w:ind w:firstLine="709"/>
        <w:jc w:val="both"/>
        <w:sectPr w:rsidR="009F55BF" w:rsidSect="00621CE3">
          <w:pgSz w:w="16838" w:h="11906" w:orient="landscape" w:code="9"/>
          <w:pgMar w:top="567" w:right="1134" w:bottom="1418" w:left="1134" w:header="709" w:footer="709" w:gutter="0"/>
          <w:cols w:space="708"/>
          <w:docGrid w:linePitch="381"/>
        </w:sectPr>
      </w:pPr>
    </w:p>
    <w:p w:rsidR="00A950A0" w:rsidRDefault="009F55BF" w:rsidP="009F55BF">
      <w:pPr>
        <w:jc w:val="both"/>
        <w:sectPr w:rsidR="00A950A0" w:rsidSect="00621CE3">
          <w:pgSz w:w="16838" w:h="11906" w:orient="landscape" w:code="9"/>
          <w:pgMar w:top="567" w:right="1134" w:bottom="1418" w:left="1134" w:header="709" w:footer="709" w:gutter="0"/>
          <w:cols w:space="708"/>
          <w:docGrid w:linePitch="381"/>
        </w:sectPr>
      </w:pPr>
      <w:r w:rsidRPr="009F55BF">
        <w:rPr>
          <w:noProof/>
        </w:rPr>
        <w:lastRenderedPageBreak/>
        <w:drawing>
          <wp:inline distT="0" distB="0" distL="0" distR="0">
            <wp:extent cx="9237094" cy="6392174"/>
            <wp:effectExtent l="19050" t="0" r="21206" b="8626"/>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50A0" w:rsidRDefault="00A950A0" w:rsidP="004B2127">
      <w:pPr>
        <w:pStyle w:val="af5"/>
        <w:widowControl w:val="0"/>
        <w:spacing w:after="0" w:line="276" w:lineRule="auto"/>
        <w:ind w:firstLine="709"/>
        <w:jc w:val="both"/>
        <w:rPr>
          <w:bCs/>
          <w:szCs w:val="28"/>
        </w:rPr>
      </w:pPr>
      <w:proofErr w:type="gramStart"/>
      <w:r w:rsidRPr="00F37ED7">
        <w:rPr>
          <w:szCs w:val="28"/>
        </w:rPr>
        <w:lastRenderedPageBreak/>
        <w:t>Аналитический а</w:t>
      </w:r>
      <w:r w:rsidRPr="00F37ED7">
        <w:rPr>
          <w:bCs/>
          <w:szCs w:val="28"/>
        </w:rPr>
        <w:t>нализ пассивов баланса свидетельствует об увеличении</w:t>
      </w:r>
      <w:r>
        <w:rPr>
          <w:bCs/>
          <w:szCs w:val="28"/>
        </w:rPr>
        <w:t xml:space="preserve"> </w:t>
      </w:r>
      <w:r w:rsidRPr="00F37ED7">
        <w:rPr>
          <w:bCs/>
          <w:szCs w:val="28"/>
        </w:rPr>
        <w:t>за период 201</w:t>
      </w:r>
      <w:r>
        <w:rPr>
          <w:bCs/>
          <w:szCs w:val="28"/>
        </w:rPr>
        <w:t>2</w:t>
      </w:r>
      <w:r w:rsidRPr="00F37ED7">
        <w:rPr>
          <w:bCs/>
          <w:szCs w:val="28"/>
        </w:rPr>
        <w:t xml:space="preserve"> – 201</w:t>
      </w:r>
      <w:r>
        <w:rPr>
          <w:bCs/>
          <w:szCs w:val="28"/>
        </w:rPr>
        <w:t>3</w:t>
      </w:r>
      <w:r w:rsidRPr="00F37ED7">
        <w:rPr>
          <w:bCs/>
          <w:szCs w:val="28"/>
        </w:rPr>
        <w:t xml:space="preserve"> гг. собственного капитала предприятия с </w:t>
      </w:r>
      <w:r w:rsidR="0054787A" w:rsidRPr="0054787A">
        <w:rPr>
          <w:bCs/>
          <w:szCs w:val="28"/>
        </w:rPr>
        <w:t>80 935</w:t>
      </w:r>
      <w:r w:rsidR="0054787A">
        <w:rPr>
          <w:bCs/>
          <w:szCs w:val="28"/>
        </w:rPr>
        <w:t> </w:t>
      </w:r>
      <w:r w:rsidR="0054787A" w:rsidRPr="0054787A">
        <w:rPr>
          <w:bCs/>
          <w:szCs w:val="28"/>
        </w:rPr>
        <w:t>968</w:t>
      </w:r>
      <w:r w:rsidR="0054787A">
        <w:rPr>
          <w:bCs/>
          <w:szCs w:val="28"/>
        </w:rPr>
        <w:t xml:space="preserve"> </w:t>
      </w:r>
      <w:r w:rsidRPr="00F37ED7">
        <w:rPr>
          <w:bCs/>
          <w:szCs w:val="28"/>
        </w:rPr>
        <w:t xml:space="preserve">тыс. руб. до </w:t>
      </w:r>
      <w:r w:rsidR="0054787A" w:rsidRPr="0054787A">
        <w:rPr>
          <w:bCs/>
          <w:szCs w:val="28"/>
        </w:rPr>
        <w:t>82 747 793</w:t>
      </w:r>
      <w:r w:rsidRPr="00F37ED7">
        <w:rPr>
          <w:bCs/>
          <w:szCs w:val="28"/>
        </w:rPr>
        <w:t xml:space="preserve"> тыс. руб., т.е. на </w:t>
      </w:r>
      <w:r w:rsidR="0054787A" w:rsidRPr="0054787A">
        <w:rPr>
          <w:bCs/>
          <w:szCs w:val="28"/>
        </w:rPr>
        <w:t>1</w:t>
      </w:r>
      <w:r w:rsidR="0054787A">
        <w:rPr>
          <w:bCs/>
          <w:szCs w:val="28"/>
        </w:rPr>
        <w:t xml:space="preserve"> </w:t>
      </w:r>
      <w:r w:rsidR="0054787A" w:rsidRPr="0054787A">
        <w:rPr>
          <w:bCs/>
          <w:szCs w:val="28"/>
        </w:rPr>
        <w:t>811</w:t>
      </w:r>
      <w:r w:rsidR="0054787A">
        <w:rPr>
          <w:bCs/>
          <w:szCs w:val="28"/>
        </w:rPr>
        <w:t xml:space="preserve"> </w:t>
      </w:r>
      <w:r w:rsidR="0054787A" w:rsidRPr="0054787A">
        <w:rPr>
          <w:bCs/>
          <w:szCs w:val="28"/>
        </w:rPr>
        <w:t>825</w:t>
      </w:r>
      <w:r w:rsidR="0054787A">
        <w:rPr>
          <w:bCs/>
          <w:szCs w:val="28"/>
        </w:rPr>
        <w:t xml:space="preserve"> </w:t>
      </w:r>
      <w:r w:rsidRPr="00F37ED7">
        <w:rPr>
          <w:bCs/>
          <w:szCs w:val="28"/>
        </w:rPr>
        <w:t xml:space="preserve">тыс. руб. при годовом темпе прироста </w:t>
      </w:r>
      <w:r w:rsidR="0054787A">
        <w:rPr>
          <w:bCs/>
          <w:szCs w:val="28"/>
        </w:rPr>
        <w:t xml:space="preserve">2,24 </w:t>
      </w:r>
      <w:r w:rsidRPr="00F37ED7">
        <w:rPr>
          <w:bCs/>
          <w:szCs w:val="28"/>
        </w:rPr>
        <w:t xml:space="preserve">%. Доля собственных средств в структуре источников формирования имущества снизилась с </w:t>
      </w:r>
      <w:r w:rsidR="0054787A">
        <w:rPr>
          <w:bCs/>
          <w:szCs w:val="28"/>
        </w:rPr>
        <w:t>64,04</w:t>
      </w:r>
      <w:r w:rsidRPr="00F37ED7">
        <w:rPr>
          <w:bCs/>
          <w:szCs w:val="28"/>
        </w:rPr>
        <w:t>% в 201</w:t>
      </w:r>
      <w:r w:rsidR="0054787A">
        <w:rPr>
          <w:bCs/>
          <w:szCs w:val="28"/>
        </w:rPr>
        <w:t>2</w:t>
      </w:r>
      <w:r w:rsidRPr="00F37ED7">
        <w:rPr>
          <w:bCs/>
          <w:szCs w:val="28"/>
        </w:rPr>
        <w:t xml:space="preserve"> г. до </w:t>
      </w:r>
      <w:r w:rsidR="0054787A">
        <w:rPr>
          <w:bCs/>
          <w:szCs w:val="28"/>
        </w:rPr>
        <w:t>67,89 % в 2013</w:t>
      </w:r>
      <w:r w:rsidRPr="00F37ED7">
        <w:rPr>
          <w:bCs/>
          <w:szCs w:val="28"/>
        </w:rPr>
        <w:t xml:space="preserve"> г., что</w:t>
      </w:r>
      <w:proofErr w:type="gramEnd"/>
      <w:r w:rsidRPr="00F37ED7">
        <w:rPr>
          <w:bCs/>
          <w:szCs w:val="28"/>
        </w:rPr>
        <w:t xml:space="preserve"> обусловлено </w:t>
      </w:r>
      <w:r w:rsidR="004B2127">
        <w:rPr>
          <w:bCs/>
          <w:szCs w:val="28"/>
        </w:rPr>
        <w:t>уменьшением</w:t>
      </w:r>
      <w:r w:rsidRPr="00F37ED7">
        <w:rPr>
          <w:bCs/>
          <w:szCs w:val="28"/>
        </w:rPr>
        <w:t xml:space="preserve"> общего темпа прироста источников </w:t>
      </w:r>
      <w:proofErr w:type="gramStart"/>
      <w:r w:rsidRPr="00F37ED7">
        <w:rPr>
          <w:bCs/>
          <w:szCs w:val="28"/>
        </w:rPr>
        <w:t>формировании</w:t>
      </w:r>
      <w:proofErr w:type="gramEnd"/>
      <w:r w:rsidRPr="00F37ED7">
        <w:rPr>
          <w:bCs/>
          <w:szCs w:val="28"/>
        </w:rPr>
        <w:t xml:space="preserve"> имущества (</w:t>
      </w:r>
      <w:r w:rsidR="004B2127">
        <w:rPr>
          <w:bCs/>
          <w:szCs w:val="28"/>
        </w:rPr>
        <w:t>-3,56</w:t>
      </w:r>
      <w:r w:rsidRPr="00F37ED7">
        <w:rPr>
          <w:bCs/>
          <w:szCs w:val="28"/>
        </w:rPr>
        <w:t>%) над темпом прироста собственных средств (</w:t>
      </w:r>
      <w:r w:rsidR="004B2127">
        <w:rPr>
          <w:bCs/>
          <w:szCs w:val="28"/>
        </w:rPr>
        <w:t>2,24</w:t>
      </w:r>
      <w:r w:rsidRPr="00F37ED7">
        <w:rPr>
          <w:bCs/>
          <w:szCs w:val="28"/>
        </w:rPr>
        <w:t>%).</w:t>
      </w:r>
    </w:p>
    <w:p w:rsidR="006D6D73" w:rsidRPr="00F37ED7" w:rsidRDefault="006D6D73" w:rsidP="006D6D73">
      <w:pPr>
        <w:pStyle w:val="af5"/>
        <w:widowControl w:val="0"/>
        <w:spacing w:after="0" w:line="276" w:lineRule="auto"/>
        <w:ind w:firstLine="709"/>
        <w:jc w:val="both"/>
        <w:rPr>
          <w:bCs/>
          <w:szCs w:val="28"/>
        </w:rPr>
      </w:pPr>
      <w:proofErr w:type="gramStart"/>
      <w:r w:rsidRPr="00F37ED7">
        <w:rPr>
          <w:szCs w:val="28"/>
        </w:rPr>
        <w:t>В 201</w:t>
      </w:r>
      <w:r>
        <w:rPr>
          <w:szCs w:val="28"/>
        </w:rPr>
        <w:t>4</w:t>
      </w:r>
      <w:r w:rsidRPr="00F37ED7">
        <w:rPr>
          <w:szCs w:val="28"/>
        </w:rPr>
        <w:t xml:space="preserve"> г. </w:t>
      </w:r>
      <w:r w:rsidRPr="00F37ED7">
        <w:rPr>
          <w:bCs/>
          <w:szCs w:val="28"/>
        </w:rPr>
        <w:t xml:space="preserve">собственный капитал предприятия увеличился с </w:t>
      </w:r>
      <w:r>
        <w:rPr>
          <w:bCs/>
          <w:szCs w:val="28"/>
        </w:rPr>
        <w:t>82 747 793</w:t>
      </w:r>
      <w:r w:rsidRPr="00F37ED7">
        <w:rPr>
          <w:bCs/>
          <w:szCs w:val="28"/>
        </w:rPr>
        <w:t xml:space="preserve"> тыс. руб. до </w:t>
      </w:r>
      <w:r>
        <w:rPr>
          <w:bCs/>
          <w:szCs w:val="28"/>
        </w:rPr>
        <w:t>99 808 503</w:t>
      </w:r>
      <w:r w:rsidRPr="00F37ED7">
        <w:rPr>
          <w:bCs/>
          <w:szCs w:val="28"/>
        </w:rPr>
        <w:t xml:space="preserve"> тыс. руб., т.е. на </w:t>
      </w:r>
      <w:r>
        <w:rPr>
          <w:bCs/>
          <w:szCs w:val="28"/>
        </w:rPr>
        <w:t>17 060 710</w:t>
      </w:r>
      <w:r w:rsidRPr="00F37ED7">
        <w:rPr>
          <w:bCs/>
          <w:szCs w:val="28"/>
        </w:rPr>
        <w:t xml:space="preserve"> тыс. руб. при годовом темпе прироста </w:t>
      </w:r>
      <w:r>
        <w:rPr>
          <w:bCs/>
          <w:szCs w:val="28"/>
        </w:rPr>
        <w:t>20,62</w:t>
      </w:r>
      <w:r w:rsidRPr="00F37ED7">
        <w:rPr>
          <w:bCs/>
          <w:szCs w:val="28"/>
        </w:rPr>
        <w:t>%.</w:t>
      </w:r>
      <w:r>
        <w:rPr>
          <w:bCs/>
          <w:szCs w:val="28"/>
        </w:rPr>
        <w:t xml:space="preserve"> </w:t>
      </w:r>
      <w:r w:rsidRPr="00F37ED7">
        <w:rPr>
          <w:bCs/>
          <w:szCs w:val="28"/>
        </w:rPr>
        <w:t xml:space="preserve">Доля собственных средств в структуре источников формирования имущества </w:t>
      </w:r>
      <w:r>
        <w:rPr>
          <w:bCs/>
          <w:szCs w:val="28"/>
        </w:rPr>
        <w:t>увеличилась</w:t>
      </w:r>
      <w:r w:rsidRPr="00F37ED7">
        <w:rPr>
          <w:bCs/>
          <w:szCs w:val="28"/>
        </w:rPr>
        <w:t xml:space="preserve"> с </w:t>
      </w:r>
      <w:r>
        <w:rPr>
          <w:bCs/>
          <w:szCs w:val="28"/>
        </w:rPr>
        <w:t xml:space="preserve">67,89 </w:t>
      </w:r>
      <w:r w:rsidRPr="00F37ED7">
        <w:rPr>
          <w:bCs/>
          <w:szCs w:val="28"/>
        </w:rPr>
        <w:t>% в 201</w:t>
      </w:r>
      <w:r>
        <w:rPr>
          <w:bCs/>
          <w:szCs w:val="28"/>
        </w:rPr>
        <w:t>3</w:t>
      </w:r>
      <w:r w:rsidRPr="00F37ED7">
        <w:rPr>
          <w:bCs/>
          <w:szCs w:val="28"/>
        </w:rPr>
        <w:t xml:space="preserve"> г. до </w:t>
      </w:r>
      <w:r>
        <w:rPr>
          <w:bCs/>
          <w:szCs w:val="28"/>
        </w:rPr>
        <w:t xml:space="preserve">68,58 </w:t>
      </w:r>
      <w:r w:rsidRPr="00F37ED7">
        <w:rPr>
          <w:bCs/>
          <w:szCs w:val="28"/>
        </w:rPr>
        <w:t>% в 201</w:t>
      </w:r>
      <w:r>
        <w:rPr>
          <w:bCs/>
          <w:szCs w:val="28"/>
        </w:rPr>
        <w:t>4 г., что также обусловлено уменьшением</w:t>
      </w:r>
      <w:r w:rsidRPr="00F37ED7">
        <w:rPr>
          <w:bCs/>
          <w:szCs w:val="28"/>
        </w:rPr>
        <w:t xml:space="preserve"> общего темпа прироста источников формировании</w:t>
      </w:r>
      <w:proofErr w:type="gramEnd"/>
      <w:r w:rsidRPr="00F37ED7">
        <w:rPr>
          <w:bCs/>
          <w:szCs w:val="28"/>
        </w:rPr>
        <w:t xml:space="preserve"> имущества (</w:t>
      </w:r>
      <w:r>
        <w:rPr>
          <w:bCs/>
          <w:szCs w:val="28"/>
        </w:rPr>
        <w:t>19,40</w:t>
      </w:r>
      <w:r w:rsidRPr="00F37ED7">
        <w:rPr>
          <w:bCs/>
          <w:szCs w:val="28"/>
        </w:rPr>
        <w:t>%) над темпом прироста стоимости собственных средств (</w:t>
      </w:r>
      <w:r>
        <w:rPr>
          <w:bCs/>
          <w:szCs w:val="28"/>
        </w:rPr>
        <w:t>20,62</w:t>
      </w:r>
      <w:r w:rsidRPr="00F37ED7">
        <w:rPr>
          <w:bCs/>
          <w:szCs w:val="28"/>
        </w:rPr>
        <w:t>%).</w:t>
      </w:r>
      <w:r>
        <w:rPr>
          <w:bCs/>
          <w:szCs w:val="28"/>
        </w:rPr>
        <w:t xml:space="preserve"> </w:t>
      </w:r>
    </w:p>
    <w:p w:rsidR="006D6D73" w:rsidRPr="00F37ED7" w:rsidRDefault="006D6D73" w:rsidP="00A023BD">
      <w:pPr>
        <w:pStyle w:val="af5"/>
        <w:widowControl w:val="0"/>
        <w:spacing w:after="0" w:line="276" w:lineRule="auto"/>
        <w:ind w:firstLine="709"/>
        <w:jc w:val="both"/>
        <w:rPr>
          <w:bCs/>
          <w:szCs w:val="28"/>
        </w:rPr>
      </w:pPr>
      <w:r w:rsidRPr="00F37ED7">
        <w:rPr>
          <w:bCs/>
          <w:szCs w:val="28"/>
        </w:rPr>
        <w:t>Таким образом, за период 201</w:t>
      </w:r>
      <w:r>
        <w:rPr>
          <w:bCs/>
          <w:szCs w:val="28"/>
        </w:rPr>
        <w:t>2</w:t>
      </w:r>
      <w:r w:rsidRPr="00F37ED7">
        <w:rPr>
          <w:bCs/>
          <w:szCs w:val="28"/>
        </w:rPr>
        <w:t xml:space="preserve"> – 201</w:t>
      </w:r>
      <w:r>
        <w:rPr>
          <w:bCs/>
          <w:szCs w:val="28"/>
        </w:rPr>
        <w:t>4</w:t>
      </w:r>
      <w:r w:rsidRPr="00F37ED7">
        <w:rPr>
          <w:bCs/>
          <w:szCs w:val="28"/>
        </w:rPr>
        <w:t xml:space="preserve"> гг. при росте собственного капитала предприятия на </w:t>
      </w:r>
      <w:r>
        <w:rPr>
          <w:bCs/>
          <w:szCs w:val="28"/>
        </w:rPr>
        <w:t>18 872 535</w:t>
      </w:r>
      <w:r w:rsidRPr="00F37ED7">
        <w:rPr>
          <w:bCs/>
          <w:szCs w:val="28"/>
        </w:rPr>
        <w:t xml:space="preserve"> тыс. руб. или на </w:t>
      </w:r>
      <w:r>
        <w:rPr>
          <w:bCs/>
          <w:szCs w:val="28"/>
        </w:rPr>
        <w:t>23,31</w:t>
      </w:r>
      <w:r w:rsidRPr="00F37ED7">
        <w:rPr>
          <w:bCs/>
          <w:szCs w:val="28"/>
        </w:rPr>
        <w:t xml:space="preserve">%, его доля в структуре источников формирования имущества </w:t>
      </w:r>
      <w:r>
        <w:rPr>
          <w:bCs/>
          <w:szCs w:val="28"/>
        </w:rPr>
        <w:t>увеличилась</w:t>
      </w:r>
      <w:r w:rsidRPr="00F37ED7">
        <w:rPr>
          <w:bCs/>
          <w:szCs w:val="28"/>
        </w:rPr>
        <w:t xml:space="preserve"> с </w:t>
      </w:r>
      <w:r>
        <w:rPr>
          <w:bCs/>
          <w:szCs w:val="28"/>
        </w:rPr>
        <w:t>64,04</w:t>
      </w:r>
      <w:r w:rsidRPr="00F37ED7">
        <w:rPr>
          <w:bCs/>
          <w:szCs w:val="28"/>
        </w:rPr>
        <w:t>% в 201</w:t>
      </w:r>
      <w:r>
        <w:rPr>
          <w:bCs/>
          <w:szCs w:val="28"/>
        </w:rPr>
        <w:t>2</w:t>
      </w:r>
      <w:r w:rsidRPr="00F37ED7">
        <w:rPr>
          <w:bCs/>
          <w:szCs w:val="28"/>
        </w:rPr>
        <w:t xml:space="preserve"> г. до </w:t>
      </w:r>
      <w:r>
        <w:rPr>
          <w:bCs/>
          <w:szCs w:val="28"/>
        </w:rPr>
        <w:t>67,89</w:t>
      </w:r>
      <w:r w:rsidRPr="00F37ED7">
        <w:rPr>
          <w:bCs/>
          <w:szCs w:val="28"/>
        </w:rPr>
        <w:t>% в 201</w:t>
      </w:r>
      <w:r>
        <w:rPr>
          <w:bCs/>
          <w:szCs w:val="28"/>
        </w:rPr>
        <w:t>4</w:t>
      </w:r>
      <w:r w:rsidRPr="00F37ED7">
        <w:rPr>
          <w:bCs/>
          <w:szCs w:val="28"/>
        </w:rPr>
        <w:t xml:space="preserve"> г.</w:t>
      </w:r>
    </w:p>
    <w:p w:rsidR="006D6D73" w:rsidRPr="00F37ED7" w:rsidRDefault="006D6D73" w:rsidP="00A023BD">
      <w:pPr>
        <w:widowControl w:val="0"/>
        <w:spacing w:line="276" w:lineRule="auto"/>
        <w:ind w:firstLine="709"/>
        <w:rPr>
          <w:szCs w:val="28"/>
        </w:rPr>
      </w:pPr>
      <w:r w:rsidRPr="00F37ED7">
        <w:rPr>
          <w:bCs/>
          <w:szCs w:val="28"/>
        </w:rPr>
        <w:t xml:space="preserve">Собственный капитал </w:t>
      </w:r>
      <w:r>
        <w:rPr>
          <w:szCs w:val="28"/>
        </w:rPr>
        <w:t>Администрац</w:t>
      </w:r>
      <w:proofErr w:type="gramStart"/>
      <w:r>
        <w:rPr>
          <w:szCs w:val="28"/>
        </w:rPr>
        <w:t xml:space="preserve">ии </w:t>
      </w:r>
      <w:r w:rsidRPr="00F37ED7">
        <w:rPr>
          <w:szCs w:val="28"/>
        </w:rPr>
        <w:t>ООО</w:t>
      </w:r>
      <w:proofErr w:type="gramEnd"/>
      <w:r w:rsidRPr="00F37ED7">
        <w:rPr>
          <w:szCs w:val="28"/>
        </w:rPr>
        <w:t xml:space="preserve"> </w:t>
      </w:r>
      <w:r>
        <w:rPr>
          <w:bCs/>
          <w:szCs w:val="28"/>
        </w:rPr>
        <w:t>«Газпром трансгаз Югорск»</w:t>
      </w:r>
    </w:p>
    <w:p w:rsidR="006D6D73" w:rsidRPr="00F37ED7" w:rsidRDefault="006D6D73" w:rsidP="00A023BD">
      <w:pPr>
        <w:pStyle w:val="af5"/>
        <w:widowControl w:val="0"/>
        <w:spacing w:after="0" w:line="276" w:lineRule="auto"/>
        <w:rPr>
          <w:bCs/>
          <w:szCs w:val="28"/>
        </w:rPr>
      </w:pPr>
      <w:r w:rsidRPr="00F37ED7">
        <w:rPr>
          <w:szCs w:val="28"/>
        </w:rPr>
        <w:t xml:space="preserve"> состоит из стоимости переоценки </w:t>
      </w:r>
      <w:proofErr w:type="spellStart"/>
      <w:r w:rsidRPr="00F37ED7">
        <w:rPr>
          <w:szCs w:val="28"/>
        </w:rPr>
        <w:t>внеоборотных</w:t>
      </w:r>
      <w:proofErr w:type="spellEnd"/>
      <w:r w:rsidRPr="00F37ED7">
        <w:rPr>
          <w:szCs w:val="28"/>
        </w:rPr>
        <w:t xml:space="preserve"> активов</w:t>
      </w:r>
      <w:r>
        <w:rPr>
          <w:szCs w:val="28"/>
        </w:rPr>
        <w:t xml:space="preserve">, фонда государственной социальной сферы, </w:t>
      </w:r>
      <w:r w:rsidRPr="00F37ED7">
        <w:rPr>
          <w:szCs w:val="28"/>
        </w:rPr>
        <w:t xml:space="preserve"> нераспределенной прибыли, остающейся в распоряжении предприятия</w:t>
      </w:r>
      <w:r>
        <w:rPr>
          <w:szCs w:val="28"/>
        </w:rPr>
        <w:t>, уставного капитала, добавочного капитала и резервного</w:t>
      </w:r>
      <w:r w:rsidRPr="00F37ED7">
        <w:rPr>
          <w:szCs w:val="28"/>
        </w:rPr>
        <w:t>.</w:t>
      </w:r>
    </w:p>
    <w:p w:rsidR="006D6D73" w:rsidRPr="00F37ED7" w:rsidRDefault="006D6D73" w:rsidP="00A023BD">
      <w:pPr>
        <w:pStyle w:val="af5"/>
        <w:widowControl w:val="0"/>
        <w:spacing w:after="0" w:line="276" w:lineRule="auto"/>
        <w:ind w:firstLine="709"/>
        <w:jc w:val="both"/>
        <w:rPr>
          <w:bCs/>
          <w:szCs w:val="28"/>
        </w:rPr>
      </w:pPr>
      <w:proofErr w:type="gramStart"/>
      <w:r w:rsidRPr="00F37ED7">
        <w:rPr>
          <w:bCs/>
          <w:szCs w:val="28"/>
        </w:rPr>
        <w:t xml:space="preserve">Величина стоимости </w:t>
      </w:r>
      <w:r w:rsidRPr="00F37ED7">
        <w:rPr>
          <w:szCs w:val="28"/>
        </w:rPr>
        <w:t xml:space="preserve">переоценки </w:t>
      </w:r>
      <w:proofErr w:type="spellStart"/>
      <w:r w:rsidRPr="00F37ED7">
        <w:rPr>
          <w:szCs w:val="28"/>
        </w:rPr>
        <w:t>внеоборотных</w:t>
      </w:r>
      <w:proofErr w:type="spellEnd"/>
      <w:r w:rsidRPr="00F37ED7">
        <w:rPr>
          <w:szCs w:val="28"/>
        </w:rPr>
        <w:t xml:space="preserve"> активов за анализируемый период 201</w:t>
      </w:r>
      <w:r>
        <w:rPr>
          <w:szCs w:val="28"/>
        </w:rPr>
        <w:t>2</w:t>
      </w:r>
      <w:r w:rsidRPr="00F37ED7">
        <w:rPr>
          <w:szCs w:val="28"/>
        </w:rPr>
        <w:t xml:space="preserve"> – 201</w:t>
      </w:r>
      <w:r>
        <w:rPr>
          <w:szCs w:val="28"/>
        </w:rPr>
        <w:t>4</w:t>
      </w:r>
      <w:r w:rsidRPr="00F37ED7">
        <w:rPr>
          <w:szCs w:val="28"/>
        </w:rPr>
        <w:t xml:space="preserve"> гг. </w:t>
      </w:r>
      <w:r w:rsidR="00A023BD">
        <w:rPr>
          <w:szCs w:val="28"/>
        </w:rPr>
        <w:t xml:space="preserve">увеличилась на </w:t>
      </w:r>
      <w:r w:rsidRPr="00F37ED7">
        <w:rPr>
          <w:szCs w:val="28"/>
        </w:rPr>
        <w:t xml:space="preserve"> </w:t>
      </w:r>
      <w:r w:rsidR="00A023BD">
        <w:rPr>
          <w:szCs w:val="28"/>
        </w:rPr>
        <w:t>13 326 803</w:t>
      </w:r>
      <w:r w:rsidRPr="00F37ED7">
        <w:rPr>
          <w:szCs w:val="28"/>
        </w:rPr>
        <w:t xml:space="preserve"> тыс. руб.</w:t>
      </w:r>
      <w:r w:rsidR="00A023BD">
        <w:rPr>
          <w:szCs w:val="28"/>
        </w:rPr>
        <w:t xml:space="preserve"> или на 24,56 %.</w:t>
      </w:r>
      <w:r w:rsidRPr="00F37ED7">
        <w:rPr>
          <w:szCs w:val="28"/>
        </w:rPr>
        <w:t xml:space="preserve"> </w:t>
      </w:r>
      <w:r w:rsidR="00A023BD">
        <w:rPr>
          <w:szCs w:val="28"/>
        </w:rPr>
        <w:t>Р</w:t>
      </w:r>
      <w:r w:rsidRPr="00F37ED7">
        <w:rPr>
          <w:bCs/>
          <w:szCs w:val="28"/>
        </w:rPr>
        <w:t xml:space="preserve">ост собственного капитала </w:t>
      </w:r>
      <w:r w:rsidR="00A023BD">
        <w:rPr>
          <w:bCs/>
          <w:szCs w:val="28"/>
        </w:rPr>
        <w:t xml:space="preserve">также </w:t>
      </w:r>
      <w:r w:rsidRPr="00F37ED7">
        <w:rPr>
          <w:bCs/>
          <w:szCs w:val="28"/>
        </w:rPr>
        <w:t>связан с приростом нераспределенной прибыли, величина которой возросла в 201</w:t>
      </w:r>
      <w:r w:rsidR="00A023BD">
        <w:rPr>
          <w:bCs/>
          <w:szCs w:val="28"/>
        </w:rPr>
        <w:t>3</w:t>
      </w:r>
      <w:r w:rsidRPr="00F37ED7">
        <w:rPr>
          <w:bCs/>
          <w:szCs w:val="28"/>
        </w:rPr>
        <w:t xml:space="preserve"> г. с </w:t>
      </w:r>
      <w:r w:rsidR="00A023BD">
        <w:rPr>
          <w:bCs/>
          <w:szCs w:val="28"/>
        </w:rPr>
        <w:t>1 165 899</w:t>
      </w:r>
      <w:r w:rsidRPr="00F37ED7">
        <w:rPr>
          <w:bCs/>
          <w:szCs w:val="28"/>
        </w:rPr>
        <w:t xml:space="preserve"> тыс. руб. до </w:t>
      </w:r>
      <w:r w:rsidR="00A023BD">
        <w:rPr>
          <w:bCs/>
          <w:szCs w:val="28"/>
        </w:rPr>
        <w:t>1 221 809</w:t>
      </w:r>
      <w:r w:rsidRPr="00F37ED7">
        <w:rPr>
          <w:bCs/>
          <w:szCs w:val="28"/>
        </w:rPr>
        <w:t xml:space="preserve"> тыс. руб., т.е. на </w:t>
      </w:r>
      <w:r w:rsidR="00A023BD">
        <w:rPr>
          <w:bCs/>
          <w:szCs w:val="28"/>
        </w:rPr>
        <w:t>55 970</w:t>
      </w:r>
      <w:r w:rsidRPr="00F37ED7">
        <w:rPr>
          <w:bCs/>
          <w:szCs w:val="28"/>
        </w:rPr>
        <w:t xml:space="preserve"> тыс. руб. или на </w:t>
      </w:r>
      <w:r w:rsidR="00A023BD">
        <w:rPr>
          <w:bCs/>
          <w:szCs w:val="28"/>
        </w:rPr>
        <w:t>4,8</w:t>
      </w:r>
      <w:r w:rsidRPr="00F37ED7">
        <w:rPr>
          <w:bCs/>
          <w:szCs w:val="28"/>
        </w:rPr>
        <w:t>%.</w:t>
      </w:r>
      <w:proofErr w:type="gramEnd"/>
    </w:p>
    <w:p w:rsidR="006D6D73" w:rsidRPr="00F37ED7" w:rsidRDefault="006D6D73" w:rsidP="00D70BA2">
      <w:pPr>
        <w:pStyle w:val="af5"/>
        <w:widowControl w:val="0"/>
        <w:spacing w:after="0" w:line="276" w:lineRule="auto"/>
        <w:ind w:firstLine="709"/>
        <w:jc w:val="both"/>
        <w:rPr>
          <w:bCs/>
          <w:szCs w:val="28"/>
        </w:rPr>
      </w:pPr>
      <w:proofErr w:type="gramStart"/>
      <w:r w:rsidRPr="00F37ED7">
        <w:rPr>
          <w:bCs/>
          <w:szCs w:val="28"/>
        </w:rPr>
        <w:t>В 201</w:t>
      </w:r>
      <w:r w:rsidR="00A023BD">
        <w:rPr>
          <w:bCs/>
          <w:szCs w:val="28"/>
        </w:rPr>
        <w:t>4</w:t>
      </w:r>
      <w:r w:rsidRPr="00F37ED7">
        <w:rPr>
          <w:bCs/>
          <w:szCs w:val="28"/>
        </w:rPr>
        <w:t xml:space="preserve"> г. величина нераспределенной прибыли увеличилась с </w:t>
      </w:r>
      <w:r w:rsidR="00A023BD">
        <w:rPr>
          <w:bCs/>
          <w:szCs w:val="28"/>
        </w:rPr>
        <w:t>1 221 809</w:t>
      </w:r>
      <w:r w:rsidRPr="00F37ED7">
        <w:rPr>
          <w:bCs/>
          <w:szCs w:val="28"/>
        </w:rPr>
        <w:t xml:space="preserve"> тыс. руб. до </w:t>
      </w:r>
      <w:r w:rsidR="00A023BD">
        <w:rPr>
          <w:bCs/>
          <w:szCs w:val="28"/>
        </w:rPr>
        <w:t>4 303 282</w:t>
      </w:r>
      <w:r w:rsidRPr="00F37ED7">
        <w:rPr>
          <w:bCs/>
          <w:szCs w:val="28"/>
        </w:rPr>
        <w:t xml:space="preserve"> тыс. руб., т.е. на </w:t>
      </w:r>
      <w:r w:rsidR="00A023BD">
        <w:rPr>
          <w:bCs/>
          <w:szCs w:val="28"/>
        </w:rPr>
        <w:t>3 081 473</w:t>
      </w:r>
      <w:r w:rsidRPr="00F37ED7">
        <w:rPr>
          <w:bCs/>
          <w:szCs w:val="28"/>
        </w:rPr>
        <w:t xml:space="preserve"> тыс. руб. или на </w:t>
      </w:r>
      <w:r w:rsidR="00A023BD">
        <w:rPr>
          <w:bCs/>
          <w:szCs w:val="28"/>
        </w:rPr>
        <w:t>252,21</w:t>
      </w:r>
      <w:r w:rsidRPr="00F37ED7">
        <w:rPr>
          <w:bCs/>
          <w:szCs w:val="28"/>
        </w:rPr>
        <w:t>% от показателя 201</w:t>
      </w:r>
      <w:r w:rsidR="00A023BD">
        <w:rPr>
          <w:bCs/>
          <w:szCs w:val="28"/>
        </w:rPr>
        <w:t>3</w:t>
      </w:r>
      <w:r w:rsidRPr="00F37ED7">
        <w:rPr>
          <w:bCs/>
          <w:szCs w:val="28"/>
        </w:rPr>
        <w:t xml:space="preserve"> г. Доля нераспределенной прибыли в структуре источников формирования имущества </w:t>
      </w:r>
      <w:r w:rsidR="00A023BD">
        <w:rPr>
          <w:bCs/>
          <w:szCs w:val="28"/>
        </w:rPr>
        <w:t>выросла</w:t>
      </w:r>
      <w:r w:rsidRPr="00F37ED7">
        <w:rPr>
          <w:bCs/>
          <w:szCs w:val="28"/>
        </w:rPr>
        <w:t xml:space="preserve"> с </w:t>
      </w:r>
      <w:r w:rsidR="00A023BD">
        <w:rPr>
          <w:bCs/>
          <w:szCs w:val="28"/>
        </w:rPr>
        <w:t>1,0</w:t>
      </w:r>
      <w:r w:rsidRPr="00F37ED7">
        <w:rPr>
          <w:bCs/>
          <w:szCs w:val="28"/>
        </w:rPr>
        <w:t>% в 201</w:t>
      </w:r>
      <w:r w:rsidR="00A023BD">
        <w:rPr>
          <w:bCs/>
          <w:szCs w:val="28"/>
        </w:rPr>
        <w:t>3</w:t>
      </w:r>
      <w:r w:rsidRPr="00F37ED7">
        <w:rPr>
          <w:bCs/>
          <w:szCs w:val="28"/>
        </w:rPr>
        <w:t xml:space="preserve"> г. до </w:t>
      </w:r>
      <w:r w:rsidR="00A023BD">
        <w:rPr>
          <w:bCs/>
          <w:szCs w:val="28"/>
        </w:rPr>
        <w:t>2,96</w:t>
      </w:r>
      <w:r w:rsidRPr="00F37ED7">
        <w:rPr>
          <w:bCs/>
          <w:szCs w:val="28"/>
        </w:rPr>
        <w:t>% в 201</w:t>
      </w:r>
      <w:r w:rsidR="00A023BD">
        <w:rPr>
          <w:bCs/>
          <w:szCs w:val="28"/>
        </w:rPr>
        <w:t>4</w:t>
      </w:r>
      <w:r w:rsidRPr="00F37ED7">
        <w:rPr>
          <w:bCs/>
          <w:szCs w:val="28"/>
        </w:rPr>
        <w:t xml:space="preserve"> г..</w:t>
      </w:r>
      <w:proofErr w:type="gramEnd"/>
    </w:p>
    <w:p w:rsidR="006D6D73" w:rsidRPr="00F37ED7" w:rsidRDefault="006D6D73" w:rsidP="00D70BA2">
      <w:pPr>
        <w:widowControl w:val="0"/>
        <w:spacing w:line="276" w:lineRule="auto"/>
        <w:ind w:firstLine="709"/>
        <w:rPr>
          <w:bCs/>
          <w:szCs w:val="28"/>
        </w:rPr>
      </w:pPr>
      <w:r w:rsidRPr="00F37ED7">
        <w:rPr>
          <w:bCs/>
          <w:szCs w:val="28"/>
        </w:rPr>
        <w:t xml:space="preserve">Заемных средств, как долгосрочных, так и краткосрочных, </w:t>
      </w:r>
      <w:r w:rsidR="00D70BA2">
        <w:rPr>
          <w:szCs w:val="28"/>
        </w:rPr>
        <w:t xml:space="preserve">Администрация </w:t>
      </w:r>
      <w:r w:rsidR="00D70BA2" w:rsidRPr="00F37ED7">
        <w:rPr>
          <w:szCs w:val="28"/>
        </w:rPr>
        <w:t xml:space="preserve">ООО </w:t>
      </w:r>
      <w:r w:rsidR="00D70BA2">
        <w:rPr>
          <w:bCs/>
          <w:szCs w:val="28"/>
        </w:rPr>
        <w:t>«Газпром трансгаз Югорск»</w:t>
      </w:r>
      <w:r w:rsidRPr="00F37ED7">
        <w:rPr>
          <w:bCs/>
          <w:szCs w:val="28"/>
        </w:rPr>
        <w:t xml:space="preserve"> за анализируемый период не привлекало.</w:t>
      </w:r>
    </w:p>
    <w:p w:rsidR="006D6D73" w:rsidRPr="00F37ED7" w:rsidRDefault="006D6D73" w:rsidP="00D70BA2">
      <w:pPr>
        <w:pStyle w:val="af5"/>
        <w:widowControl w:val="0"/>
        <w:spacing w:after="0" w:line="276" w:lineRule="auto"/>
        <w:ind w:firstLine="709"/>
        <w:jc w:val="both"/>
        <w:rPr>
          <w:bCs/>
          <w:szCs w:val="28"/>
        </w:rPr>
      </w:pPr>
      <w:r w:rsidRPr="00F37ED7">
        <w:rPr>
          <w:bCs/>
          <w:szCs w:val="28"/>
        </w:rPr>
        <w:t>Краткосрочные обязательства состоят из кредиторской задолженности и оценочных обязательств.</w:t>
      </w:r>
    </w:p>
    <w:p w:rsidR="006D6D73" w:rsidRPr="00F37ED7" w:rsidRDefault="006D6D73" w:rsidP="00D70BA2">
      <w:pPr>
        <w:pStyle w:val="af5"/>
        <w:widowControl w:val="0"/>
        <w:spacing w:after="0" w:line="276" w:lineRule="auto"/>
        <w:ind w:firstLine="709"/>
        <w:jc w:val="both"/>
        <w:rPr>
          <w:szCs w:val="28"/>
        </w:rPr>
      </w:pPr>
      <w:proofErr w:type="gramStart"/>
      <w:r w:rsidRPr="00F37ED7">
        <w:rPr>
          <w:bCs/>
          <w:szCs w:val="28"/>
        </w:rPr>
        <w:t>За период 201</w:t>
      </w:r>
      <w:r w:rsidR="00D70BA2">
        <w:rPr>
          <w:bCs/>
          <w:szCs w:val="28"/>
        </w:rPr>
        <w:t>2</w:t>
      </w:r>
      <w:r w:rsidRPr="00F37ED7">
        <w:rPr>
          <w:bCs/>
          <w:szCs w:val="28"/>
        </w:rPr>
        <w:t xml:space="preserve"> – 201</w:t>
      </w:r>
      <w:r w:rsidR="00D70BA2">
        <w:rPr>
          <w:bCs/>
          <w:szCs w:val="28"/>
        </w:rPr>
        <w:t>3</w:t>
      </w:r>
      <w:r w:rsidRPr="00F37ED7">
        <w:rPr>
          <w:bCs/>
          <w:szCs w:val="28"/>
        </w:rPr>
        <w:t xml:space="preserve"> гг. величина кредиторской задолженности </w:t>
      </w:r>
      <w:r w:rsidR="00D70BA2">
        <w:rPr>
          <w:szCs w:val="28"/>
        </w:rPr>
        <w:t>уменьшилась</w:t>
      </w:r>
      <w:r w:rsidRPr="00F37ED7">
        <w:rPr>
          <w:szCs w:val="28"/>
        </w:rPr>
        <w:t xml:space="preserve"> с </w:t>
      </w:r>
      <w:r w:rsidR="00D70BA2">
        <w:rPr>
          <w:szCs w:val="28"/>
        </w:rPr>
        <w:t>34 472 269</w:t>
      </w:r>
      <w:r w:rsidRPr="00F37ED7">
        <w:rPr>
          <w:szCs w:val="28"/>
        </w:rPr>
        <w:t xml:space="preserve"> тыс. руб. до </w:t>
      </w:r>
      <w:r w:rsidR="00D70BA2">
        <w:rPr>
          <w:szCs w:val="28"/>
        </w:rPr>
        <w:t>28 425 763</w:t>
      </w:r>
      <w:r w:rsidRPr="00F37ED7">
        <w:rPr>
          <w:szCs w:val="28"/>
        </w:rPr>
        <w:t xml:space="preserve"> тыс. руб., т.е. на </w:t>
      </w:r>
      <w:r w:rsidR="00D70BA2">
        <w:rPr>
          <w:szCs w:val="28"/>
        </w:rPr>
        <w:t>6 046 506</w:t>
      </w:r>
      <w:r w:rsidRPr="00F37ED7">
        <w:rPr>
          <w:szCs w:val="28"/>
        </w:rPr>
        <w:t xml:space="preserve"> тыс. руб. или на </w:t>
      </w:r>
      <w:r w:rsidR="00D70BA2">
        <w:rPr>
          <w:szCs w:val="28"/>
        </w:rPr>
        <w:t>17,54</w:t>
      </w:r>
      <w:r w:rsidRPr="00F37ED7">
        <w:rPr>
          <w:szCs w:val="28"/>
        </w:rPr>
        <w:t>% по сравнению с показателем 201</w:t>
      </w:r>
      <w:r w:rsidR="00D70BA2">
        <w:rPr>
          <w:szCs w:val="28"/>
        </w:rPr>
        <w:t>2</w:t>
      </w:r>
      <w:r w:rsidRPr="00F37ED7">
        <w:rPr>
          <w:szCs w:val="28"/>
        </w:rPr>
        <w:t xml:space="preserve"> г.</w:t>
      </w:r>
      <w:r>
        <w:rPr>
          <w:szCs w:val="28"/>
        </w:rPr>
        <w:t xml:space="preserve"> </w:t>
      </w:r>
      <w:r w:rsidRPr="00F37ED7">
        <w:rPr>
          <w:szCs w:val="28"/>
        </w:rPr>
        <w:t xml:space="preserve">Доля кредиторской </w:t>
      </w:r>
      <w:r w:rsidRPr="00F37ED7">
        <w:rPr>
          <w:szCs w:val="28"/>
        </w:rPr>
        <w:lastRenderedPageBreak/>
        <w:t xml:space="preserve">задолженности в структуре источников формирования имущества </w:t>
      </w:r>
      <w:r w:rsidR="00D70BA2">
        <w:rPr>
          <w:szCs w:val="28"/>
        </w:rPr>
        <w:t>снизилась</w:t>
      </w:r>
      <w:r w:rsidRPr="00F37ED7">
        <w:rPr>
          <w:szCs w:val="28"/>
        </w:rPr>
        <w:t xml:space="preserve"> с </w:t>
      </w:r>
      <w:r w:rsidR="00D70BA2">
        <w:rPr>
          <w:szCs w:val="28"/>
        </w:rPr>
        <w:t>27,28% в 2012</w:t>
      </w:r>
      <w:r w:rsidRPr="00F37ED7">
        <w:rPr>
          <w:szCs w:val="28"/>
        </w:rPr>
        <w:t xml:space="preserve"> г. до </w:t>
      </w:r>
      <w:r w:rsidR="00D70BA2">
        <w:rPr>
          <w:szCs w:val="28"/>
        </w:rPr>
        <w:t>23,32</w:t>
      </w:r>
      <w:r w:rsidRPr="00F37ED7">
        <w:rPr>
          <w:szCs w:val="28"/>
        </w:rPr>
        <w:t>% в 201</w:t>
      </w:r>
      <w:r w:rsidR="00D70BA2">
        <w:rPr>
          <w:szCs w:val="28"/>
        </w:rPr>
        <w:t>3</w:t>
      </w:r>
      <w:r w:rsidRPr="00F37ED7">
        <w:rPr>
          <w:szCs w:val="28"/>
        </w:rPr>
        <w:t xml:space="preserve"> г.</w:t>
      </w:r>
      <w:proofErr w:type="gramEnd"/>
    </w:p>
    <w:p w:rsidR="006D6D73" w:rsidRPr="00F37ED7" w:rsidRDefault="006D6D73" w:rsidP="00D70BA2">
      <w:pPr>
        <w:pStyle w:val="af5"/>
        <w:widowControl w:val="0"/>
        <w:spacing w:after="0" w:line="276" w:lineRule="auto"/>
        <w:ind w:firstLine="709"/>
        <w:jc w:val="both"/>
        <w:rPr>
          <w:szCs w:val="28"/>
        </w:rPr>
      </w:pPr>
      <w:proofErr w:type="gramStart"/>
      <w:r w:rsidRPr="00F37ED7">
        <w:rPr>
          <w:bCs/>
          <w:szCs w:val="28"/>
        </w:rPr>
        <w:t>За период 201</w:t>
      </w:r>
      <w:r w:rsidR="00D70BA2">
        <w:rPr>
          <w:bCs/>
          <w:szCs w:val="28"/>
        </w:rPr>
        <w:t>3</w:t>
      </w:r>
      <w:r w:rsidRPr="00F37ED7">
        <w:rPr>
          <w:bCs/>
          <w:szCs w:val="28"/>
        </w:rPr>
        <w:t xml:space="preserve"> – 201</w:t>
      </w:r>
      <w:r w:rsidR="00D70BA2">
        <w:rPr>
          <w:bCs/>
          <w:szCs w:val="28"/>
        </w:rPr>
        <w:t>4</w:t>
      </w:r>
      <w:r w:rsidRPr="00F37ED7">
        <w:rPr>
          <w:bCs/>
          <w:szCs w:val="28"/>
        </w:rPr>
        <w:t xml:space="preserve"> гг. величина кредиторской задолженности </w:t>
      </w:r>
      <w:r w:rsidRPr="00F37ED7">
        <w:rPr>
          <w:szCs w:val="28"/>
        </w:rPr>
        <w:t xml:space="preserve">возросла еще более, с </w:t>
      </w:r>
      <w:r w:rsidR="00D70BA2">
        <w:rPr>
          <w:szCs w:val="28"/>
        </w:rPr>
        <w:t>28 425 763</w:t>
      </w:r>
      <w:r w:rsidR="00D70BA2" w:rsidRPr="00F37ED7">
        <w:rPr>
          <w:szCs w:val="28"/>
        </w:rPr>
        <w:t xml:space="preserve"> </w:t>
      </w:r>
      <w:r w:rsidRPr="00F37ED7">
        <w:rPr>
          <w:szCs w:val="28"/>
        </w:rPr>
        <w:t xml:space="preserve"> тыс. руб. до </w:t>
      </w:r>
      <w:r w:rsidR="00D70BA2">
        <w:rPr>
          <w:szCs w:val="28"/>
        </w:rPr>
        <w:t>34 505 760</w:t>
      </w:r>
      <w:r w:rsidRPr="00F37ED7">
        <w:rPr>
          <w:szCs w:val="28"/>
        </w:rPr>
        <w:t xml:space="preserve"> тыс. руб., т.е. на </w:t>
      </w:r>
      <w:r w:rsidR="00D70BA2">
        <w:rPr>
          <w:szCs w:val="28"/>
        </w:rPr>
        <w:t>6 079 997</w:t>
      </w:r>
      <w:r w:rsidRPr="00F37ED7">
        <w:rPr>
          <w:szCs w:val="28"/>
        </w:rPr>
        <w:t xml:space="preserve"> тыс. руб. или на </w:t>
      </w:r>
      <w:r w:rsidR="00D70BA2">
        <w:rPr>
          <w:szCs w:val="28"/>
        </w:rPr>
        <w:t>21,39</w:t>
      </w:r>
      <w:r w:rsidRPr="00F37ED7">
        <w:rPr>
          <w:szCs w:val="28"/>
        </w:rPr>
        <w:t>% по сравнению с показателем 201</w:t>
      </w:r>
      <w:r w:rsidR="00D70BA2">
        <w:rPr>
          <w:szCs w:val="28"/>
        </w:rPr>
        <w:t>3</w:t>
      </w:r>
      <w:r w:rsidRPr="00F37ED7">
        <w:rPr>
          <w:szCs w:val="28"/>
        </w:rPr>
        <w:t xml:space="preserve"> г.</w:t>
      </w:r>
      <w:r>
        <w:rPr>
          <w:szCs w:val="28"/>
        </w:rPr>
        <w:t xml:space="preserve"> </w:t>
      </w:r>
      <w:r w:rsidRPr="00F37ED7">
        <w:rPr>
          <w:szCs w:val="28"/>
        </w:rPr>
        <w:t xml:space="preserve">Доля кредиторской задолженности в структуре источников формирования имущества возросла с </w:t>
      </w:r>
      <w:r w:rsidR="00D70BA2">
        <w:rPr>
          <w:szCs w:val="28"/>
        </w:rPr>
        <w:t>23,32</w:t>
      </w:r>
      <w:r w:rsidRPr="00F37ED7">
        <w:rPr>
          <w:szCs w:val="28"/>
        </w:rPr>
        <w:t xml:space="preserve">% до </w:t>
      </w:r>
      <w:r w:rsidR="00D70BA2">
        <w:rPr>
          <w:szCs w:val="28"/>
        </w:rPr>
        <w:t>23,71</w:t>
      </w:r>
      <w:r w:rsidRPr="00F37ED7">
        <w:rPr>
          <w:szCs w:val="28"/>
        </w:rPr>
        <w:t>%.</w:t>
      </w:r>
      <w:r>
        <w:rPr>
          <w:szCs w:val="28"/>
        </w:rPr>
        <w:t xml:space="preserve"> </w:t>
      </w:r>
      <w:proofErr w:type="gramEnd"/>
    </w:p>
    <w:p w:rsidR="006D6D73" w:rsidRPr="00F37ED7" w:rsidRDefault="006D6D73" w:rsidP="00D70BA2">
      <w:pPr>
        <w:pStyle w:val="af5"/>
        <w:widowControl w:val="0"/>
        <w:spacing w:after="0" w:line="276" w:lineRule="auto"/>
        <w:ind w:firstLine="709"/>
        <w:jc w:val="both"/>
        <w:rPr>
          <w:bCs/>
          <w:szCs w:val="28"/>
        </w:rPr>
      </w:pPr>
      <w:r w:rsidRPr="00F37ED7">
        <w:rPr>
          <w:bCs/>
          <w:szCs w:val="28"/>
        </w:rPr>
        <w:t xml:space="preserve">Кредиторская задолженность </w:t>
      </w:r>
      <w:r w:rsidR="00D70BA2">
        <w:rPr>
          <w:szCs w:val="28"/>
        </w:rPr>
        <w:t>Администрац</w:t>
      </w:r>
      <w:proofErr w:type="gramStart"/>
      <w:r w:rsidR="00D70BA2">
        <w:rPr>
          <w:szCs w:val="28"/>
        </w:rPr>
        <w:t xml:space="preserve">ии </w:t>
      </w:r>
      <w:r w:rsidR="00D70BA2" w:rsidRPr="00F37ED7">
        <w:rPr>
          <w:szCs w:val="28"/>
        </w:rPr>
        <w:t>ООО</w:t>
      </w:r>
      <w:proofErr w:type="gramEnd"/>
      <w:r w:rsidR="00D70BA2" w:rsidRPr="00F37ED7">
        <w:rPr>
          <w:szCs w:val="28"/>
        </w:rPr>
        <w:t xml:space="preserve"> </w:t>
      </w:r>
      <w:r w:rsidR="00D70BA2">
        <w:rPr>
          <w:bCs/>
          <w:szCs w:val="28"/>
        </w:rPr>
        <w:t xml:space="preserve">«Газпром трансгаз Югорск» </w:t>
      </w:r>
      <w:r w:rsidRPr="00F37ED7">
        <w:rPr>
          <w:bCs/>
          <w:szCs w:val="28"/>
        </w:rPr>
        <w:t>перед поставщиками и подрядчиками, перед персоналом по оплате труда, перед бюджетом и внебюджетными фондами</w:t>
      </w:r>
      <w:r>
        <w:rPr>
          <w:bCs/>
          <w:szCs w:val="28"/>
        </w:rPr>
        <w:t xml:space="preserve"> </w:t>
      </w:r>
      <w:r w:rsidRPr="00F37ED7">
        <w:rPr>
          <w:bCs/>
          <w:szCs w:val="28"/>
        </w:rPr>
        <w:t>и прочими кредиторами составляет остатки задолженности, подлежащие уплате в следующем, после отчетного, месяце.</w:t>
      </w:r>
    </w:p>
    <w:p w:rsidR="006D6D73" w:rsidRPr="00F37ED7" w:rsidRDefault="006D6D73" w:rsidP="00D70BA2">
      <w:pPr>
        <w:pStyle w:val="af5"/>
        <w:widowControl w:val="0"/>
        <w:spacing w:after="0" w:line="276" w:lineRule="auto"/>
        <w:ind w:firstLine="709"/>
        <w:jc w:val="both"/>
        <w:rPr>
          <w:bCs/>
          <w:szCs w:val="28"/>
        </w:rPr>
      </w:pPr>
      <w:proofErr w:type="gramStart"/>
      <w:r w:rsidRPr="00F37ED7">
        <w:rPr>
          <w:bCs/>
          <w:szCs w:val="28"/>
        </w:rPr>
        <w:t>За период 201</w:t>
      </w:r>
      <w:r w:rsidR="00D70BA2">
        <w:rPr>
          <w:bCs/>
          <w:szCs w:val="28"/>
        </w:rPr>
        <w:t>2</w:t>
      </w:r>
      <w:r w:rsidRPr="00F37ED7">
        <w:rPr>
          <w:bCs/>
          <w:szCs w:val="28"/>
        </w:rPr>
        <w:t xml:space="preserve"> – 201</w:t>
      </w:r>
      <w:r w:rsidR="00D70BA2">
        <w:rPr>
          <w:bCs/>
          <w:szCs w:val="28"/>
        </w:rPr>
        <w:t>4</w:t>
      </w:r>
      <w:r w:rsidRPr="00F37ED7">
        <w:rPr>
          <w:bCs/>
          <w:szCs w:val="28"/>
        </w:rPr>
        <w:t xml:space="preserve"> гг. сумма оценочных обязательств, т.е. обязательств перед вышестоящей организаций с неопределенным сроком исполнения, возросла с </w:t>
      </w:r>
      <w:r w:rsidR="00D70BA2">
        <w:rPr>
          <w:szCs w:val="28"/>
        </w:rPr>
        <w:t>6 969 700</w:t>
      </w:r>
      <w:r w:rsidRPr="00F37ED7">
        <w:rPr>
          <w:szCs w:val="28"/>
        </w:rPr>
        <w:t xml:space="preserve"> тыс. руб. до </w:t>
      </w:r>
      <w:r w:rsidR="00D70BA2">
        <w:rPr>
          <w:szCs w:val="28"/>
        </w:rPr>
        <w:t>7 501 476</w:t>
      </w:r>
      <w:r w:rsidRPr="00F37ED7">
        <w:rPr>
          <w:szCs w:val="28"/>
        </w:rPr>
        <w:t xml:space="preserve"> тыс. руб., т.е. на </w:t>
      </w:r>
      <w:r w:rsidR="00D70BA2">
        <w:rPr>
          <w:szCs w:val="28"/>
        </w:rPr>
        <w:t>531 776</w:t>
      </w:r>
      <w:r w:rsidRPr="00F37ED7">
        <w:rPr>
          <w:szCs w:val="28"/>
        </w:rPr>
        <w:t xml:space="preserve"> тыс. руб. или на </w:t>
      </w:r>
      <w:r w:rsidR="00D70BA2">
        <w:rPr>
          <w:szCs w:val="28"/>
        </w:rPr>
        <w:t>7,62</w:t>
      </w:r>
      <w:r w:rsidRPr="00F37ED7">
        <w:rPr>
          <w:szCs w:val="28"/>
        </w:rPr>
        <w:t>%. Их доля в структуре источников формирования имущества у</w:t>
      </w:r>
      <w:r w:rsidR="00D70BA2">
        <w:rPr>
          <w:szCs w:val="28"/>
        </w:rPr>
        <w:t>меньшилась</w:t>
      </w:r>
      <w:r w:rsidRPr="00F37ED7">
        <w:rPr>
          <w:szCs w:val="28"/>
        </w:rPr>
        <w:t xml:space="preserve"> с </w:t>
      </w:r>
      <w:r w:rsidR="00D70BA2">
        <w:rPr>
          <w:szCs w:val="28"/>
        </w:rPr>
        <w:t>5,51</w:t>
      </w:r>
      <w:r w:rsidRPr="00F37ED7">
        <w:rPr>
          <w:szCs w:val="28"/>
        </w:rPr>
        <w:t>% в 201</w:t>
      </w:r>
      <w:r w:rsidR="00D70BA2">
        <w:rPr>
          <w:szCs w:val="28"/>
        </w:rPr>
        <w:t>2</w:t>
      </w:r>
      <w:r w:rsidRPr="00F37ED7">
        <w:rPr>
          <w:szCs w:val="28"/>
        </w:rPr>
        <w:t xml:space="preserve"> г. до </w:t>
      </w:r>
      <w:r w:rsidR="00D70BA2">
        <w:rPr>
          <w:szCs w:val="28"/>
        </w:rPr>
        <w:t>5,15</w:t>
      </w:r>
      <w:r w:rsidRPr="00F37ED7">
        <w:rPr>
          <w:szCs w:val="28"/>
        </w:rPr>
        <w:t>% в 201</w:t>
      </w:r>
      <w:r w:rsidR="00D70BA2">
        <w:rPr>
          <w:szCs w:val="28"/>
        </w:rPr>
        <w:t>4</w:t>
      </w:r>
      <w:r w:rsidRPr="00F37ED7">
        <w:rPr>
          <w:szCs w:val="28"/>
        </w:rPr>
        <w:t xml:space="preserve"> г.</w:t>
      </w:r>
      <w:proofErr w:type="gramEnd"/>
    </w:p>
    <w:p w:rsidR="006D6D73" w:rsidRPr="00F37ED7" w:rsidRDefault="006D6D73" w:rsidP="00D70BA2">
      <w:pPr>
        <w:pStyle w:val="af5"/>
        <w:widowControl w:val="0"/>
        <w:spacing w:after="0" w:line="276" w:lineRule="auto"/>
        <w:ind w:firstLine="709"/>
        <w:jc w:val="both"/>
        <w:rPr>
          <w:bCs/>
          <w:szCs w:val="28"/>
        </w:rPr>
      </w:pPr>
      <w:r w:rsidRPr="00F37ED7">
        <w:rPr>
          <w:bCs/>
          <w:szCs w:val="28"/>
        </w:rPr>
        <w:t>За период 201</w:t>
      </w:r>
      <w:r w:rsidR="00D70BA2">
        <w:rPr>
          <w:bCs/>
          <w:szCs w:val="28"/>
        </w:rPr>
        <w:t>3</w:t>
      </w:r>
      <w:r w:rsidRPr="00F37ED7">
        <w:rPr>
          <w:bCs/>
          <w:szCs w:val="28"/>
        </w:rPr>
        <w:t xml:space="preserve"> г. прирост суммы оценочных обязательств составлял </w:t>
      </w:r>
      <w:r w:rsidR="00D70BA2">
        <w:rPr>
          <w:bCs/>
          <w:szCs w:val="28"/>
        </w:rPr>
        <w:t>28 973</w:t>
      </w:r>
      <w:r w:rsidRPr="00F37ED7">
        <w:rPr>
          <w:bCs/>
          <w:szCs w:val="28"/>
        </w:rPr>
        <w:t xml:space="preserve"> тыс. руб. или </w:t>
      </w:r>
      <w:r w:rsidR="00D70BA2">
        <w:rPr>
          <w:bCs/>
          <w:szCs w:val="28"/>
        </w:rPr>
        <w:t>0,42</w:t>
      </w:r>
      <w:r w:rsidRPr="00F37ED7">
        <w:rPr>
          <w:bCs/>
          <w:szCs w:val="28"/>
        </w:rPr>
        <w:t xml:space="preserve">%. </w:t>
      </w:r>
    </w:p>
    <w:p w:rsidR="006D6D73" w:rsidRPr="00F37ED7" w:rsidRDefault="006D6D73" w:rsidP="00D70BA2">
      <w:pPr>
        <w:pStyle w:val="af5"/>
        <w:widowControl w:val="0"/>
        <w:spacing w:after="0" w:line="276" w:lineRule="auto"/>
        <w:ind w:firstLine="709"/>
        <w:jc w:val="both"/>
        <w:rPr>
          <w:bCs/>
          <w:szCs w:val="28"/>
        </w:rPr>
      </w:pPr>
      <w:r w:rsidRPr="00F37ED7">
        <w:rPr>
          <w:bCs/>
          <w:szCs w:val="28"/>
        </w:rPr>
        <w:t>В 201</w:t>
      </w:r>
      <w:r w:rsidR="00D70BA2">
        <w:rPr>
          <w:bCs/>
          <w:szCs w:val="28"/>
        </w:rPr>
        <w:t>4</w:t>
      </w:r>
      <w:r w:rsidRPr="00F37ED7">
        <w:rPr>
          <w:bCs/>
          <w:szCs w:val="28"/>
        </w:rPr>
        <w:t xml:space="preserve"> г. рост суммы оценочных обязательств составил </w:t>
      </w:r>
      <w:r w:rsidR="00D70BA2">
        <w:rPr>
          <w:bCs/>
          <w:szCs w:val="28"/>
        </w:rPr>
        <w:t>50 803</w:t>
      </w:r>
      <w:r w:rsidRPr="00F37ED7">
        <w:rPr>
          <w:bCs/>
          <w:szCs w:val="28"/>
        </w:rPr>
        <w:t xml:space="preserve"> тыс. руб. или </w:t>
      </w:r>
      <w:r w:rsidR="00D70BA2">
        <w:rPr>
          <w:bCs/>
          <w:szCs w:val="28"/>
        </w:rPr>
        <w:t>7,18</w:t>
      </w:r>
      <w:r w:rsidRPr="00F37ED7">
        <w:rPr>
          <w:bCs/>
          <w:szCs w:val="28"/>
        </w:rPr>
        <w:t>%. Данная статья относится к краткосрочным обязательствам, поэтому ее рост следует оценить отрицательно.</w:t>
      </w:r>
    </w:p>
    <w:p w:rsidR="006D6D73" w:rsidRPr="00F37ED7" w:rsidRDefault="006D6D73" w:rsidP="006D6D73">
      <w:pPr>
        <w:pStyle w:val="af5"/>
        <w:widowControl w:val="0"/>
        <w:spacing w:after="0" w:line="360" w:lineRule="auto"/>
        <w:ind w:firstLine="709"/>
        <w:jc w:val="both"/>
        <w:rPr>
          <w:bCs/>
          <w:szCs w:val="28"/>
        </w:rPr>
      </w:pPr>
      <w:r w:rsidRPr="00F37ED7">
        <w:rPr>
          <w:bCs/>
          <w:szCs w:val="28"/>
        </w:rPr>
        <w:t xml:space="preserve">Таким образом, структуру источников формирования имущества </w:t>
      </w:r>
      <w:r w:rsidR="009146E5">
        <w:rPr>
          <w:szCs w:val="28"/>
        </w:rPr>
        <w:t>Администрац</w:t>
      </w:r>
      <w:proofErr w:type="gramStart"/>
      <w:r w:rsidR="009146E5">
        <w:rPr>
          <w:szCs w:val="28"/>
        </w:rPr>
        <w:t xml:space="preserve">ии </w:t>
      </w:r>
      <w:r w:rsidR="009146E5" w:rsidRPr="00F37ED7">
        <w:rPr>
          <w:szCs w:val="28"/>
        </w:rPr>
        <w:t>ООО</w:t>
      </w:r>
      <w:proofErr w:type="gramEnd"/>
      <w:r w:rsidR="009146E5" w:rsidRPr="00F37ED7">
        <w:rPr>
          <w:szCs w:val="28"/>
        </w:rPr>
        <w:t xml:space="preserve"> </w:t>
      </w:r>
      <w:r w:rsidR="009146E5">
        <w:rPr>
          <w:bCs/>
          <w:szCs w:val="28"/>
        </w:rPr>
        <w:t>«Газпром трансгаз Югорск»</w:t>
      </w:r>
      <w:r w:rsidRPr="00F37ED7">
        <w:rPr>
          <w:szCs w:val="28"/>
        </w:rPr>
        <w:t xml:space="preserve"> </w:t>
      </w:r>
      <w:r w:rsidRPr="00F37ED7">
        <w:rPr>
          <w:bCs/>
          <w:szCs w:val="28"/>
        </w:rPr>
        <w:t>за 201</w:t>
      </w:r>
      <w:r w:rsidR="009146E5">
        <w:rPr>
          <w:bCs/>
          <w:szCs w:val="28"/>
        </w:rPr>
        <w:t>2</w:t>
      </w:r>
      <w:r w:rsidRPr="00F37ED7">
        <w:rPr>
          <w:bCs/>
          <w:szCs w:val="28"/>
        </w:rPr>
        <w:t>–201</w:t>
      </w:r>
      <w:r w:rsidR="009146E5">
        <w:rPr>
          <w:bCs/>
          <w:szCs w:val="28"/>
        </w:rPr>
        <w:t>4</w:t>
      </w:r>
      <w:r w:rsidRPr="00F37ED7">
        <w:rPr>
          <w:bCs/>
          <w:szCs w:val="28"/>
        </w:rPr>
        <w:t xml:space="preserve">гг. мы можем признать </w:t>
      </w:r>
      <w:r w:rsidR="009146E5">
        <w:rPr>
          <w:bCs/>
          <w:szCs w:val="28"/>
        </w:rPr>
        <w:t>абсолютной</w:t>
      </w:r>
      <w:r w:rsidRPr="00F37ED7">
        <w:rPr>
          <w:bCs/>
          <w:szCs w:val="28"/>
        </w:rPr>
        <w:t xml:space="preserve">, </w:t>
      </w:r>
      <w:r w:rsidR="009146E5" w:rsidRPr="00F37ED7">
        <w:rPr>
          <w:bCs/>
          <w:szCs w:val="28"/>
        </w:rPr>
        <w:t xml:space="preserve">так при анализе выявлено </w:t>
      </w:r>
      <w:r w:rsidR="009146E5">
        <w:rPr>
          <w:bCs/>
          <w:szCs w:val="28"/>
        </w:rPr>
        <w:t>увеличение</w:t>
      </w:r>
      <w:r w:rsidR="009146E5" w:rsidRPr="00F37ED7">
        <w:rPr>
          <w:bCs/>
          <w:szCs w:val="28"/>
        </w:rPr>
        <w:t xml:space="preserve"> доли собственных средств предприятия на фоне роста краткосрочной задолженности. Следовательно, финансовая устойчивость анализируемого предприятия </w:t>
      </w:r>
      <w:r w:rsidR="009146E5">
        <w:rPr>
          <w:bCs/>
          <w:szCs w:val="28"/>
        </w:rPr>
        <w:t>увеличивается.</w:t>
      </w:r>
    </w:p>
    <w:p w:rsidR="006D6D73" w:rsidRPr="00F37ED7" w:rsidRDefault="006D6D73" w:rsidP="006D6D73">
      <w:pPr>
        <w:widowControl w:val="0"/>
        <w:shd w:val="clear" w:color="auto" w:fill="FFFFFF"/>
        <w:spacing w:line="360" w:lineRule="auto"/>
        <w:ind w:firstLine="709"/>
        <w:jc w:val="both"/>
        <w:rPr>
          <w:szCs w:val="28"/>
        </w:rPr>
      </w:pPr>
      <w:r w:rsidRPr="00F37ED7">
        <w:rPr>
          <w:szCs w:val="28"/>
        </w:rPr>
        <w:t>Экономической сущностью финансовой устойчивости предприятия является обеспеченность его запасов и затрат источниками их формирования.</w:t>
      </w:r>
      <w:r>
        <w:rPr>
          <w:szCs w:val="28"/>
        </w:rPr>
        <w:t xml:space="preserve"> </w:t>
      </w:r>
      <w:r w:rsidRPr="00F37ED7">
        <w:rPr>
          <w:szCs w:val="28"/>
        </w:rPr>
        <w:t>Для анализа финансовой устойчивости необходимо рассчитать такой показатель, как излишек или недостаток сре</w:t>
      </w:r>
      <w:proofErr w:type="gramStart"/>
      <w:r w:rsidRPr="00F37ED7">
        <w:rPr>
          <w:szCs w:val="28"/>
        </w:rPr>
        <w:t>дств дл</w:t>
      </w:r>
      <w:proofErr w:type="gramEnd"/>
      <w:r w:rsidRPr="00F37ED7">
        <w:rPr>
          <w:szCs w:val="28"/>
        </w:rPr>
        <w:t xml:space="preserve">я формирования запасов и затрат, который рассчитывается как разница между величиной источников средств и величиной запасов и затрат. Поэтому для анализа, прежде всего надо определить размеры источников средств, имеющихся у предприятия для формирования его запасов и </w:t>
      </w:r>
      <w:r w:rsidRPr="00F37ED7">
        <w:rPr>
          <w:szCs w:val="28"/>
        </w:rPr>
        <w:lastRenderedPageBreak/>
        <w:t>затрат.</w:t>
      </w:r>
      <w:r>
        <w:rPr>
          <w:szCs w:val="28"/>
        </w:rPr>
        <w:t xml:space="preserve"> </w:t>
      </w:r>
    </w:p>
    <w:p w:rsidR="009146E5" w:rsidRPr="00F37ED7" w:rsidRDefault="009146E5" w:rsidP="009146E5">
      <w:pPr>
        <w:pStyle w:val="af5"/>
        <w:widowControl w:val="0"/>
        <w:spacing w:after="0" w:line="360" w:lineRule="auto"/>
        <w:ind w:firstLine="709"/>
        <w:jc w:val="both"/>
        <w:rPr>
          <w:bCs/>
          <w:szCs w:val="28"/>
        </w:rPr>
      </w:pPr>
      <w:r w:rsidRPr="00F37ED7">
        <w:rPr>
          <w:bCs/>
          <w:szCs w:val="28"/>
        </w:rPr>
        <w:t xml:space="preserve">Для анализа финансовой устойчивости </w:t>
      </w:r>
      <w:r>
        <w:rPr>
          <w:szCs w:val="28"/>
        </w:rPr>
        <w:t>Администрац</w:t>
      </w:r>
      <w:proofErr w:type="gramStart"/>
      <w:r>
        <w:rPr>
          <w:szCs w:val="28"/>
        </w:rPr>
        <w:t xml:space="preserve">ии </w:t>
      </w:r>
      <w:r w:rsidRPr="00F37ED7">
        <w:rPr>
          <w:szCs w:val="28"/>
        </w:rPr>
        <w:t>ООО</w:t>
      </w:r>
      <w:proofErr w:type="gramEnd"/>
      <w:r w:rsidRPr="00F37ED7">
        <w:rPr>
          <w:szCs w:val="28"/>
        </w:rPr>
        <w:t xml:space="preserve"> </w:t>
      </w:r>
      <w:r>
        <w:rPr>
          <w:bCs/>
          <w:szCs w:val="28"/>
        </w:rPr>
        <w:t>«Газпром трансгаз Югорск»</w:t>
      </w:r>
      <w:r w:rsidRPr="00F37ED7">
        <w:rPr>
          <w:szCs w:val="28"/>
        </w:rPr>
        <w:t xml:space="preserve"> </w:t>
      </w:r>
      <w:r w:rsidRPr="00F37ED7">
        <w:rPr>
          <w:bCs/>
          <w:szCs w:val="28"/>
        </w:rPr>
        <w:t xml:space="preserve">(определение типа финансовой ситуации) составим таблицу </w:t>
      </w:r>
      <w:r w:rsidR="00C31122">
        <w:rPr>
          <w:bCs/>
          <w:szCs w:val="28"/>
        </w:rPr>
        <w:t>2.</w:t>
      </w:r>
      <w:r w:rsidRPr="00F37ED7">
        <w:rPr>
          <w:bCs/>
          <w:szCs w:val="28"/>
        </w:rPr>
        <w:t xml:space="preserve">3 </w:t>
      </w:r>
    </w:p>
    <w:p w:rsidR="009146E5" w:rsidRPr="00982314" w:rsidRDefault="009146E5" w:rsidP="00982314">
      <w:pPr>
        <w:pStyle w:val="af5"/>
        <w:widowControl w:val="0"/>
        <w:spacing w:after="0" w:line="276" w:lineRule="auto"/>
        <w:ind w:firstLine="709"/>
        <w:jc w:val="both"/>
        <w:rPr>
          <w:bCs/>
          <w:szCs w:val="28"/>
        </w:rPr>
      </w:pPr>
      <w:r w:rsidRPr="00982314">
        <w:rPr>
          <w:bCs/>
          <w:szCs w:val="28"/>
        </w:rPr>
        <w:t>В данном случае можно констатировать, что финансовое положение анализируемого предприятия за период 201</w:t>
      </w:r>
      <w:r w:rsidR="00C31122" w:rsidRPr="00982314">
        <w:rPr>
          <w:bCs/>
          <w:szCs w:val="28"/>
        </w:rPr>
        <w:t>2</w:t>
      </w:r>
      <w:r w:rsidRPr="00982314">
        <w:rPr>
          <w:bCs/>
          <w:szCs w:val="28"/>
        </w:rPr>
        <w:t xml:space="preserve"> - 201</w:t>
      </w:r>
      <w:r w:rsidR="00C31122" w:rsidRPr="00982314">
        <w:rPr>
          <w:bCs/>
          <w:szCs w:val="28"/>
        </w:rPr>
        <w:t>4</w:t>
      </w:r>
      <w:r w:rsidRPr="00982314">
        <w:rPr>
          <w:bCs/>
          <w:szCs w:val="28"/>
        </w:rPr>
        <w:t xml:space="preserve"> гг. является стабильно </w:t>
      </w:r>
      <w:r w:rsidR="00982314" w:rsidRPr="00982314">
        <w:rPr>
          <w:bCs/>
          <w:szCs w:val="28"/>
        </w:rPr>
        <w:t>абсолютным</w:t>
      </w:r>
      <w:r w:rsidRPr="00982314">
        <w:rPr>
          <w:bCs/>
          <w:szCs w:val="28"/>
        </w:rPr>
        <w:t>.</w:t>
      </w:r>
    </w:p>
    <w:p w:rsidR="00C31122" w:rsidRPr="00FE3E35" w:rsidRDefault="00C31122" w:rsidP="00C31122">
      <w:pPr>
        <w:widowControl w:val="0"/>
        <w:shd w:val="clear" w:color="auto" w:fill="FFFFFF"/>
        <w:spacing w:line="360" w:lineRule="auto"/>
        <w:ind w:firstLine="709"/>
        <w:jc w:val="center"/>
        <w:rPr>
          <w:szCs w:val="28"/>
        </w:rPr>
      </w:pPr>
      <w:r w:rsidRPr="00FE3E35">
        <w:rPr>
          <w:szCs w:val="28"/>
        </w:rPr>
        <w:t xml:space="preserve">Таблица </w:t>
      </w:r>
      <w:r>
        <w:rPr>
          <w:szCs w:val="28"/>
        </w:rPr>
        <w:t>2.</w:t>
      </w:r>
      <w:r w:rsidRPr="00FE3E35">
        <w:rPr>
          <w:szCs w:val="28"/>
        </w:rPr>
        <w:t xml:space="preserve">3 Показатели финансовой устойчивости </w:t>
      </w:r>
      <w:r>
        <w:rPr>
          <w:szCs w:val="28"/>
        </w:rPr>
        <w:t>Администрац</w:t>
      </w:r>
      <w:proofErr w:type="gramStart"/>
      <w:r>
        <w:rPr>
          <w:szCs w:val="28"/>
        </w:rPr>
        <w:t xml:space="preserve">ии </w:t>
      </w:r>
      <w:r w:rsidRPr="00F37ED7">
        <w:rPr>
          <w:szCs w:val="28"/>
        </w:rPr>
        <w:t>ООО</w:t>
      </w:r>
      <w:proofErr w:type="gramEnd"/>
      <w:r w:rsidRPr="00F37ED7">
        <w:rPr>
          <w:szCs w:val="28"/>
        </w:rPr>
        <w:t xml:space="preserve"> </w:t>
      </w:r>
      <w:r>
        <w:rPr>
          <w:bCs/>
          <w:szCs w:val="28"/>
        </w:rPr>
        <w:t>«Газпром трансгаз Югорск»</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89"/>
        <w:gridCol w:w="1134"/>
        <w:gridCol w:w="1370"/>
        <w:gridCol w:w="10"/>
        <w:gridCol w:w="1418"/>
        <w:gridCol w:w="1313"/>
      </w:tblGrid>
      <w:tr w:rsidR="00C31122" w:rsidRPr="00FE3E35" w:rsidTr="00C31122">
        <w:trPr>
          <w:jc w:val="center"/>
        </w:trPr>
        <w:tc>
          <w:tcPr>
            <w:tcW w:w="4189"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Показатели</w:t>
            </w:r>
          </w:p>
        </w:tc>
        <w:tc>
          <w:tcPr>
            <w:tcW w:w="1134"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Код строки баланса</w:t>
            </w:r>
          </w:p>
        </w:tc>
        <w:tc>
          <w:tcPr>
            <w:tcW w:w="1380" w:type="dxa"/>
            <w:gridSpan w:val="2"/>
          </w:tcPr>
          <w:p w:rsidR="00C31122" w:rsidRPr="00C31122" w:rsidRDefault="00C31122" w:rsidP="00C31122">
            <w:pPr>
              <w:pStyle w:val="af5"/>
              <w:widowControl w:val="0"/>
              <w:autoSpaceDE w:val="0"/>
              <w:autoSpaceDN w:val="0"/>
              <w:adjustRightInd w:val="0"/>
              <w:spacing w:after="0" w:line="360" w:lineRule="auto"/>
              <w:rPr>
                <w:bCs/>
                <w:sz w:val="24"/>
                <w:szCs w:val="24"/>
              </w:rPr>
            </w:pPr>
            <w:r w:rsidRPr="00C31122">
              <w:rPr>
                <w:bCs/>
                <w:sz w:val="24"/>
                <w:szCs w:val="24"/>
              </w:rPr>
              <w:t>2012 г., тыс. руб.</w:t>
            </w:r>
          </w:p>
        </w:tc>
        <w:tc>
          <w:tcPr>
            <w:tcW w:w="1418" w:type="dxa"/>
          </w:tcPr>
          <w:p w:rsidR="00C31122" w:rsidRPr="00C31122" w:rsidRDefault="00C31122" w:rsidP="00C31122">
            <w:pPr>
              <w:pStyle w:val="af5"/>
              <w:widowControl w:val="0"/>
              <w:autoSpaceDE w:val="0"/>
              <w:autoSpaceDN w:val="0"/>
              <w:adjustRightInd w:val="0"/>
              <w:spacing w:after="0" w:line="360" w:lineRule="auto"/>
              <w:rPr>
                <w:bCs/>
                <w:sz w:val="24"/>
                <w:szCs w:val="24"/>
              </w:rPr>
            </w:pPr>
            <w:r w:rsidRPr="00C31122">
              <w:rPr>
                <w:bCs/>
                <w:sz w:val="24"/>
                <w:szCs w:val="24"/>
              </w:rPr>
              <w:t>2013 г., тыс. руб.</w:t>
            </w:r>
          </w:p>
        </w:tc>
        <w:tc>
          <w:tcPr>
            <w:tcW w:w="1313" w:type="dxa"/>
          </w:tcPr>
          <w:p w:rsidR="00C31122" w:rsidRPr="00C31122" w:rsidRDefault="00C31122" w:rsidP="00C31122">
            <w:pPr>
              <w:pStyle w:val="af5"/>
              <w:widowControl w:val="0"/>
              <w:autoSpaceDE w:val="0"/>
              <w:autoSpaceDN w:val="0"/>
              <w:adjustRightInd w:val="0"/>
              <w:spacing w:after="0" w:line="360" w:lineRule="auto"/>
              <w:rPr>
                <w:bCs/>
                <w:sz w:val="24"/>
                <w:szCs w:val="24"/>
              </w:rPr>
            </w:pPr>
            <w:r w:rsidRPr="00C31122">
              <w:rPr>
                <w:bCs/>
                <w:sz w:val="24"/>
                <w:szCs w:val="24"/>
              </w:rPr>
              <w:t>2014 г., тыс. руб.</w:t>
            </w:r>
          </w:p>
        </w:tc>
      </w:tr>
      <w:tr w:rsidR="00C31122" w:rsidRPr="00FE3E35" w:rsidTr="00C31122">
        <w:trPr>
          <w:jc w:val="center"/>
        </w:trPr>
        <w:tc>
          <w:tcPr>
            <w:tcW w:w="4189"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1. Источники собственных средств (Капитал и резервы)</w:t>
            </w:r>
          </w:p>
        </w:tc>
        <w:tc>
          <w:tcPr>
            <w:tcW w:w="1134"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1300</w:t>
            </w:r>
          </w:p>
        </w:tc>
        <w:tc>
          <w:tcPr>
            <w:tcW w:w="1380" w:type="dxa"/>
            <w:gridSpan w:val="2"/>
          </w:tcPr>
          <w:p w:rsidR="00C31122" w:rsidRPr="00C31122" w:rsidRDefault="00C31122" w:rsidP="00590F3A">
            <w:pPr>
              <w:widowControl w:val="0"/>
              <w:autoSpaceDE w:val="0"/>
              <w:autoSpaceDN w:val="0"/>
              <w:adjustRightInd w:val="0"/>
              <w:spacing w:line="360" w:lineRule="auto"/>
              <w:rPr>
                <w:bCs/>
                <w:iCs/>
                <w:sz w:val="24"/>
                <w:szCs w:val="24"/>
              </w:rPr>
            </w:pPr>
            <w:r>
              <w:rPr>
                <w:bCs/>
                <w:iCs/>
                <w:sz w:val="24"/>
                <w:szCs w:val="24"/>
              </w:rPr>
              <w:t>80 935 968</w:t>
            </w:r>
          </w:p>
        </w:tc>
        <w:tc>
          <w:tcPr>
            <w:tcW w:w="1418" w:type="dxa"/>
          </w:tcPr>
          <w:p w:rsidR="00C31122" w:rsidRPr="00C31122" w:rsidRDefault="00C31122" w:rsidP="00590F3A">
            <w:pPr>
              <w:widowControl w:val="0"/>
              <w:autoSpaceDE w:val="0"/>
              <w:autoSpaceDN w:val="0"/>
              <w:adjustRightInd w:val="0"/>
              <w:spacing w:line="360" w:lineRule="auto"/>
              <w:rPr>
                <w:sz w:val="24"/>
                <w:szCs w:val="24"/>
              </w:rPr>
            </w:pPr>
            <w:r>
              <w:rPr>
                <w:sz w:val="24"/>
                <w:szCs w:val="24"/>
              </w:rPr>
              <w:t>82 747 793</w:t>
            </w:r>
          </w:p>
        </w:tc>
        <w:tc>
          <w:tcPr>
            <w:tcW w:w="1313" w:type="dxa"/>
          </w:tcPr>
          <w:p w:rsidR="00C31122" w:rsidRPr="00C31122" w:rsidRDefault="00C31122" w:rsidP="00590F3A">
            <w:pPr>
              <w:widowControl w:val="0"/>
              <w:autoSpaceDE w:val="0"/>
              <w:autoSpaceDN w:val="0"/>
              <w:adjustRightInd w:val="0"/>
              <w:spacing w:line="360" w:lineRule="auto"/>
              <w:rPr>
                <w:sz w:val="24"/>
                <w:szCs w:val="24"/>
              </w:rPr>
            </w:pPr>
            <w:r>
              <w:rPr>
                <w:sz w:val="24"/>
                <w:szCs w:val="24"/>
              </w:rPr>
              <w:t>99 808 503</w:t>
            </w:r>
          </w:p>
        </w:tc>
      </w:tr>
      <w:tr w:rsidR="00C31122" w:rsidRPr="00FE3E35" w:rsidTr="00C31122">
        <w:trPr>
          <w:jc w:val="center"/>
        </w:trPr>
        <w:tc>
          <w:tcPr>
            <w:tcW w:w="4189"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 xml:space="preserve">2. </w:t>
            </w:r>
            <w:proofErr w:type="spellStart"/>
            <w:r w:rsidRPr="00C31122">
              <w:rPr>
                <w:bCs/>
                <w:sz w:val="24"/>
                <w:szCs w:val="24"/>
              </w:rPr>
              <w:t>Внеоборотные</w:t>
            </w:r>
            <w:proofErr w:type="spellEnd"/>
            <w:r w:rsidRPr="00C31122">
              <w:rPr>
                <w:bCs/>
                <w:sz w:val="24"/>
                <w:szCs w:val="24"/>
              </w:rPr>
              <w:t xml:space="preserve"> активы</w:t>
            </w:r>
          </w:p>
        </w:tc>
        <w:tc>
          <w:tcPr>
            <w:tcW w:w="1134"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1100</w:t>
            </w:r>
          </w:p>
        </w:tc>
        <w:tc>
          <w:tcPr>
            <w:tcW w:w="1380" w:type="dxa"/>
            <w:gridSpan w:val="2"/>
          </w:tcPr>
          <w:p w:rsidR="00C31122" w:rsidRPr="00C31122" w:rsidRDefault="00C31122" w:rsidP="00590F3A">
            <w:pPr>
              <w:widowControl w:val="0"/>
              <w:autoSpaceDE w:val="0"/>
              <w:autoSpaceDN w:val="0"/>
              <w:adjustRightInd w:val="0"/>
              <w:spacing w:line="360" w:lineRule="auto"/>
              <w:rPr>
                <w:bCs/>
                <w:iCs/>
                <w:sz w:val="24"/>
                <w:szCs w:val="24"/>
              </w:rPr>
            </w:pPr>
            <w:r>
              <w:rPr>
                <w:bCs/>
                <w:iCs/>
                <w:sz w:val="24"/>
                <w:szCs w:val="24"/>
              </w:rPr>
              <w:t>74 606 375</w:t>
            </w:r>
          </w:p>
        </w:tc>
        <w:tc>
          <w:tcPr>
            <w:tcW w:w="1418" w:type="dxa"/>
          </w:tcPr>
          <w:p w:rsidR="00C31122" w:rsidRPr="00C31122" w:rsidRDefault="00C31122" w:rsidP="00590F3A">
            <w:pPr>
              <w:widowControl w:val="0"/>
              <w:autoSpaceDE w:val="0"/>
              <w:autoSpaceDN w:val="0"/>
              <w:adjustRightInd w:val="0"/>
              <w:spacing w:line="360" w:lineRule="auto"/>
              <w:rPr>
                <w:sz w:val="24"/>
                <w:szCs w:val="24"/>
              </w:rPr>
            </w:pPr>
            <w:r>
              <w:rPr>
                <w:sz w:val="24"/>
                <w:szCs w:val="24"/>
              </w:rPr>
              <w:t>72 428 296</w:t>
            </w:r>
          </w:p>
        </w:tc>
        <w:tc>
          <w:tcPr>
            <w:tcW w:w="1313" w:type="dxa"/>
          </w:tcPr>
          <w:p w:rsidR="00C31122" w:rsidRPr="00C31122" w:rsidRDefault="00C31122" w:rsidP="00C31122">
            <w:pPr>
              <w:widowControl w:val="0"/>
              <w:autoSpaceDE w:val="0"/>
              <w:autoSpaceDN w:val="0"/>
              <w:adjustRightInd w:val="0"/>
              <w:spacing w:line="360" w:lineRule="auto"/>
              <w:rPr>
                <w:sz w:val="24"/>
                <w:szCs w:val="24"/>
              </w:rPr>
            </w:pPr>
            <w:r>
              <w:rPr>
                <w:sz w:val="24"/>
                <w:szCs w:val="24"/>
              </w:rPr>
              <w:t>86 322 580</w:t>
            </w:r>
          </w:p>
        </w:tc>
      </w:tr>
      <w:tr w:rsidR="00C31122" w:rsidRPr="00FE3E35" w:rsidTr="00C31122">
        <w:trPr>
          <w:jc w:val="center"/>
        </w:trPr>
        <w:tc>
          <w:tcPr>
            <w:tcW w:w="4189"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3. Наличие собственных оборотных средств (стр. 1 – стр. 2)</w:t>
            </w:r>
          </w:p>
        </w:tc>
        <w:tc>
          <w:tcPr>
            <w:tcW w:w="1134"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1300-1100</w:t>
            </w:r>
          </w:p>
        </w:tc>
        <w:tc>
          <w:tcPr>
            <w:tcW w:w="1380" w:type="dxa"/>
            <w:gridSpan w:val="2"/>
          </w:tcPr>
          <w:p w:rsidR="00C31122" w:rsidRPr="00C31122" w:rsidRDefault="00C31122" w:rsidP="00590F3A">
            <w:pPr>
              <w:widowControl w:val="0"/>
              <w:autoSpaceDE w:val="0"/>
              <w:autoSpaceDN w:val="0"/>
              <w:adjustRightInd w:val="0"/>
              <w:spacing w:line="360" w:lineRule="auto"/>
              <w:rPr>
                <w:bCs/>
                <w:iCs/>
                <w:sz w:val="24"/>
                <w:szCs w:val="24"/>
              </w:rPr>
            </w:pPr>
            <w:r>
              <w:rPr>
                <w:sz w:val="24"/>
                <w:szCs w:val="24"/>
              </w:rPr>
              <w:t>6 329 593</w:t>
            </w:r>
          </w:p>
        </w:tc>
        <w:tc>
          <w:tcPr>
            <w:tcW w:w="1418" w:type="dxa"/>
          </w:tcPr>
          <w:p w:rsidR="00C31122" w:rsidRPr="00C31122" w:rsidRDefault="00C31122" w:rsidP="00590F3A">
            <w:pPr>
              <w:widowControl w:val="0"/>
              <w:autoSpaceDE w:val="0"/>
              <w:autoSpaceDN w:val="0"/>
              <w:adjustRightInd w:val="0"/>
              <w:spacing w:line="360" w:lineRule="auto"/>
              <w:rPr>
                <w:sz w:val="24"/>
                <w:szCs w:val="24"/>
              </w:rPr>
            </w:pPr>
            <w:r>
              <w:rPr>
                <w:sz w:val="24"/>
                <w:szCs w:val="24"/>
              </w:rPr>
              <w:t>10 319 497</w:t>
            </w:r>
          </w:p>
        </w:tc>
        <w:tc>
          <w:tcPr>
            <w:tcW w:w="1313" w:type="dxa"/>
          </w:tcPr>
          <w:p w:rsidR="00C31122" w:rsidRPr="00C31122" w:rsidRDefault="00C31122" w:rsidP="00590F3A">
            <w:pPr>
              <w:widowControl w:val="0"/>
              <w:autoSpaceDE w:val="0"/>
              <w:autoSpaceDN w:val="0"/>
              <w:adjustRightInd w:val="0"/>
              <w:spacing w:line="360" w:lineRule="auto"/>
              <w:rPr>
                <w:sz w:val="24"/>
                <w:szCs w:val="24"/>
              </w:rPr>
            </w:pPr>
            <w:r>
              <w:rPr>
                <w:sz w:val="24"/>
                <w:szCs w:val="24"/>
              </w:rPr>
              <w:t>13 485 923</w:t>
            </w:r>
          </w:p>
        </w:tc>
      </w:tr>
      <w:tr w:rsidR="00C31122" w:rsidRPr="00FE3E35" w:rsidTr="00C31122">
        <w:trPr>
          <w:jc w:val="center"/>
        </w:trPr>
        <w:tc>
          <w:tcPr>
            <w:tcW w:w="4189"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4. Долгосрочные заемные средства</w:t>
            </w:r>
          </w:p>
        </w:tc>
        <w:tc>
          <w:tcPr>
            <w:tcW w:w="1134"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1410</w:t>
            </w:r>
          </w:p>
        </w:tc>
        <w:tc>
          <w:tcPr>
            <w:tcW w:w="1380" w:type="dxa"/>
            <w:gridSpan w:val="2"/>
          </w:tcPr>
          <w:p w:rsidR="00C31122" w:rsidRPr="00C31122" w:rsidRDefault="00C31122" w:rsidP="00590F3A">
            <w:pPr>
              <w:widowControl w:val="0"/>
              <w:autoSpaceDE w:val="0"/>
              <w:autoSpaceDN w:val="0"/>
              <w:adjustRightInd w:val="0"/>
              <w:spacing w:line="360" w:lineRule="auto"/>
              <w:rPr>
                <w:bCs/>
                <w:iCs/>
                <w:sz w:val="24"/>
                <w:szCs w:val="24"/>
              </w:rPr>
            </w:pPr>
            <w:r w:rsidRPr="00C31122">
              <w:rPr>
                <w:bCs/>
                <w:iCs/>
                <w:sz w:val="24"/>
                <w:szCs w:val="24"/>
              </w:rPr>
              <w:t>0</w:t>
            </w:r>
          </w:p>
        </w:tc>
        <w:tc>
          <w:tcPr>
            <w:tcW w:w="1418" w:type="dxa"/>
          </w:tcPr>
          <w:p w:rsidR="00C31122" w:rsidRPr="00C31122" w:rsidRDefault="00C31122" w:rsidP="00590F3A">
            <w:pPr>
              <w:widowControl w:val="0"/>
              <w:autoSpaceDE w:val="0"/>
              <w:autoSpaceDN w:val="0"/>
              <w:adjustRightInd w:val="0"/>
              <w:spacing w:line="360" w:lineRule="auto"/>
              <w:rPr>
                <w:sz w:val="24"/>
                <w:szCs w:val="24"/>
              </w:rPr>
            </w:pPr>
            <w:r w:rsidRPr="00C31122">
              <w:rPr>
                <w:sz w:val="24"/>
                <w:szCs w:val="24"/>
              </w:rPr>
              <w:t>0</w:t>
            </w:r>
          </w:p>
        </w:tc>
        <w:tc>
          <w:tcPr>
            <w:tcW w:w="1313" w:type="dxa"/>
          </w:tcPr>
          <w:p w:rsidR="00C31122" w:rsidRPr="00C31122" w:rsidRDefault="00C31122" w:rsidP="00590F3A">
            <w:pPr>
              <w:widowControl w:val="0"/>
              <w:autoSpaceDE w:val="0"/>
              <w:autoSpaceDN w:val="0"/>
              <w:adjustRightInd w:val="0"/>
              <w:spacing w:line="360" w:lineRule="auto"/>
              <w:rPr>
                <w:sz w:val="24"/>
                <w:szCs w:val="24"/>
              </w:rPr>
            </w:pPr>
            <w:r w:rsidRPr="00C31122">
              <w:rPr>
                <w:sz w:val="24"/>
                <w:szCs w:val="24"/>
              </w:rPr>
              <w:t>0</w:t>
            </w:r>
          </w:p>
        </w:tc>
      </w:tr>
      <w:tr w:rsidR="00C31122" w:rsidRPr="00FE3E35" w:rsidTr="00C31122">
        <w:trPr>
          <w:jc w:val="center"/>
        </w:trPr>
        <w:tc>
          <w:tcPr>
            <w:tcW w:w="4189"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5. Наличие собственных и долгосрочных заемных оборотных средств (стр.3 + стр.4)</w:t>
            </w:r>
          </w:p>
        </w:tc>
        <w:tc>
          <w:tcPr>
            <w:tcW w:w="1134" w:type="dxa"/>
          </w:tcPr>
          <w:p w:rsidR="00C31122" w:rsidRPr="00C31122" w:rsidRDefault="00C31122" w:rsidP="00590F3A">
            <w:pPr>
              <w:pStyle w:val="af5"/>
              <w:widowControl w:val="0"/>
              <w:autoSpaceDE w:val="0"/>
              <w:autoSpaceDN w:val="0"/>
              <w:adjustRightInd w:val="0"/>
              <w:spacing w:after="0" w:line="360" w:lineRule="auto"/>
              <w:rPr>
                <w:bCs/>
                <w:sz w:val="24"/>
                <w:szCs w:val="24"/>
              </w:rPr>
            </w:pPr>
          </w:p>
        </w:tc>
        <w:tc>
          <w:tcPr>
            <w:tcW w:w="1380" w:type="dxa"/>
            <w:gridSpan w:val="2"/>
          </w:tcPr>
          <w:p w:rsidR="00C31122" w:rsidRPr="00C31122" w:rsidRDefault="00C31122" w:rsidP="00590F3A">
            <w:pPr>
              <w:widowControl w:val="0"/>
              <w:autoSpaceDE w:val="0"/>
              <w:autoSpaceDN w:val="0"/>
              <w:adjustRightInd w:val="0"/>
              <w:spacing w:line="360" w:lineRule="auto"/>
              <w:rPr>
                <w:bCs/>
                <w:iCs/>
                <w:sz w:val="24"/>
                <w:szCs w:val="24"/>
              </w:rPr>
            </w:pPr>
            <w:r>
              <w:rPr>
                <w:sz w:val="24"/>
                <w:szCs w:val="24"/>
              </w:rPr>
              <w:t>6 329 593</w:t>
            </w:r>
          </w:p>
        </w:tc>
        <w:tc>
          <w:tcPr>
            <w:tcW w:w="1418" w:type="dxa"/>
          </w:tcPr>
          <w:p w:rsidR="00C31122" w:rsidRPr="00C31122" w:rsidRDefault="00C31122" w:rsidP="00590F3A">
            <w:pPr>
              <w:widowControl w:val="0"/>
              <w:autoSpaceDE w:val="0"/>
              <w:autoSpaceDN w:val="0"/>
              <w:adjustRightInd w:val="0"/>
              <w:spacing w:line="360" w:lineRule="auto"/>
              <w:rPr>
                <w:sz w:val="24"/>
                <w:szCs w:val="24"/>
              </w:rPr>
            </w:pPr>
            <w:r>
              <w:rPr>
                <w:sz w:val="24"/>
                <w:szCs w:val="24"/>
              </w:rPr>
              <w:t>10 319 497</w:t>
            </w:r>
          </w:p>
        </w:tc>
        <w:tc>
          <w:tcPr>
            <w:tcW w:w="1313" w:type="dxa"/>
          </w:tcPr>
          <w:p w:rsidR="00C31122" w:rsidRPr="00C31122" w:rsidRDefault="00C31122" w:rsidP="00590F3A">
            <w:pPr>
              <w:widowControl w:val="0"/>
              <w:autoSpaceDE w:val="0"/>
              <w:autoSpaceDN w:val="0"/>
              <w:adjustRightInd w:val="0"/>
              <w:spacing w:line="360" w:lineRule="auto"/>
              <w:rPr>
                <w:sz w:val="24"/>
                <w:szCs w:val="24"/>
              </w:rPr>
            </w:pPr>
            <w:r>
              <w:rPr>
                <w:sz w:val="24"/>
                <w:szCs w:val="24"/>
              </w:rPr>
              <w:t>13 485 923</w:t>
            </w:r>
          </w:p>
        </w:tc>
      </w:tr>
      <w:tr w:rsidR="00C31122" w:rsidRPr="00FE3E35" w:rsidTr="00C31122">
        <w:trPr>
          <w:jc w:val="center"/>
        </w:trPr>
        <w:tc>
          <w:tcPr>
            <w:tcW w:w="4189"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6. Краткосрочные заемные средства</w:t>
            </w:r>
          </w:p>
        </w:tc>
        <w:tc>
          <w:tcPr>
            <w:tcW w:w="1134"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1510</w:t>
            </w:r>
          </w:p>
        </w:tc>
        <w:tc>
          <w:tcPr>
            <w:tcW w:w="1380" w:type="dxa"/>
            <w:gridSpan w:val="2"/>
          </w:tcPr>
          <w:p w:rsidR="00C31122" w:rsidRPr="00C31122" w:rsidRDefault="00C31122" w:rsidP="00590F3A">
            <w:pPr>
              <w:widowControl w:val="0"/>
              <w:autoSpaceDE w:val="0"/>
              <w:autoSpaceDN w:val="0"/>
              <w:adjustRightInd w:val="0"/>
              <w:spacing w:line="360" w:lineRule="auto"/>
              <w:rPr>
                <w:bCs/>
                <w:iCs/>
                <w:sz w:val="24"/>
                <w:szCs w:val="24"/>
              </w:rPr>
            </w:pPr>
            <w:r w:rsidRPr="00C31122">
              <w:rPr>
                <w:bCs/>
                <w:iCs/>
                <w:sz w:val="24"/>
                <w:szCs w:val="24"/>
              </w:rPr>
              <w:t>0</w:t>
            </w:r>
          </w:p>
        </w:tc>
        <w:tc>
          <w:tcPr>
            <w:tcW w:w="1418" w:type="dxa"/>
          </w:tcPr>
          <w:p w:rsidR="00C31122" w:rsidRPr="00C31122" w:rsidRDefault="00C31122" w:rsidP="00590F3A">
            <w:pPr>
              <w:widowControl w:val="0"/>
              <w:autoSpaceDE w:val="0"/>
              <w:autoSpaceDN w:val="0"/>
              <w:adjustRightInd w:val="0"/>
              <w:spacing w:line="360" w:lineRule="auto"/>
              <w:rPr>
                <w:sz w:val="24"/>
                <w:szCs w:val="24"/>
              </w:rPr>
            </w:pPr>
            <w:r w:rsidRPr="00C31122">
              <w:rPr>
                <w:sz w:val="24"/>
                <w:szCs w:val="24"/>
              </w:rPr>
              <w:t>0</w:t>
            </w:r>
          </w:p>
        </w:tc>
        <w:tc>
          <w:tcPr>
            <w:tcW w:w="1313" w:type="dxa"/>
          </w:tcPr>
          <w:p w:rsidR="00C31122" w:rsidRPr="00C31122" w:rsidRDefault="00C31122" w:rsidP="00590F3A">
            <w:pPr>
              <w:widowControl w:val="0"/>
              <w:autoSpaceDE w:val="0"/>
              <w:autoSpaceDN w:val="0"/>
              <w:adjustRightInd w:val="0"/>
              <w:spacing w:line="360" w:lineRule="auto"/>
              <w:rPr>
                <w:sz w:val="24"/>
                <w:szCs w:val="24"/>
              </w:rPr>
            </w:pPr>
            <w:r w:rsidRPr="00C31122">
              <w:rPr>
                <w:sz w:val="24"/>
                <w:szCs w:val="24"/>
              </w:rPr>
              <w:t>0</w:t>
            </w:r>
          </w:p>
        </w:tc>
      </w:tr>
      <w:tr w:rsidR="00C31122" w:rsidRPr="00FE3E35" w:rsidTr="00C31122">
        <w:trPr>
          <w:jc w:val="center"/>
        </w:trPr>
        <w:tc>
          <w:tcPr>
            <w:tcW w:w="4189"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7. Общая величина источников формирования запасов (стр.5 + стр.6)</w:t>
            </w:r>
          </w:p>
        </w:tc>
        <w:tc>
          <w:tcPr>
            <w:tcW w:w="1134" w:type="dxa"/>
          </w:tcPr>
          <w:p w:rsidR="00C31122" w:rsidRPr="00C31122" w:rsidRDefault="00C31122" w:rsidP="00590F3A">
            <w:pPr>
              <w:pStyle w:val="af5"/>
              <w:widowControl w:val="0"/>
              <w:autoSpaceDE w:val="0"/>
              <w:autoSpaceDN w:val="0"/>
              <w:adjustRightInd w:val="0"/>
              <w:spacing w:after="0" w:line="360" w:lineRule="auto"/>
              <w:rPr>
                <w:bCs/>
                <w:sz w:val="24"/>
                <w:szCs w:val="24"/>
              </w:rPr>
            </w:pPr>
          </w:p>
        </w:tc>
        <w:tc>
          <w:tcPr>
            <w:tcW w:w="1380" w:type="dxa"/>
            <w:gridSpan w:val="2"/>
          </w:tcPr>
          <w:p w:rsidR="00C31122" w:rsidRPr="00C31122" w:rsidRDefault="00C31122" w:rsidP="00590F3A">
            <w:pPr>
              <w:widowControl w:val="0"/>
              <w:autoSpaceDE w:val="0"/>
              <w:autoSpaceDN w:val="0"/>
              <w:adjustRightInd w:val="0"/>
              <w:spacing w:line="360" w:lineRule="auto"/>
              <w:rPr>
                <w:bCs/>
                <w:iCs/>
                <w:sz w:val="24"/>
                <w:szCs w:val="24"/>
              </w:rPr>
            </w:pPr>
            <w:r>
              <w:rPr>
                <w:sz w:val="24"/>
                <w:szCs w:val="24"/>
              </w:rPr>
              <w:t>6 329 593</w:t>
            </w:r>
          </w:p>
        </w:tc>
        <w:tc>
          <w:tcPr>
            <w:tcW w:w="1418" w:type="dxa"/>
          </w:tcPr>
          <w:p w:rsidR="00C31122" w:rsidRPr="00C31122" w:rsidRDefault="00C31122" w:rsidP="00590F3A">
            <w:pPr>
              <w:widowControl w:val="0"/>
              <w:autoSpaceDE w:val="0"/>
              <w:autoSpaceDN w:val="0"/>
              <w:adjustRightInd w:val="0"/>
              <w:spacing w:line="360" w:lineRule="auto"/>
              <w:rPr>
                <w:sz w:val="24"/>
                <w:szCs w:val="24"/>
              </w:rPr>
            </w:pPr>
            <w:r>
              <w:rPr>
                <w:sz w:val="24"/>
                <w:szCs w:val="24"/>
              </w:rPr>
              <w:t>10 319 497</w:t>
            </w:r>
          </w:p>
        </w:tc>
        <w:tc>
          <w:tcPr>
            <w:tcW w:w="1313" w:type="dxa"/>
          </w:tcPr>
          <w:p w:rsidR="00C31122" w:rsidRPr="00C31122" w:rsidRDefault="00C31122" w:rsidP="00590F3A">
            <w:pPr>
              <w:widowControl w:val="0"/>
              <w:autoSpaceDE w:val="0"/>
              <w:autoSpaceDN w:val="0"/>
              <w:adjustRightInd w:val="0"/>
              <w:spacing w:line="360" w:lineRule="auto"/>
              <w:rPr>
                <w:sz w:val="24"/>
                <w:szCs w:val="24"/>
              </w:rPr>
            </w:pPr>
            <w:r>
              <w:rPr>
                <w:sz w:val="24"/>
                <w:szCs w:val="24"/>
              </w:rPr>
              <w:t>13 485 923</w:t>
            </w:r>
          </w:p>
        </w:tc>
      </w:tr>
      <w:tr w:rsidR="00C31122" w:rsidRPr="00FE3E35" w:rsidTr="00C31122">
        <w:trPr>
          <w:jc w:val="center"/>
        </w:trPr>
        <w:tc>
          <w:tcPr>
            <w:tcW w:w="4189"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8. Запасы и НДС</w:t>
            </w:r>
          </w:p>
        </w:tc>
        <w:tc>
          <w:tcPr>
            <w:tcW w:w="1134" w:type="dxa"/>
          </w:tcPr>
          <w:p w:rsid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1210+</w:t>
            </w:r>
          </w:p>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1220</w:t>
            </w:r>
          </w:p>
        </w:tc>
        <w:tc>
          <w:tcPr>
            <w:tcW w:w="1380" w:type="dxa"/>
            <w:gridSpan w:val="2"/>
          </w:tcPr>
          <w:p w:rsidR="00C31122" w:rsidRPr="00C31122" w:rsidRDefault="00C31122" w:rsidP="00C31122">
            <w:pPr>
              <w:widowControl w:val="0"/>
              <w:autoSpaceDE w:val="0"/>
              <w:autoSpaceDN w:val="0"/>
              <w:adjustRightInd w:val="0"/>
              <w:spacing w:line="360" w:lineRule="auto"/>
              <w:rPr>
                <w:bCs/>
                <w:iCs/>
                <w:sz w:val="24"/>
                <w:szCs w:val="24"/>
              </w:rPr>
            </w:pPr>
            <w:r>
              <w:rPr>
                <w:bCs/>
                <w:iCs/>
                <w:sz w:val="24"/>
                <w:szCs w:val="24"/>
              </w:rPr>
              <w:t>7 518 639</w:t>
            </w:r>
          </w:p>
        </w:tc>
        <w:tc>
          <w:tcPr>
            <w:tcW w:w="1418" w:type="dxa"/>
          </w:tcPr>
          <w:p w:rsidR="00C31122" w:rsidRPr="00C31122" w:rsidRDefault="00C31122" w:rsidP="00590F3A">
            <w:pPr>
              <w:widowControl w:val="0"/>
              <w:autoSpaceDE w:val="0"/>
              <w:autoSpaceDN w:val="0"/>
              <w:adjustRightInd w:val="0"/>
              <w:spacing w:line="360" w:lineRule="auto"/>
              <w:rPr>
                <w:sz w:val="24"/>
                <w:szCs w:val="24"/>
              </w:rPr>
            </w:pPr>
            <w:r>
              <w:rPr>
                <w:bCs/>
                <w:iCs/>
                <w:sz w:val="24"/>
                <w:szCs w:val="24"/>
              </w:rPr>
              <w:t>7 064 048</w:t>
            </w:r>
          </w:p>
        </w:tc>
        <w:tc>
          <w:tcPr>
            <w:tcW w:w="1313" w:type="dxa"/>
          </w:tcPr>
          <w:p w:rsidR="00C31122" w:rsidRPr="00C31122" w:rsidRDefault="00C31122" w:rsidP="00590F3A">
            <w:pPr>
              <w:widowControl w:val="0"/>
              <w:autoSpaceDE w:val="0"/>
              <w:autoSpaceDN w:val="0"/>
              <w:adjustRightInd w:val="0"/>
              <w:spacing w:line="360" w:lineRule="auto"/>
              <w:rPr>
                <w:sz w:val="24"/>
                <w:szCs w:val="24"/>
              </w:rPr>
            </w:pPr>
            <w:r>
              <w:rPr>
                <w:sz w:val="24"/>
                <w:szCs w:val="24"/>
              </w:rPr>
              <w:t>12 869 663</w:t>
            </w:r>
          </w:p>
        </w:tc>
      </w:tr>
      <w:tr w:rsidR="00C31122" w:rsidRPr="00FE3E35" w:rsidTr="00C31122">
        <w:trPr>
          <w:jc w:val="center"/>
        </w:trPr>
        <w:tc>
          <w:tcPr>
            <w:tcW w:w="4189" w:type="dxa"/>
          </w:tcPr>
          <w:p w:rsidR="00C31122" w:rsidRPr="00C31122" w:rsidRDefault="00C31122" w:rsidP="00590F3A">
            <w:pPr>
              <w:pStyle w:val="af5"/>
              <w:widowControl w:val="0"/>
              <w:autoSpaceDE w:val="0"/>
              <w:autoSpaceDN w:val="0"/>
              <w:adjustRightInd w:val="0"/>
              <w:spacing w:after="0" w:line="360" w:lineRule="auto"/>
              <w:rPr>
                <w:bCs/>
                <w:sz w:val="24"/>
                <w:szCs w:val="24"/>
              </w:rPr>
            </w:pPr>
            <w:r w:rsidRPr="00C31122">
              <w:rPr>
                <w:bCs/>
                <w:sz w:val="24"/>
                <w:szCs w:val="24"/>
              </w:rPr>
              <w:t>9. Излишек</w:t>
            </w:r>
            <w:proofErr w:type="gramStart"/>
            <w:r w:rsidRPr="00C31122">
              <w:rPr>
                <w:bCs/>
                <w:sz w:val="24"/>
                <w:szCs w:val="24"/>
              </w:rPr>
              <w:t xml:space="preserve"> ( + ) </w:t>
            </w:r>
            <w:proofErr w:type="gramEnd"/>
            <w:r w:rsidRPr="00C31122">
              <w:rPr>
                <w:bCs/>
                <w:sz w:val="24"/>
                <w:szCs w:val="24"/>
              </w:rPr>
              <w:t>или недостаток ( - ) собственных оборотных средств (стр.3 –стр.8)</w:t>
            </w:r>
          </w:p>
        </w:tc>
        <w:tc>
          <w:tcPr>
            <w:tcW w:w="1134" w:type="dxa"/>
          </w:tcPr>
          <w:p w:rsidR="00C31122" w:rsidRPr="00C31122" w:rsidRDefault="00C31122" w:rsidP="00590F3A">
            <w:pPr>
              <w:pStyle w:val="af5"/>
              <w:widowControl w:val="0"/>
              <w:autoSpaceDE w:val="0"/>
              <w:autoSpaceDN w:val="0"/>
              <w:adjustRightInd w:val="0"/>
              <w:spacing w:after="0" w:line="360" w:lineRule="auto"/>
              <w:rPr>
                <w:bCs/>
                <w:sz w:val="24"/>
                <w:szCs w:val="24"/>
              </w:rPr>
            </w:pPr>
          </w:p>
        </w:tc>
        <w:tc>
          <w:tcPr>
            <w:tcW w:w="1380" w:type="dxa"/>
            <w:gridSpan w:val="2"/>
          </w:tcPr>
          <w:p w:rsidR="00C31122" w:rsidRPr="00C31122" w:rsidRDefault="00C31122" w:rsidP="00590F3A">
            <w:pPr>
              <w:widowControl w:val="0"/>
              <w:autoSpaceDE w:val="0"/>
              <w:autoSpaceDN w:val="0"/>
              <w:adjustRightInd w:val="0"/>
              <w:spacing w:line="360" w:lineRule="auto"/>
              <w:rPr>
                <w:bCs/>
                <w:iCs/>
                <w:sz w:val="24"/>
                <w:szCs w:val="24"/>
              </w:rPr>
            </w:pPr>
            <w:r>
              <w:rPr>
                <w:bCs/>
                <w:iCs/>
                <w:sz w:val="24"/>
                <w:szCs w:val="24"/>
              </w:rPr>
              <w:t>-1 189 046</w:t>
            </w:r>
          </w:p>
        </w:tc>
        <w:tc>
          <w:tcPr>
            <w:tcW w:w="1418" w:type="dxa"/>
          </w:tcPr>
          <w:p w:rsidR="00C31122" w:rsidRPr="00C31122" w:rsidRDefault="00381F2D" w:rsidP="00590F3A">
            <w:pPr>
              <w:widowControl w:val="0"/>
              <w:autoSpaceDE w:val="0"/>
              <w:autoSpaceDN w:val="0"/>
              <w:adjustRightInd w:val="0"/>
              <w:spacing w:line="360" w:lineRule="auto"/>
              <w:rPr>
                <w:sz w:val="24"/>
                <w:szCs w:val="24"/>
              </w:rPr>
            </w:pPr>
            <w:r>
              <w:rPr>
                <w:sz w:val="24"/>
                <w:szCs w:val="24"/>
              </w:rPr>
              <w:t>+</w:t>
            </w:r>
            <w:r w:rsidR="00C31122">
              <w:rPr>
                <w:sz w:val="24"/>
                <w:szCs w:val="24"/>
              </w:rPr>
              <w:t>3 255 449</w:t>
            </w:r>
          </w:p>
        </w:tc>
        <w:tc>
          <w:tcPr>
            <w:tcW w:w="1313" w:type="dxa"/>
          </w:tcPr>
          <w:p w:rsidR="00C31122" w:rsidRPr="00C31122" w:rsidRDefault="00381F2D" w:rsidP="00590F3A">
            <w:pPr>
              <w:widowControl w:val="0"/>
              <w:autoSpaceDE w:val="0"/>
              <w:autoSpaceDN w:val="0"/>
              <w:adjustRightInd w:val="0"/>
              <w:spacing w:line="360" w:lineRule="auto"/>
              <w:rPr>
                <w:sz w:val="24"/>
                <w:szCs w:val="24"/>
              </w:rPr>
            </w:pPr>
            <w:r>
              <w:rPr>
                <w:sz w:val="24"/>
                <w:szCs w:val="24"/>
              </w:rPr>
              <w:t>+</w:t>
            </w:r>
            <w:r w:rsidR="00C31122">
              <w:rPr>
                <w:sz w:val="24"/>
                <w:szCs w:val="24"/>
              </w:rPr>
              <w:t>616 260</w:t>
            </w:r>
          </w:p>
        </w:tc>
      </w:tr>
      <w:tr w:rsidR="00381F2D" w:rsidRPr="00FE3E35" w:rsidTr="00C31122">
        <w:trPr>
          <w:jc w:val="center"/>
        </w:trPr>
        <w:tc>
          <w:tcPr>
            <w:tcW w:w="4189" w:type="dxa"/>
          </w:tcPr>
          <w:p w:rsidR="00381F2D" w:rsidRPr="00C31122" w:rsidRDefault="00381F2D" w:rsidP="00590F3A">
            <w:pPr>
              <w:pStyle w:val="af5"/>
              <w:widowControl w:val="0"/>
              <w:autoSpaceDE w:val="0"/>
              <w:autoSpaceDN w:val="0"/>
              <w:adjustRightInd w:val="0"/>
              <w:spacing w:after="0" w:line="360" w:lineRule="auto"/>
              <w:rPr>
                <w:bCs/>
                <w:sz w:val="24"/>
                <w:szCs w:val="24"/>
              </w:rPr>
            </w:pPr>
            <w:r w:rsidRPr="00C31122">
              <w:rPr>
                <w:bCs/>
                <w:sz w:val="24"/>
                <w:szCs w:val="24"/>
              </w:rPr>
              <w:t>10. Излишек</w:t>
            </w:r>
            <w:proofErr w:type="gramStart"/>
            <w:r w:rsidRPr="00C31122">
              <w:rPr>
                <w:bCs/>
                <w:sz w:val="24"/>
                <w:szCs w:val="24"/>
              </w:rPr>
              <w:t xml:space="preserve"> ( + ) </w:t>
            </w:r>
            <w:proofErr w:type="gramEnd"/>
            <w:r w:rsidRPr="00C31122">
              <w:rPr>
                <w:bCs/>
                <w:sz w:val="24"/>
                <w:szCs w:val="24"/>
              </w:rPr>
              <w:t>или недостаток ( - ) собственных и долгосрочных заемных оборотных средств (стр. 5 – стр. 8)</w:t>
            </w:r>
          </w:p>
        </w:tc>
        <w:tc>
          <w:tcPr>
            <w:tcW w:w="1134" w:type="dxa"/>
          </w:tcPr>
          <w:p w:rsidR="00381F2D" w:rsidRPr="00C31122" w:rsidRDefault="00381F2D" w:rsidP="00590F3A">
            <w:pPr>
              <w:pStyle w:val="af5"/>
              <w:widowControl w:val="0"/>
              <w:autoSpaceDE w:val="0"/>
              <w:autoSpaceDN w:val="0"/>
              <w:adjustRightInd w:val="0"/>
              <w:spacing w:after="0" w:line="360" w:lineRule="auto"/>
              <w:rPr>
                <w:bCs/>
                <w:sz w:val="24"/>
                <w:szCs w:val="24"/>
              </w:rPr>
            </w:pPr>
          </w:p>
        </w:tc>
        <w:tc>
          <w:tcPr>
            <w:tcW w:w="1380" w:type="dxa"/>
            <w:gridSpan w:val="2"/>
          </w:tcPr>
          <w:p w:rsidR="00381F2D" w:rsidRPr="00C31122" w:rsidRDefault="00381F2D" w:rsidP="00590F3A">
            <w:pPr>
              <w:widowControl w:val="0"/>
              <w:autoSpaceDE w:val="0"/>
              <w:autoSpaceDN w:val="0"/>
              <w:adjustRightInd w:val="0"/>
              <w:spacing w:line="360" w:lineRule="auto"/>
              <w:rPr>
                <w:bCs/>
                <w:iCs/>
                <w:sz w:val="24"/>
                <w:szCs w:val="24"/>
              </w:rPr>
            </w:pPr>
            <w:r>
              <w:rPr>
                <w:bCs/>
                <w:iCs/>
                <w:sz w:val="24"/>
                <w:szCs w:val="24"/>
              </w:rPr>
              <w:t>-1 189 046</w:t>
            </w:r>
          </w:p>
        </w:tc>
        <w:tc>
          <w:tcPr>
            <w:tcW w:w="1418" w:type="dxa"/>
          </w:tcPr>
          <w:p w:rsidR="00381F2D" w:rsidRPr="00C31122" w:rsidRDefault="00381F2D" w:rsidP="00590F3A">
            <w:pPr>
              <w:widowControl w:val="0"/>
              <w:autoSpaceDE w:val="0"/>
              <w:autoSpaceDN w:val="0"/>
              <w:adjustRightInd w:val="0"/>
              <w:spacing w:line="360" w:lineRule="auto"/>
              <w:rPr>
                <w:sz w:val="24"/>
                <w:szCs w:val="24"/>
              </w:rPr>
            </w:pPr>
            <w:r>
              <w:rPr>
                <w:sz w:val="24"/>
                <w:szCs w:val="24"/>
              </w:rPr>
              <w:t>+3 255 449</w:t>
            </w:r>
          </w:p>
        </w:tc>
        <w:tc>
          <w:tcPr>
            <w:tcW w:w="1313" w:type="dxa"/>
          </w:tcPr>
          <w:p w:rsidR="00381F2D" w:rsidRPr="00C31122" w:rsidRDefault="00381F2D" w:rsidP="00590F3A">
            <w:pPr>
              <w:widowControl w:val="0"/>
              <w:autoSpaceDE w:val="0"/>
              <w:autoSpaceDN w:val="0"/>
              <w:adjustRightInd w:val="0"/>
              <w:spacing w:line="360" w:lineRule="auto"/>
              <w:rPr>
                <w:sz w:val="24"/>
                <w:szCs w:val="24"/>
              </w:rPr>
            </w:pPr>
            <w:r>
              <w:rPr>
                <w:sz w:val="24"/>
                <w:szCs w:val="24"/>
              </w:rPr>
              <w:t>+616 260</w:t>
            </w:r>
          </w:p>
        </w:tc>
      </w:tr>
      <w:tr w:rsidR="00381F2D" w:rsidRPr="00FE3E35" w:rsidTr="00C31122">
        <w:trPr>
          <w:jc w:val="center"/>
        </w:trPr>
        <w:tc>
          <w:tcPr>
            <w:tcW w:w="4189" w:type="dxa"/>
          </w:tcPr>
          <w:p w:rsidR="00381F2D" w:rsidRPr="00C31122" w:rsidRDefault="00381F2D" w:rsidP="00590F3A">
            <w:pPr>
              <w:pStyle w:val="af5"/>
              <w:widowControl w:val="0"/>
              <w:autoSpaceDE w:val="0"/>
              <w:autoSpaceDN w:val="0"/>
              <w:adjustRightInd w:val="0"/>
              <w:spacing w:after="0" w:line="360" w:lineRule="auto"/>
              <w:rPr>
                <w:bCs/>
                <w:sz w:val="24"/>
                <w:szCs w:val="24"/>
              </w:rPr>
            </w:pPr>
            <w:r w:rsidRPr="00C31122">
              <w:rPr>
                <w:bCs/>
                <w:sz w:val="24"/>
                <w:szCs w:val="24"/>
              </w:rPr>
              <w:br w:type="page"/>
              <w:t xml:space="preserve">11. </w:t>
            </w:r>
            <w:proofErr w:type="gramStart"/>
            <w:r w:rsidRPr="00C31122">
              <w:rPr>
                <w:bCs/>
                <w:sz w:val="24"/>
                <w:szCs w:val="24"/>
              </w:rPr>
              <w:t xml:space="preserve">Излишек ( + ) или недостаток ( - ) общей величины источников </w:t>
            </w:r>
            <w:r w:rsidRPr="00C31122">
              <w:rPr>
                <w:bCs/>
                <w:sz w:val="24"/>
                <w:szCs w:val="24"/>
              </w:rPr>
              <w:lastRenderedPageBreak/>
              <w:t>формирования запасов (собственных, долгосрочных и краткосрочных заемных источников (стр.7-стр.8)</w:t>
            </w:r>
            <w:proofErr w:type="gramEnd"/>
          </w:p>
        </w:tc>
        <w:tc>
          <w:tcPr>
            <w:tcW w:w="1134" w:type="dxa"/>
          </w:tcPr>
          <w:p w:rsidR="00381F2D" w:rsidRPr="00C31122" w:rsidRDefault="00381F2D" w:rsidP="00590F3A">
            <w:pPr>
              <w:pStyle w:val="af5"/>
              <w:widowControl w:val="0"/>
              <w:autoSpaceDE w:val="0"/>
              <w:autoSpaceDN w:val="0"/>
              <w:adjustRightInd w:val="0"/>
              <w:spacing w:after="0" w:line="360" w:lineRule="auto"/>
              <w:rPr>
                <w:bCs/>
                <w:sz w:val="24"/>
                <w:szCs w:val="24"/>
              </w:rPr>
            </w:pPr>
          </w:p>
        </w:tc>
        <w:tc>
          <w:tcPr>
            <w:tcW w:w="1380" w:type="dxa"/>
            <w:gridSpan w:val="2"/>
          </w:tcPr>
          <w:p w:rsidR="00381F2D" w:rsidRPr="00C31122" w:rsidRDefault="00381F2D" w:rsidP="00590F3A">
            <w:pPr>
              <w:widowControl w:val="0"/>
              <w:autoSpaceDE w:val="0"/>
              <w:autoSpaceDN w:val="0"/>
              <w:adjustRightInd w:val="0"/>
              <w:spacing w:line="360" w:lineRule="auto"/>
              <w:rPr>
                <w:bCs/>
                <w:iCs/>
                <w:sz w:val="24"/>
                <w:szCs w:val="24"/>
              </w:rPr>
            </w:pPr>
            <w:r>
              <w:rPr>
                <w:bCs/>
                <w:iCs/>
                <w:sz w:val="24"/>
                <w:szCs w:val="24"/>
              </w:rPr>
              <w:t>-1 189 046</w:t>
            </w:r>
          </w:p>
        </w:tc>
        <w:tc>
          <w:tcPr>
            <w:tcW w:w="1418" w:type="dxa"/>
          </w:tcPr>
          <w:p w:rsidR="00381F2D" w:rsidRPr="00C31122" w:rsidRDefault="00381F2D" w:rsidP="00590F3A">
            <w:pPr>
              <w:widowControl w:val="0"/>
              <w:autoSpaceDE w:val="0"/>
              <w:autoSpaceDN w:val="0"/>
              <w:adjustRightInd w:val="0"/>
              <w:spacing w:line="360" w:lineRule="auto"/>
              <w:rPr>
                <w:sz w:val="24"/>
                <w:szCs w:val="24"/>
              </w:rPr>
            </w:pPr>
            <w:r>
              <w:rPr>
                <w:sz w:val="24"/>
                <w:szCs w:val="24"/>
              </w:rPr>
              <w:t>+3 255 449</w:t>
            </w:r>
          </w:p>
        </w:tc>
        <w:tc>
          <w:tcPr>
            <w:tcW w:w="1313" w:type="dxa"/>
          </w:tcPr>
          <w:p w:rsidR="00381F2D" w:rsidRPr="00C31122" w:rsidRDefault="00381F2D" w:rsidP="00590F3A">
            <w:pPr>
              <w:widowControl w:val="0"/>
              <w:autoSpaceDE w:val="0"/>
              <w:autoSpaceDN w:val="0"/>
              <w:adjustRightInd w:val="0"/>
              <w:spacing w:line="360" w:lineRule="auto"/>
              <w:rPr>
                <w:sz w:val="24"/>
                <w:szCs w:val="24"/>
              </w:rPr>
            </w:pPr>
            <w:r>
              <w:rPr>
                <w:sz w:val="24"/>
                <w:szCs w:val="24"/>
              </w:rPr>
              <w:t>+616 260</w:t>
            </w:r>
          </w:p>
        </w:tc>
      </w:tr>
      <w:tr w:rsidR="00381F2D" w:rsidRPr="00FE3E35" w:rsidTr="00381F2D">
        <w:trPr>
          <w:jc w:val="center"/>
        </w:trPr>
        <w:tc>
          <w:tcPr>
            <w:tcW w:w="4189" w:type="dxa"/>
          </w:tcPr>
          <w:p w:rsidR="00381F2D" w:rsidRPr="00C31122" w:rsidRDefault="00381F2D" w:rsidP="00590F3A">
            <w:pPr>
              <w:pStyle w:val="af5"/>
              <w:widowControl w:val="0"/>
              <w:autoSpaceDE w:val="0"/>
              <w:autoSpaceDN w:val="0"/>
              <w:adjustRightInd w:val="0"/>
              <w:spacing w:after="0" w:line="360" w:lineRule="auto"/>
              <w:rPr>
                <w:bCs/>
                <w:sz w:val="24"/>
                <w:szCs w:val="24"/>
              </w:rPr>
            </w:pPr>
            <w:r w:rsidRPr="00C31122">
              <w:rPr>
                <w:bCs/>
                <w:sz w:val="24"/>
                <w:szCs w:val="24"/>
              </w:rPr>
              <w:lastRenderedPageBreak/>
              <w:t>Тип финансовой ситуации</w:t>
            </w:r>
          </w:p>
        </w:tc>
        <w:tc>
          <w:tcPr>
            <w:tcW w:w="1134" w:type="dxa"/>
          </w:tcPr>
          <w:p w:rsidR="00381F2D" w:rsidRPr="00C31122" w:rsidRDefault="00381F2D" w:rsidP="00590F3A">
            <w:pPr>
              <w:pStyle w:val="af5"/>
              <w:widowControl w:val="0"/>
              <w:autoSpaceDE w:val="0"/>
              <w:autoSpaceDN w:val="0"/>
              <w:adjustRightInd w:val="0"/>
              <w:spacing w:after="0" w:line="360" w:lineRule="auto"/>
              <w:rPr>
                <w:bCs/>
                <w:sz w:val="24"/>
                <w:szCs w:val="24"/>
              </w:rPr>
            </w:pPr>
          </w:p>
        </w:tc>
        <w:tc>
          <w:tcPr>
            <w:tcW w:w="1370" w:type="dxa"/>
          </w:tcPr>
          <w:p w:rsidR="00381F2D" w:rsidRPr="00C31122" w:rsidRDefault="00381F2D" w:rsidP="00590F3A">
            <w:pPr>
              <w:widowControl w:val="0"/>
              <w:spacing w:line="360" w:lineRule="auto"/>
              <w:jc w:val="center"/>
              <w:rPr>
                <w:sz w:val="24"/>
                <w:szCs w:val="24"/>
              </w:rPr>
            </w:pPr>
            <w:r>
              <w:rPr>
                <w:sz w:val="24"/>
                <w:szCs w:val="24"/>
              </w:rPr>
              <w:t>неустойчивый</w:t>
            </w:r>
          </w:p>
        </w:tc>
        <w:tc>
          <w:tcPr>
            <w:tcW w:w="1428" w:type="dxa"/>
            <w:gridSpan w:val="2"/>
          </w:tcPr>
          <w:p w:rsidR="00381F2D" w:rsidRPr="00C31122" w:rsidRDefault="00381F2D" w:rsidP="00590F3A">
            <w:pPr>
              <w:widowControl w:val="0"/>
              <w:spacing w:line="360" w:lineRule="auto"/>
              <w:jc w:val="center"/>
              <w:rPr>
                <w:sz w:val="24"/>
                <w:szCs w:val="24"/>
              </w:rPr>
            </w:pPr>
            <w:r>
              <w:rPr>
                <w:sz w:val="24"/>
                <w:szCs w:val="24"/>
              </w:rPr>
              <w:t>абсолютный</w:t>
            </w:r>
          </w:p>
        </w:tc>
        <w:tc>
          <w:tcPr>
            <w:tcW w:w="1313" w:type="dxa"/>
          </w:tcPr>
          <w:p w:rsidR="00381F2D" w:rsidRPr="00C31122" w:rsidRDefault="00982314" w:rsidP="00590F3A">
            <w:pPr>
              <w:widowControl w:val="0"/>
              <w:spacing w:line="360" w:lineRule="auto"/>
              <w:jc w:val="center"/>
              <w:rPr>
                <w:sz w:val="24"/>
                <w:szCs w:val="24"/>
              </w:rPr>
            </w:pPr>
            <w:r>
              <w:rPr>
                <w:sz w:val="24"/>
                <w:szCs w:val="24"/>
              </w:rPr>
              <w:t>абсолютный</w:t>
            </w:r>
          </w:p>
        </w:tc>
      </w:tr>
    </w:tbl>
    <w:p w:rsidR="004B2127" w:rsidRPr="00F37ED7" w:rsidRDefault="004B2127" w:rsidP="004B2127">
      <w:pPr>
        <w:pStyle w:val="af5"/>
        <w:widowControl w:val="0"/>
        <w:spacing w:after="0" w:line="276" w:lineRule="auto"/>
        <w:ind w:firstLine="709"/>
        <w:jc w:val="both"/>
        <w:rPr>
          <w:bCs/>
          <w:szCs w:val="28"/>
        </w:rPr>
      </w:pPr>
    </w:p>
    <w:p w:rsidR="00590F3A" w:rsidRPr="00F37ED7" w:rsidRDefault="00590F3A" w:rsidP="00590F3A">
      <w:pPr>
        <w:pStyle w:val="af5"/>
        <w:widowControl w:val="0"/>
        <w:suppressAutoHyphens/>
        <w:spacing w:after="0" w:line="360" w:lineRule="auto"/>
        <w:ind w:firstLine="709"/>
        <w:jc w:val="both"/>
        <w:rPr>
          <w:szCs w:val="28"/>
        </w:rPr>
      </w:pPr>
      <w:r w:rsidRPr="00F37ED7">
        <w:rPr>
          <w:szCs w:val="28"/>
        </w:rPr>
        <w:t>В 201</w:t>
      </w:r>
      <w:r>
        <w:rPr>
          <w:szCs w:val="28"/>
        </w:rPr>
        <w:t>2</w:t>
      </w:r>
      <w:r w:rsidRPr="00F37ED7">
        <w:rPr>
          <w:szCs w:val="28"/>
        </w:rPr>
        <w:t xml:space="preserve"> г. определили тип финансовой ситуации на предприятии как неустойчивый, так как был выявлен недостаток источников формирования запасов (собственных и заемных) в размере</w:t>
      </w:r>
      <w:r>
        <w:rPr>
          <w:szCs w:val="28"/>
        </w:rPr>
        <w:t xml:space="preserve"> </w:t>
      </w:r>
      <w:r w:rsidRPr="00590F3A">
        <w:rPr>
          <w:szCs w:val="28"/>
        </w:rPr>
        <w:t>1 189</w:t>
      </w:r>
      <w:r>
        <w:rPr>
          <w:szCs w:val="28"/>
        </w:rPr>
        <w:t> </w:t>
      </w:r>
      <w:r w:rsidRPr="00590F3A">
        <w:rPr>
          <w:szCs w:val="28"/>
        </w:rPr>
        <w:t>046</w:t>
      </w:r>
      <w:r>
        <w:rPr>
          <w:szCs w:val="28"/>
        </w:rPr>
        <w:t xml:space="preserve"> </w:t>
      </w:r>
      <w:r w:rsidRPr="00F37ED7">
        <w:rPr>
          <w:szCs w:val="28"/>
        </w:rPr>
        <w:t>тыс. руб.</w:t>
      </w:r>
    </w:p>
    <w:p w:rsidR="00590F3A" w:rsidRPr="00F37ED7" w:rsidRDefault="00590F3A" w:rsidP="00590F3A">
      <w:pPr>
        <w:pStyle w:val="af5"/>
        <w:widowControl w:val="0"/>
        <w:suppressAutoHyphens/>
        <w:spacing w:after="0" w:line="360" w:lineRule="auto"/>
        <w:ind w:firstLine="709"/>
        <w:jc w:val="both"/>
        <w:rPr>
          <w:szCs w:val="28"/>
        </w:rPr>
      </w:pPr>
      <w:r w:rsidRPr="00F37ED7">
        <w:rPr>
          <w:szCs w:val="28"/>
        </w:rPr>
        <w:t>В 201</w:t>
      </w:r>
      <w:r>
        <w:rPr>
          <w:szCs w:val="28"/>
        </w:rPr>
        <w:t>3</w:t>
      </w:r>
      <w:r w:rsidRPr="00F37ED7">
        <w:rPr>
          <w:szCs w:val="28"/>
        </w:rPr>
        <w:t xml:space="preserve"> </w:t>
      </w:r>
      <w:r w:rsidR="00982314">
        <w:rPr>
          <w:szCs w:val="28"/>
        </w:rPr>
        <w:t>и 2014 г</w:t>
      </w:r>
      <w:r w:rsidRPr="00F37ED7">
        <w:rPr>
          <w:szCs w:val="28"/>
        </w:rPr>
        <w:t xml:space="preserve">г. финансовое положение признано </w:t>
      </w:r>
      <w:r>
        <w:rPr>
          <w:szCs w:val="28"/>
        </w:rPr>
        <w:t>абсолютным</w:t>
      </w:r>
      <w:r w:rsidRPr="00F37ED7">
        <w:rPr>
          <w:szCs w:val="28"/>
        </w:rPr>
        <w:t xml:space="preserve">, так как </w:t>
      </w:r>
      <w:r w:rsidR="00982314" w:rsidRPr="00982314">
        <w:rPr>
          <w:szCs w:val="28"/>
        </w:rPr>
        <w:t>часть краткосрочных обязательств может быть погашена немедленно</w:t>
      </w:r>
      <w:r w:rsidR="00982314">
        <w:rPr>
          <w:szCs w:val="28"/>
        </w:rPr>
        <w:t>,</w:t>
      </w:r>
      <w:r w:rsidR="00982314" w:rsidRPr="00982314">
        <w:rPr>
          <w:szCs w:val="28"/>
        </w:rPr>
        <w:t xml:space="preserve"> </w:t>
      </w:r>
      <w:r w:rsidRPr="00F37ED7">
        <w:rPr>
          <w:szCs w:val="28"/>
        </w:rPr>
        <w:t xml:space="preserve">выявлен достаток общей величины источников формирования запасов и затрат в размере </w:t>
      </w:r>
      <w:r w:rsidRPr="00590F3A">
        <w:rPr>
          <w:szCs w:val="28"/>
        </w:rPr>
        <w:t>3 255</w:t>
      </w:r>
      <w:r>
        <w:rPr>
          <w:szCs w:val="28"/>
        </w:rPr>
        <w:t> </w:t>
      </w:r>
      <w:r w:rsidRPr="00590F3A">
        <w:rPr>
          <w:szCs w:val="28"/>
        </w:rPr>
        <w:t>449</w:t>
      </w:r>
      <w:r>
        <w:rPr>
          <w:szCs w:val="28"/>
        </w:rPr>
        <w:t xml:space="preserve"> </w:t>
      </w:r>
      <w:r w:rsidRPr="00F37ED7">
        <w:rPr>
          <w:szCs w:val="28"/>
        </w:rPr>
        <w:t>тыс. руб.</w:t>
      </w:r>
      <w:r w:rsidR="00982314">
        <w:rPr>
          <w:szCs w:val="28"/>
        </w:rPr>
        <w:t xml:space="preserve"> и </w:t>
      </w:r>
      <w:r w:rsidR="00982314" w:rsidRPr="00982314">
        <w:rPr>
          <w:szCs w:val="28"/>
        </w:rPr>
        <w:t>616</w:t>
      </w:r>
      <w:r w:rsidR="00982314">
        <w:rPr>
          <w:szCs w:val="28"/>
        </w:rPr>
        <w:t> </w:t>
      </w:r>
      <w:r w:rsidR="00982314" w:rsidRPr="00982314">
        <w:rPr>
          <w:szCs w:val="28"/>
        </w:rPr>
        <w:t>260</w:t>
      </w:r>
      <w:r w:rsidR="00982314">
        <w:rPr>
          <w:szCs w:val="28"/>
        </w:rPr>
        <w:t xml:space="preserve"> тыс. руб. соответственно.</w:t>
      </w:r>
    </w:p>
    <w:p w:rsidR="009F127B" w:rsidRDefault="00590F3A" w:rsidP="00982314">
      <w:pPr>
        <w:widowControl w:val="0"/>
        <w:spacing w:line="360" w:lineRule="auto"/>
        <w:ind w:firstLine="709"/>
        <w:jc w:val="both"/>
        <w:rPr>
          <w:szCs w:val="28"/>
        </w:rPr>
      </w:pPr>
      <w:r w:rsidRPr="00F37ED7">
        <w:rPr>
          <w:szCs w:val="28"/>
        </w:rPr>
        <w:t xml:space="preserve">Таким образом, на основании проведенного анализа можно сделать вывод, что финансовая устойчивость </w:t>
      </w:r>
      <w:r w:rsidR="00982314">
        <w:rPr>
          <w:szCs w:val="28"/>
        </w:rPr>
        <w:t xml:space="preserve">Администрации </w:t>
      </w:r>
      <w:r w:rsidR="00982314" w:rsidRPr="00F37ED7">
        <w:rPr>
          <w:szCs w:val="28"/>
        </w:rPr>
        <w:t xml:space="preserve">ООО </w:t>
      </w:r>
      <w:r w:rsidR="00982314">
        <w:rPr>
          <w:bCs/>
          <w:szCs w:val="28"/>
        </w:rPr>
        <w:t>«Газпром трансгаз Югорск»</w:t>
      </w:r>
      <w:r w:rsidRPr="00F37ED7">
        <w:rPr>
          <w:szCs w:val="28"/>
        </w:rPr>
        <w:t xml:space="preserve"> за период 201</w:t>
      </w:r>
      <w:r w:rsidR="00982314">
        <w:rPr>
          <w:szCs w:val="28"/>
        </w:rPr>
        <w:t>2</w:t>
      </w:r>
      <w:r w:rsidRPr="00F37ED7">
        <w:rPr>
          <w:szCs w:val="28"/>
        </w:rPr>
        <w:t xml:space="preserve"> – 201</w:t>
      </w:r>
      <w:r w:rsidR="00982314">
        <w:rPr>
          <w:szCs w:val="28"/>
        </w:rPr>
        <w:t>4</w:t>
      </w:r>
      <w:r w:rsidRPr="00F37ED7">
        <w:rPr>
          <w:szCs w:val="28"/>
        </w:rPr>
        <w:t xml:space="preserve"> гг. </w:t>
      </w:r>
      <w:r w:rsidR="00982314">
        <w:rPr>
          <w:szCs w:val="28"/>
        </w:rPr>
        <w:t>увеличилась</w:t>
      </w:r>
      <w:r w:rsidRPr="00F37ED7">
        <w:rPr>
          <w:szCs w:val="28"/>
        </w:rPr>
        <w:t xml:space="preserve"> за счет </w:t>
      </w:r>
      <w:r w:rsidR="00982314">
        <w:rPr>
          <w:bCs/>
          <w:szCs w:val="28"/>
        </w:rPr>
        <w:t>увеличения</w:t>
      </w:r>
      <w:r w:rsidRPr="00F37ED7">
        <w:rPr>
          <w:bCs/>
          <w:szCs w:val="28"/>
        </w:rPr>
        <w:t xml:space="preserve"> доли собственных средств </w:t>
      </w:r>
      <w:proofErr w:type="gramStart"/>
      <w:r w:rsidRPr="00F37ED7">
        <w:rPr>
          <w:bCs/>
          <w:szCs w:val="28"/>
        </w:rPr>
        <w:t>предприятия</w:t>
      </w:r>
      <w:proofErr w:type="gramEnd"/>
      <w:r w:rsidRPr="00F37ED7">
        <w:rPr>
          <w:bCs/>
          <w:szCs w:val="28"/>
        </w:rPr>
        <w:t xml:space="preserve"> </w:t>
      </w:r>
      <w:r w:rsidR="00E4046A">
        <w:rPr>
          <w:bCs/>
          <w:szCs w:val="28"/>
        </w:rPr>
        <w:t xml:space="preserve">не смотря на </w:t>
      </w:r>
      <w:r w:rsidRPr="00F37ED7">
        <w:rPr>
          <w:bCs/>
          <w:szCs w:val="28"/>
        </w:rPr>
        <w:t xml:space="preserve"> фоне роста </w:t>
      </w:r>
      <w:r w:rsidR="00E4046A" w:rsidRPr="00E4046A">
        <w:rPr>
          <w:bCs/>
          <w:szCs w:val="28"/>
        </w:rPr>
        <w:t>запасов и затрат</w:t>
      </w:r>
      <w:r w:rsidRPr="00F37ED7">
        <w:rPr>
          <w:bCs/>
          <w:szCs w:val="28"/>
        </w:rPr>
        <w:t xml:space="preserve">. Выявленный тип финансовой ситуации - </w:t>
      </w:r>
      <w:r w:rsidR="00982314">
        <w:rPr>
          <w:szCs w:val="28"/>
        </w:rPr>
        <w:t>абсолютное</w:t>
      </w:r>
      <w:r w:rsidR="00982314" w:rsidRPr="00F37ED7">
        <w:rPr>
          <w:szCs w:val="28"/>
        </w:rPr>
        <w:t xml:space="preserve"> финансовое положение.</w:t>
      </w:r>
    </w:p>
    <w:p w:rsidR="00AD7F13" w:rsidRDefault="00AD7F13" w:rsidP="00AD7F13">
      <w:pPr>
        <w:widowControl w:val="0"/>
        <w:spacing w:line="360" w:lineRule="auto"/>
        <w:ind w:firstLine="709"/>
        <w:jc w:val="both"/>
      </w:pPr>
    </w:p>
    <w:p w:rsidR="00AD7F13" w:rsidRPr="00AD7F13" w:rsidRDefault="00AD7F13" w:rsidP="00AD7F13">
      <w:pPr>
        <w:widowControl w:val="0"/>
        <w:spacing w:line="360" w:lineRule="auto"/>
        <w:ind w:firstLine="709"/>
        <w:jc w:val="center"/>
        <w:rPr>
          <w:b/>
          <w:sz w:val="32"/>
          <w:szCs w:val="32"/>
        </w:rPr>
      </w:pPr>
      <w:r w:rsidRPr="00AD7F13">
        <w:rPr>
          <w:b/>
          <w:sz w:val="32"/>
          <w:szCs w:val="32"/>
        </w:rPr>
        <w:t>2.3 Анализ платежеспособности и ликвидности баланса предприятия</w:t>
      </w:r>
    </w:p>
    <w:p w:rsidR="00AD7F13" w:rsidRPr="00F37ED7" w:rsidRDefault="00AD7F13" w:rsidP="00AD7F13">
      <w:pPr>
        <w:widowControl w:val="0"/>
        <w:spacing w:line="360" w:lineRule="auto"/>
        <w:ind w:firstLine="709"/>
        <w:jc w:val="both"/>
        <w:rPr>
          <w:szCs w:val="28"/>
        </w:rPr>
      </w:pPr>
    </w:p>
    <w:p w:rsidR="00AD7F13" w:rsidRPr="00F37ED7" w:rsidRDefault="00AD7F13" w:rsidP="006B335D">
      <w:pPr>
        <w:widowControl w:val="0"/>
        <w:spacing w:line="276" w:lineRule="auto"/>
        <w:ind w:firstLine="709"/>
        <w:jc w:val="both"/>
        <w:rPr>
          <w:szCs w:val="28"/>
        </w:rPr>
      </w:pPr>
      <w:r w:rsidRPr="00F37ED7">
        <w:rPr>
          <w:szCs w:val="28"/>
        </w:rPr>
        <w:t>Для анализа платежеспособности предприятия используется ряд финансовых коэффициентов.</w:t>
      </w:r>
    </w:p>
    <w:p w:rsidR="00AD7F13" w:rsidRPr="00F37ED7" w:rsidRDefault="00AD7F13" w:rsidP="006B335D">
      <w:pPr>
        <w:pStyle w:val="af5"/>
        <w:widowControl w:val="0"/>
        <w:spacing w:after="0" w:line="276" w:lineRule="auto"/>
        <w:ind w:firstLine="709"/>
        <w:jc w:val="both"/>
        <w:rPr>
          <w:bCs/>
          <w:szCs w:val="28"/>
        </w:rPr>
      </w:pPr>
      <w:r w:rsidRPr="00F37ED7">
        <w:rPr>
          <w:bCs/>
          <w:szCs w:val="28"/>
        </w:rPr>
        <w:t xml:space="preserve">Для расчетов коэффициентов платежеспособности </w:t>
      </w:r>
      <w:r>
        <w:rPr>
          <w:szCs w:val="28"/>
        </w:rPr>
        <w:t>Администрац</w:t>
      </w:r>
      <w:proofErr w:type="gramStart"/>
      <w:r>
        <w:rPr>
          <w:szCs w:val="28"/>
        </w:rPr>
        <w:t xml:space="preserve">ии </w:t>
      </w:r>
      <w:r w:rsidRPr="00F37ED7">
        <w:rPr>
          <w:szCs w:val="28"/>
        </w:rPr>
        <w:t>ООО</w:t>
      </w:r>
      <w:proofErr w:type="gramEnd"/>
      <w:r w:rsidRPr="00F37ED7">
        <w:rPr>
          <w:szCs w:val="28"/>
        </w:rPr>
        <w:t xml:space="preserve"> </w:t>
      </w:r>
      <w:r>
        <w:rPr>
          <w:bCs/>
          <w:szCs w:val="28"/>
        </w:rPr>
        <w:t>«Газпром трансгаз Югорск»</w:t>
      </w:r>
      <w:r w:rsidRPr="00F37ED7">
        <w:rPr>
          <w:szCs w:val="28"/>
        </w:rPr>
        <w:t xml:space="preserve"> </w:t>
      </w:r>
      <w:r w:rsidRPr="00F37ED7">
        <w:rPr>
          <w:bCs/>
          <w:szCs w:val="28"/>
        </w:rPr>
        <w:t>использованы значения показателей Бухгалтерского баланса.</w:t>
      </w:r>
    </w:p>
    <w:p w:rsidR="00AD7F13" w:rsidRPr="00F37ED7" w:rsidRDefault="00AD7F13" w:rsidP="006B335D">
      <w:pPr>
        <w:pStyle w:val="af5"/>
        <w:widowControl w:val="0"/>
        <w:spacing w:after="0" w:line="276" w:lineRule="auto"/>
        <w:ind w:firstLine="709"/>
        <w:jc w:val="both"/>
        <w:rPr>
          <w:bCs/>
          <w:szCs w:val="28"/>
        </w:rPr>
      </w:pPr>
      <w:r w:rsidRPr="00F37ED7">
        <w:rPr>
          <w:bCs/>
          <w:szCs w:val="28"/>
        </w:rPr>
        <w:t xml:space="preserve">Результаты расчета финансовых коэффициентов приведены в таблице </w:t>
      </w:r>
      <w:r>
        <w:rPr>
          <w:bCs/>
          <w:szCs w:val="28"/>
        </w:rPr>
        <w:t>2.</w:t>
      </w:r>
      <w:r w:rsidRPr="00F37ED7">
        <w:rPr>
          <w:bCs/>
          <w:szCs w:val="28"/>
        </w:rPr>
        <w:t>4</w:t>
      </w:r>
    </w:p>
    <w:p w:rsidR="00AD7F13" w:rsidRDefault="00AD7F13" w:rsidP="006B335D">
      <w:pPr>
        <w:pStyle w:val="af5"/>
        <w:widowControl w:val="0"/>
        <w:spacing w:after="0" w:line="276" w:lineRule="auto"/>
        <w:ind w:firstLine="709"/>
        <w:jc w:val="both"/>
        <w:rPr>
          <w:bCs/>
          <w:szCs w:val="28"/>
        </w:rPr>
      </w:pPr>
      <w:r w:rsidRPr="00F37ED7">
        <w:rPr>
          <w:bCs/>
          <w:szCs w:val="28"/>
        </w:rPr>
        <w:t>Анализ финансовых коэффициентов проводится в соответствии с требованиями нормативных ограничений и учетом влияния изменений коэффициентов на финансовое положение предприятия.</w:t>
      </w:r>
    </w:p>
    <w:p w:rsidR="006B335D" w:rsidRPr="00F37ED7" w:rsidRDefault="006B335D" w:rsidP="006B335D">
      <w:pPr>
        <w:pStyle w:val="af5"/>
        <w:widowControl w:val="0"/>
        <w:spacing w:after="0" w:line="276" w:lineRule="auto"/>
        <w:ind w:firstLine="709"/>
        <w:jc w:val="both"/>
        <w:rPr>
          <w:bCs/>
          <w:szCs w:val="28"/>
        </w:rPr>
      </w:pPr>
    </w:p>
    <w:p w:rsidR="009F127B" w:rsidRDefault="009F127B" w:rsidP="007A6827">
      <w:pPr>
        <w:ind w:firstLine="709"/>
        <w:jc w:val="both"/>
      </w:pPr>
    </w:p>
    <w:p w:rsidR="00AD7F13" w:rsidRPr="00F37ED7" w:rsidRDefault="00AD7F13" w:rsidP="00AD7F13">
      <w:pPr>
        <w:widowControl w:val="0"/>
        <w:spacing w:line="360" w:lineRule="auto"/>
        <w:ind w:firstLine="709"/>
        <w:jc w:val="both"/>
      </w:pPr>
      <w:r w:rsidRPr="00F37ED7">
        <w:t>Таблица</w:t>
      </w:r>
      <w:r>
        <w:t xml:space="preserve"> 2.</w:t>
      </w:r>
      <w:r w:rsidRPr="00F37ED7">
        <w:t>4</w:t>
      </w:r>
      <w:r>
        <w:t xml:space="preserve"> </w:t>
      </w:r>
      <w:r w:rsidRPr="00F37ED7">
        <w:t>Результаты расчетов финансовых коэффициентов</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7"/>
        <w:gridCol w:w="2127"/>
        <w:gridCol w:w="1134"/>
        <w:gridCol w:w="1275"/>
        <w:gridCol w:w="1044"/>
      </w:tblGrid>
      <w:tr w:rsidR="00AD7F13" w:rsidRPr="00FE3E35" w:rsidTr="00AD7F13">
        <w:trPr>
          <w:jc w:val="center"/>
        </w:trPr>
        <w:tc>
          <w:tcPr>
            <w:tcW w:w="3597" w:type="dxa"/>
            <w:vMerge w:val="restart"/>
          </w:tcPr>
          <w:p w:rsidR="00AD7F13" w:rsidRPr="00AD7F13" w:rsidRDefault="00AD7F13" w:rsidP="00690CA4">
            <w:pPr>
              <w:pStyle w:val="af5"/>
              <w:widowControl w:val="0"/>
              <w:autoSpaceDE w:val="0"/>
              <w:autoSpaceDN w:val="0"/>
              <w:adjustRightInd w:val="0"/>
              <w:spacing w:after="0" w:line="360" w:lineRule="auto"/>
              <w:rPr>
                <w:bCs/>
                <w:szCs w:val="28"/>
              </w:rPr>
            </w:pPr>
            <w:r w:rsidRPr="00AD7F13">
              <w:rPr>
                <w:bCs/>
                <w:szCs w:val="28"/>
              </w:rPr>
              <w:t>Коэффициент</w:t>
            </w:r>
          </w:p>
        </w:tc>
        <w:tc>
          <w:tcPr>
            <w:tcW w:w="2127" w:type="dxa"/>
            <w:vMerge w:val="restart"/>
          </w:tcPr>
          <w:p w:rsidR="00AD7F13" w:rsidRPr="00AD7F13" w:rsidRDefault="00AD7F13" w:rsidP="00690CA4">
            <w:pPr>
              <w:pStyle w:val="af5"/>
              <w:widowControl w:val="0"/>
              <w:autoSpaceDE w:val="0"/>
              <w:autoSpaceDN w:val="0"/>
              <w:adjustRightInd w:val="0"/>
              <w:spacing w:after="0" w:line="360" w:lineRule="auto"/>
              <w:rPr>
                <w:bCs/>
                <w:szCs w:val="28"/>
              </w:rPr>
            </w:pPr>
            <w:r w:rsidRPr="00AD7F13">
              <w:rPr>
                <w:bCs/>
                <w:szCs w:val="28"/>
              </w:rPr>
              <w:t>Нормативное ограничение</w:t>
            </w:r>
          </w:p>
        </w:tc>
        <w:tc>
          <w:tcPr>
            <w:tcW w:w="3453" w:type="dxa"/>
            <w:gridSpan w:val="3"/>
          </w:tcPr>
          <w:p w:rsidR="00AD7F13" w:rsidRPr="00AD7F13" w:rsidRDefault="00AD7F13" w:rsidP="00690CA4">
            <w:pPr>
              <w:widowControl w:val="0"/>
              <w:autoSpaceDE w:val="0"/>
              <w:autoSpaceDN w:val="0"/>
              <w:adjustRightInd w:val="0"/>
              <w:spacing w:line="360" w:lineRule="auto"/>
              <w:rPr>
                <w:szCs w:val="28"/>
              </w:rPr>
            </w:pPr>
            <w:r w:rsidRPr="00AD7F13">
              <w:rPr>
                <w:szCs w:val="28"/>
              </w:rPr>
              <w:t>Значение</w:t>
            </w:r>
          </w:p>
        </w:tc>
      </w:tr>
      <w:tr w:rsidR="00AD7F13" w:rsidRPr="00FE3E35" w:rsidTr="00AD7F13">
        <w:trPr>
          <w:jc w:val="center"/>
        </w:trPr>
        <w:tc>
          <w:tcPr>
            <w:tcW w:w="3597" w:type="dxa"/>
            <w:vMerge/>
          </w:tcPr>
          <w:p w:rsidR="00AD7F13" w:rsidRPr="00AD7F13" w:rsidRDefault="00AD7F13" w:rsidP="00690CA4">
            <w:pPr>
              <w:pStyle w:val="af5"/>
              <w:widowControl w:val="0"/>
              <w:autoSpaceDE w:val="0"/>
              <w:autoSpaceDN w:val="0"/>
              <w:adjustRightInd w:val="0"/>
              <w:spacing w:after="0" w:line="360" w:lineRule="auto"/>
              <w:rPr>
                <w:bCs/>
                <w:szCs w:val="28"/>
              </w:rPr>
            </w:pPr>
          </w:p>
        </w:tc>
        <w:tc>
          <w:tcPr>
            <w:tcW w:w="2127" w:type="dxa"/>
            <w:vMerge/>
          </w:tcPr>
          <w:p w:rsidR="00AD7F13" w:rsidRPr="00AD7F13" w:rsidRDefault="00AD7F13" w:rsidP="00690CA4">
            <w:pPr>
              <w:pStyle w:val="af5"/>
              <w:widowControl w:val="0"/>
              <w:autoSpaceDE w:val="0"/>
              <w:autoSpaceDN w:val="0"/>
              <w:adjustRightInd w:val="0"/>
              <w:spacing w:after="0" w:line="360" w:lineRule="auto"/>
              <w:rPr>
                <w:bCs/>
                <w:szCs w:val="28"/>
              </w:rPr>
            </w:pPr>
          </w:p>
        </w:tc>
        <w:tc>
          <w:tcPr>
            <w:tcW w:w="1134" w:type="dxa"/>
          </w:tcPr>
          <w:p w:rsidR="00AD7F13" w:rsidRPr="00AD7F13" w:rsidRDefault="00AD7F13" w:rsidP="00AD7F13">
            <w:pPr>
              <w:widowControl w:val="0"/>
              <w:autoSpaceDE w:val="0"/>
              <w:autoSpaceDN w:val="0"/>
              <w:adjustRightInd w:val="0"/>
              <w:spacing w:line="360" w:lineRule="auto"/>
              <w:rPr>
                <w:szCs w:val="28"/>
              </w:rPr>
            </w:pPr>
            <w:r w:rsidRPr="00AD7F13">
              <w:rPr>
                <w:szCs w:val="28"/>
              </w:rPr>
              <w:t>2012 г.</w:t>
            </w:r>
          </w:p>
        </w:tc>
        <w:tc>
          <w:tcPr>
            <w:tcW w:w="1275" w:type="dxa"/>
          </w:tcPr>
          <w:p w:rsidR="00AD7F13" w:rsidRPr="00AD7F13" w:rsidRDefault="00AD7F13" w:rsidP="00AD7F13">
            <w:pPr>
              <w:widowControl w:val="0"/>
              <w:autoSpaceDE w:val="0"/>
              <w:autoSpaceDN w:val="0"/>
              <w:adjustRightInd w:val="0"/>
              <w:spacing w:line="360" w:lineRule="auto"/>
              <w:rPr>
                <w:szCs w:val="28"/>
              </w:rPr>
            </w:pPr>
            <w:r w:rsidRPr="00AD7F13">
              <w:rPr>
                <w:szCs w:val="28"/>
              </w:rPr>
              <w:t>2013 г.</w:t>
            </w:r>
          </w:p>
        </w:tc>
        <w:tc>
          <w:tcPr>
            <w:tcW w:w="1044" w:type="dxa"/>
          </w:tcPr>
          <w:p w:rsidR="00AD7F13" w:rsidRPr="00AD7F13" w:rsidRDefault="00AD7F13" w:rsidP="00AD7F13">
            <w:pPr>
              <w:widowControl w:val="0"/>
              <w:autoSpaceDE w:val="0"/>
              <w:autoSpaceDN w:val="0"/>
              <w:adjustRightInd w:val="0"/>
              <w:spacing w:line="360" w:lineRule="auto"/>
              <w:rPr>
                <w:szCs w:val="28"/>
              </w:rPr>
            </w:pPr>
            <w:r w:rsidRPr="00AD7F13">
              <w:rPr>
                <w:szCs w:val="28"/>
              </w:rPr>
              <w:t>2014 г.</w:t>
            </w:r>
          </w:p>
        </w:tc>
      </w:tr>
      <w:tr w:rsidR="00AD7F13" w:rsidRPr="00FE3E35" w:rsidTr="00AD7F13">
        <w:trPr>
          <w:jc w:val="center"/>
        </w:trPr>
        <w:tc>
          <w:tcPr>
            <w:tcW w:w="3597" w:type="dxa"/>
          </w:tcPr>
          <w:p w:rsidR="00AD7F13" w:rsidRPr="00AD7F13" w:rsidRDefault="00AD7F13" w:rsidP="00690CA4">
            <w:pPr>
              <w:pStyle w:val="af5"/>
              <w:widowControl w:val="0"/>
              <w:autoSpaceDE w:val="0"/>
              <w:autoSpaceDN w:val="0"/>
              <w:adjustRightInd w:val="0"/>
              <w:spacing w:after="0" w:line="360" w:lineRule="auto"/>
              <w:rPr>
                <w:bCs/>
                <w:sz w:val="24"/>
                <w:szCs w:val="24"/>
              </w:rPr>
            </w:pPr>
            <w:r w:rsidRPr="00AD7F13">
              <w:rPr>
                <w:bCs/>
                <w:sz w:val="24"/>
                <w:szCs w:val="24"/>
              </w:rPr>
              <w:t>1. Автономии</w:t>
            </w:r>
          </w:p>
        </w:tc>
        <w:tc>
          <w:tcPr>
            <w:tcW w:w="2127" w:type="dxa"/>
          </w:tcPr>
          <w:p w:rsidR="00AD7F13" w:rsidRPr="00AD7F13" w:rsidRDefault="00AD7F13" w:rsidP="00AD7F13">
            <w:pPr>
              <w:pStyle w:val="af5"/>
              <w:widowControl w:val="0"/>
              <w:autoSpaceDE w:val="0"/>
              <w:autoSpaceDN w:val="0"/>
              <w:adjustRightInd w:val="0"/>
              <w:spacing w:after="0" w:line="360" w:lineRule="auto"/>
              <w:rPr>
                <w:bCs/>
                <w:sz w:val="24"/>
                <w:szCs w:val="24"/>
              </w:rPr>
            </w:pPr>
            <w:r w:rsidRPr="00AD7F13">
              <w:rPr>
                <w:bCs/>
                <w:sz w:val="24"/>
                <w:szCs w:val="24"/>
              </w:rPr>
              <w:t>не менее 0,</w:t>
            </w:r>
            <w:r>
              <w:rPr>
                <w:bCs/>
                <w:sz w:val="24"/>
                <w:szCs w:val="24"/>
              </w:rPr>
              <w:t>4-0,6</w:t>
            </w:r>
          </w:p>
        </w:tc>
        <w:tc>
          <w:tcPr>
            <w:tcW w:w="1134" w:type="dxa"/>
          </w:tcPr>
          <w:p w:rsidR="00AD7F13" w:rsidRPr="00AD7F13" w:rsidRDefault="00AD7F13" w:rsidP="00AD7F13">
            <w:pPr>
              <w:widowControl w:val="0"/>
              <w:autoSpaceDE w:val="0"/>
              <w:autoSpaceDN w:val="0"/>
              <w:adjustRightInd w:val="0"/>
              <w:spacing w:line="360" w:lineRule="auto"/>
              <w:rPr>
                <w:bCs/>
                <w:iCs/>
                <w:sz w:val="24"/>
                <w:szCs w:val="24"/>
                <w:lang w:val="en-US"/>
              </w:rPr>
            </w:pPr>
            <w:r w:rsidRPr="00AD7F13">
              <w:rPr>
                <w:bCs/>
                <w:iCs/>
                <w:sz w:val="24"/>
                <w:szCs w:val="24"/>
              </w:rPr>
              <w:t>0,</w:t>
            </w:r>
            <w:r>
              <w:rPr>
                <w:bCs/>
                <w:iCs/>
                <w:sz w:val="24"/>
                <w:szCs w:val="24"/>
                <w:lang w:val="en-US"/>
              </w:rPr>
              <w:t>64</w:t>
            </w:r>
          </w:p>
        </w:tc>
        <w:tc>
          <w:tcPr>
            <w:tcW w:w="1275" w:type="dxa"/>
          </w:tcPr>
          <w:p w:rsidR="00AD7F13" w:rsidRPr="00AD7F13" w:rsidRDefault="00AD7F13" w:rsidP="00690CA4">
            <w:pPr>
              <w:widowControl w:val="0"/>
              <w:autoSpaceDE w:val="0"/>
              <w:autoSpaceDN w:val="0"/>
              <w:adjustRightInd w:val="0"/>
              <w:spacing w:line="360" w:lineRule="auto"/>
              <w:rPr>
                <w:sz w:val="24"/>
                <w:szCs w:val="24"/>
              </w:rPr>
            </w:pPr>
            <w:r>
              <w:rPr>
                <w:sz w:val="24"/>
                <w:szCs w:val="24"/>
              </w:rPr>
              <w:t>0,67</w:t>
            </w:r>
          </w:p>
        </w:tc>
        <w:tc>
          <w:tcPr>
            <w:tcW w:w="1044" w:type="dxa"/>
          </w:tcPr>
          <w:p w:rsidR="00AD7F13" w:rsidRPr="00AD7F13" w:rsidRDefault="00AD7F13" w:rsidP="00690CA4">
            <w:pPr>
              <w:widowControl w:val="0"/>
              <w:autoSpaceDE w:val="0"/>
              <w:autoSpaceDN w:val="0"/>
              <w:adjustRightInd w:val="0"/>
              <w:spacing w:line="360" w:lineRule="auto"/>
              <w:rPr>
                <w:sz w:val="24"/>
                <w:szCs w:val="24"/>
              </w:rPr>
            </w:pPr>
            <w:r>
              <w:rPr>
                <w:sz w:val="24"/>
                <w:szCs w:val="24"/>
              </w:rPr>
              <w:t>0,68</w:t>
            </w:r>
          </w:p>
        </w:tc>
      </w:tr>
      <w:tr w:rsidR="00AD7F13" w:rsidRPr="00FE3E35" w:rsidTr="00AD7F13">
        <w:trPr>
          <w:jc w:val="center"/>
        </w:trPr>
        <w:tc>
          <w:tcPr>
            <w:tcW w:w="3597" w:type="dxa"/>
          </w:tcPr>
          <w:p w:rsidR="00AD7F13" w:rsidRPr="00AD7F13" w:rsidRDefault="00AD7F13" w:rsidP="00690CA4">
            <w:pPr>
              <w:pStyle w:val="af5"/>
              <w:widowControl w:val="0"/>
              <w:autoSpaceDE w:val="0"/>
              <w:autoSpaceDN w:val="0"/>
              <w:adjustRightInd w:val="0"/>
              <w:spacing w:after="0" w:line="360" w:lineRule="auto"/>
              <w:rPr>
                <w:bCs/>
                <w:sz w:val="24"/>
                <w:szCs w:val="24"/>
              </w:rPr>
            </w:pPr>
            <w:r w:rsidRPr="00AD7F13">
              <w:rPr>
                <w:bCs/>
                <w:sz w:val="24"/>
                <w:szCs w:val="24"/>
              </w:rPr>
              <w:t>2. Соотношения заемных и собственных средств</w:t>
            </w:r>
          </w:p>
        </w:tc>
        <w:tc>
          <w:tcPr>
            <w:tcW w:w="2127" w:type="dxa"/>
          </w:tcPr>
          <w:p w:rsidR="00AD7F13" w:rsidRPr="00AD7F13" w:rsidRDefault="00AD7F13" w:rsidP="00690CA4">
            <w:pPr>
              <w:pStyle w:val="af5"/>
              <w:widowControl w:val="0"/>
              <w:autoSpaceDE w:val="0"/>
              <w:autoSpaceDN w:val="0"/>
              <w:adjustRightInd w:val="0"/>
              <w:spacing w:after="0" w:line="360" w:lineRule="auto"/>
              <w:rPr>
                <w:bCs/>
                <w:sz w:val="24"/>
                <w:szCs w:val="24"/>
              </w:rPr>
            </w:pPr>
            <w:r w:rsidRPr="00AD7F13">
              <w:rPr>
                <w:bCs/>
                <w:sz w:val="24"/>
                <w:szCs w:val="24"/>
              </w:rPr>
              <w:t>не более 0,7</w:t>
            </w:r>
          </w:p>
        </w:tc>
        <w:tc>
          <w:tcPr>
            <w:tcW w:w="1134" w:type="dxa"/>
          </w:tcPr>
          <w:p w:rsidR="00AD7F13" w:rsidRPr="00AD7F13" w:rsidRDefault="00AD7F13" w:rsidP="005215BC">
            <w:pPr>
              <w:widowControl w:val="0"/>
              <w:autoSpaceDE w:val="0"/>
              <w:autoSpaceDN w:val="0"/>
              <w:adjustRightInd w:val="0"/>
              <w:spacing w:line="360" w:lineRule="auto"/>
              <w:rPr>
                <w:bCs/>
                <w:iCs/>
                <w:sz w:val="24"/>
                <w:szCs w:val="24"/>
              </w:rPr>
            </w:pPr>
            <w:r w:rsidRPr="00AD7F13">
              <w:rPr>
                <w:bCs/>
                <w:iCs/>
                <w:sz w:val="24"/>
                <w:szCs w:val="24"/>
              </w:rPr>
              <w:t>0,</w:t>
            </w:r>
            <w:r w:rsidR="005215BC">
              <w:rPr>
                <w:bCs/>
                <w:iCs/>
                <w:sz w:val="24"/>
                <w:szCs w:val="24"/>
              </w:rPr>
              <w:t>56</w:t>
            </w:r>
          </w:p>
        </w:tc>
        <w:tc>
          <w:tcPr>
            <w:tcW w:w="1275" w:type="dxa"/>
          </w:tcPr>
          <w:p w:rsidR="00AD7F13" w:rsidRPr="00AD7F13" w:rsidRDefault="00CF11DE" w:rsidP="00690CA4">
            <w:pPr>
              <w:widowControl w:val="0"/>
              <w:autoSpaceDE w:val="0"/>
              <w:autoSpaceDN w:val="0"/>
              <w:adjustRightInd w:val="0"/>
              <w:spacing w:line="360" w:lineRule="auto"/>
              <w:rPr>
                <w:sz w:val="24"/>
                <w:szCs w:val="24"/>
              </w:rPr>
            </w:pPr>
            <w:r>
              <w:rPr>
                <w:sz w:val="24"/>
                <w:szCs w:val="24"/>
              </w:rPr>
              <w:t>0,47</w:t>
            </w:r>
          </w:p>
        </w:tc>
        <w:tc>
          <w:tcPr>
            <w:tcW w:w="1044" w:type="dxa"/>
          </w:tcPr>
          <w:p w:rsidR="00AD7F13" w:rsidRPr="00AD7F13" w:rsidRDefault="00CF11DE" w:rsidP="00690CA4">
            <w:pPr>
              <w:widowControl w:val="0"/>
              <w:autoSpaceDE w:val="0"/>
              <w:autoSpaceDN w:val="0"/>
              <w:adjustRightInd w:val="0"/>
              <w:spacing w:line="360" w:lineRule="auto"/>
              <w:rPr>
                <w:sz w:val="24"/>
                <w:szCs w:val="24"/>
              </w:rPr>
            </w:pPr>
            <w:r>
              <w:rPr>
                <w:sz w:val="24"/>
                <w:szCs w:val="24"/>
              </w:rPr>
              <w:t>0,45</w:t>
            </w:r>
          </w:p>
        </w:tc>
      </w:tr>
      <w:tr w:rsidR="00AD7F13" w:rsidRPr="00FE3E35" w:rsidTr="00AD7F13">
        <w:trPr>
          <w:jc w:val="center"/>
        </w:trPr>
        <w:tc>
          <w:tcPr>
            <w:tcW w:w="3597" w:type="dxa"/>
          </w:tcPr>
          <w:p w:rsidR="00AD7F13" w:rsidRPr="00AD7F13" w:rsidRDefault="00AD7F13" w:rsidP="00690CA4">
            <w:pPr>
              <w:pStyle w:val="af5"/>
              <w:widowControl w:val="0"/>
              <w:autoSpaceDE w:val="0"/>
              <w:autoSpaceDN w:val="0"/>
              <w:adjustRightInd w:val="0"/>
              <w:spacing w:after="0" w:line="360" w:lineRule="auto"/>
              <w:rPr>
                <w:bCs/>
                <w:sz w:val="24"/>
                <w:szCs w:val="24"/>
              </w:rPr>
            </w:pPr>
            <w:r w:rsidRPr="00AD7F13">
              <w:rPr>
                <w:bCs/>
                <w:sz w:val="24"/>
                <w:szCs w:val="24"/>
              </w:rPr>
              <w:t>3. Маневренности</w:t>
            </w:r>
          </w:p>
        </w:tc>
        <w:tc>
          <w:tcPr>
            <w:tcW w:w="2127" w:type="dxa"/>
          </w:tcPr>
          <w:p w:rsidR="00AD7F13" w:rsidRPr="00AD7F13" w:rsidRDefault="00AD7F13" w:rsidP="00690CA4">
            <w:pPr>
              <w:pStyle w:val="af5"/>
              <w:widowControl w:val="0"/>
              <w:autoSpaceDE w:val="0"/>
              <w:autoSpaceDN w:val="0"/>
              <w:adjustRightInd w:val="0"/>
              <w:spacing w:after="0" w:line="360" w:lineRule="auto"/>
              <w:rPr>
                <w:bCs/>
                <w:sz w:val="24"/>
                <w:szCs w:val="24"/>
              </w:rPr>
            </w:pPr>
            <w:r w:rsidRPr="00AD7F13">
              <w:rPr>
                <w:bCs/>
                <w:sz w:val="24"/>
                <w:szCs w:val="24"/>
              </w:rPr>
              <w:t>0,2 – 0,5</w:t>
            </w:r>
          </w:p>
        </w:tc>
        <w:tc>
          <w:tcPr>
            <w:tcW w:w="1134" w:type="dxa"/>
          </w:tcPr>
          <w:p w:rsidR="00AD7F13" w:rsidRPr="00AD7F13" w:rsidRDefault="00AD7F13" w:rsidP="00E939D1">
            <w:pPr>
              <w:widowControl w:val="0"/>
              <w:autoSpaceDE w:val="0"/>
              <w:autoSpaceDN w:val="0"/>
              <w:adjustRightInd w:val="0"/>
              <w:spacing w:line="360" w:lineRule="auto"/>
              <w:rPr>
                <w:bCs/>
                <w:iCs/>
                <w:sz w:val="24"/>
                <w:szCs w:val="24"/>
              </w:rPr>
            </w:pPr>
            <w:r w:rsidRPr="00AD7F13">
              <w:rPr>
                <w:bCs/>
                <w:iCs/>
                <w:sz w:val="24"/>
                <w:szCs w:val="24"/>
              </w:rPr>
              <w:t>0,</w:t>
            </w:r>
            <w:r w:rsidR="00E939D1">
              <w:rPr>
                <w:bCs/>
                <w:iCs/>
                <w:sz w:val="24"/>
                <w:szCs w:val="24"/>
              </w:rPr>
              <w:t>07</w:t>
            </w:r>
          </w:p>
        </w:tc>
        <w:tc>
          <w:tcPr>
            <w:tcW w:w="1275" w:type="dxa"/>
          </w:tcPr>
          <w:p w:rsidR="00AD7F13" w:rsidRPr="00AD7F13" w:rsidRDefault="00AD7F13" w:rsidP="00E939D1">
            <w:pPr>
              <w:widowControl w:val="0"/>
              <w:autoSpaceDE w:val="0"/>
              <w:autoSpaceDN w:val="0"/>
              <w:adjustRightInd w:val="0"/>
              <w:spacing w:line="360" w:lineRule="auto"/>
              <w:rPr>
                <w:sz w:val="24"/>
                <w:szCs w:val="24"/>
              </w:rPr>
            </w:pPr>
            <w:r w:rsidRPr="00AD7F13">
              <w:rPr>
                <w:sz w:val="24"/>
                <w:szCs w:val="24"/>
              </w:rPr>
              <w:t>0,</w:t>
            </w:r>
            <w:r w:rsidR="00E939D1">
              <w:rPr>
                <w:sz w:val="24"/>
                <w:szCs w:val="24"/>
              </w:rPr>
              <w:t xml:space="preserve"> 12</w:t>
            </w:r>
          </w:p>
        </w:tc>
        <w:tc>
          <w:tcPr>
            <w:tcW w:w="1044" w:type="dxa"/>
          </w:tcPr>
          <w:p w:rsidR="00AD7F13" w:rsidRPr="00AD7F13" w:rsidRDefault="00E939D1" w:rsidP="00E939D1">
            <w:pPr>
              <w:widowControl w:val="0"/>
              <w:autoSpaceDE w:val="0"/>
              <w:autoSpaceDN w:val="0"/>
              <w:adjustRightInd w:val="0"/>
              <w:spacing w:line="360" w:lineRule="auto"/>
              <w:rPr>
                <w:sz w:val="24"/>
                <w:szCs w:val="24"/>
              </w:rPr>
            </w:pPr>
            <w:r>
              <w:rPr>
                <w:sz w:val="24"/>
                <w:szCs w:val="24"/>
              </w:rPr>
              <w:t>0,13</w:t>
            </w:r>
          </w:p>
        </w:tc>
      </w:tr>
      <w:tr w:rsidR="00AD7F13" w:rsidRPr="00FE3E35" w:rsidTr="00AD7F13">
        <w:trPr>
          <w:trHeight w:val="70"/>
          <w:jc w:val="center"/>
        </w:trPr>
        <w:tc>
          <w:tcPr>
            <w:tcW w:w="3597" w:type="dxa"/>
          </w:tcPr>
          <w:p w:rsidR="00AD7F13" w:rsidRPr="00AD7F13" w:rsidRDefault="00AD7F13" w:rsidP="00690CA4">
            <w:pPr>
              <w:pStyle w:val="af5"/>
              <w:widowControl w:val="0"/>
              <w:autoSpaceDE w:val="0"/>
              <w:autoSpaceDN w:val="0"/>
              <w:adjustRightInd w:val="0"/>
              <w:spacing w:after="0" w:line="360" w:lineRule="auto"/>
              <w:ind w:right="-128"/>
              <w:rPr>
                <w:bCs/>
                <w:sz w:val="24"/>
                <w:szCs w:val="24"/>
              </w:rPr>
            </w:pPr>
            <w:r w:rsidRPr="00AD7F13">
              <w:rPr>
                <w:bCs/>
                <w:sz w:val="24"/>
                <w:szCs w:val="24"/>
              </w:rPr>
              <w:t>4. Обеспечение запасов и затрат собственными источниками</w:t>
            </w:r>
          </w:p>
        </w:tc>
        <w:tc>
          <w:tcPr>
            <w:tcW w:w="2127" w:type="dxa"/>
          </w:tcPr>
          <w:p w:rsidR="00AD7F13" w:rsidRPr="00AD7F13" w:rsidRDefault="00AD7F13" w:rsidP="00690CA4">
            <w:pPr>
              <w:pStyle w:val="af5"/>
              <w:widowControl w:val="0"/>
              <w:autoSpaceDE w:val="0"/>
              <w:autoSpaceDN w:val="0"/>
              <w:adjustRightInd w:val="0"/>
              <w:spacing w:after="0" w:line="360" w:lineRule="auto"/>
              <w:rPr>
                <w:bCs/>
                <w:sz w:val="24"/>
                <w:szCs w:val="24"/>
              </w:rPr>
            </w:pPr>
            <w:r w:rsidRPr="00AD7F13">
              <w:rPr>
                <w:bCs/>
                <w:sz w:val="24"/>
                <w:szCs w:val="24"/>
              </w:rPr>
              <w:t>не менее 0,5</w:t>
            </w:r>
          </w:p>
        </w:tc>
        <w:tc>
          <w:tcPr>
            <w:tcW w:w="1134" w:type="dxa"/>
          </w:tcPr>
          <w:p w:rsidR="00AD7F13" w:rsidRPr="00AD7F13" w:rsidRDefault="005D725B" w:rsidP="00E939D1">
            <w:pPr>
              <w:widowControl w:val="0"/>
              <w:autoSpaceDE w:val="0"/>
              <w:autoSpaceDN w:val="0"/>
              <w:adjustRightInd w:val="0"/>
              <w:spacing w:line="360" w:lineRule="auto"/>
              <w:rPr>
                <w:bCs/>
                <w:iCs/>
                <w:sz w:val="24"/>
                <w:szCs w:val="24"/>
              </w:rPr>
            </w:pPr>
            <w:r>
              <w:rPr>
                <w:bCs/>
                <w:iCs/>
                <w:sz w:val="24"/>
                <w:szCs w:val="24"/>
              </w:rPr>
              <w:t>1,36</w:t>
            </w:r>
          </w:p>
        </w:tc>
        <w:tc>
          <w:tcPr>
            <w:tcW w:w="1275" w:type="dxa"/>
          </w:tcPr>
          <w:p w:rsidR="00AD7F13" w:rsidRPr="00AD7F13" w:rsidRDefault="005D725B" w:rsidP="00E939D1">
            <w:pPr>
              <w:widowControl w:val="0"/>
              <w:autoSpaceDE w:val="0"/>
              <w:autoSpaceDN w:val="0"/>
              <w:adjustRightInd w:val="0"/>
              <w:spacing w:line="360" w:lineRule="auto"/>
              <w:rPr>
                <w:sz w:val="24"/>
                <w:szCs w:val="24"/>
              </w:rPr>
            </w:pPr>
            <w:r>
              <w:rPr>
                <w:sz w:val="24"/>
                <w:szCs w:val="24"/>
              </w:rPr>
              <w:t>1,53</w:t>
            </w:r>
          </w:p>
        </w:tc>
        <w:tc>
          <w:tcPr>
            <w:tcW w:w="1044" w:type="dxa"/>
          </w:tcPr>
          <w:p w:rsidR="00AD7F13" w:rsidRPr="00AD7F13" w:rsidRDefault="005D725B" w:rsidP="00690CA4">
            <w:pPr>
              <w:widowControl w:val="0"/>
              <w:autoSpaceDE w:val="0"/>
              <w:autoSpaceDN w:val="0"/>
              <w:adjustRightInd w:val="0"/>
              <w:spacing w:line="360" w:lineRule="auto"/>
              <w:rPr>
                <w:sz w:val="24"/>
                <w:szCs w:val="24"/>
              </w:rPr>
            </w:pPr>
            <w:r>
              <w:rPr>
                <w:sz w:val="24"/>
                <w:szCs w:val="24"/>
              </w:rPr>
              <w:t>1,06</w:t>
            </w:r>
          </w:p>
        </w:tc>
      </w:tr>
      <w:tr w:rsidR="00AD7F13" w:rsidRPr="00FE3E35" w:rsidTr="00AD7F13">
        <w:trPr>
          <w:jc w:val="center"/>
        </w:trPr>
        <w:tc>
          <w:tcPr>
            <w:tcW w:w="3597" w:type="dxa"/>
          </w:tcPr>
          <w:p w:rsidR="00AD7F13" w:rsidRPr="00AD7F13" w:rsidRDefault="00AD7F13" w:rsidP="00690CA4">
            <w:pPr>
              <w:pStyle w:val="af5"/>
              <w:widowControl w:val="0"/>
              <w:autoSpaceDE w:val="0"/>
              <w:autoSpaceDN w:val="0"/>
              <w:adjustRightInd w:val="0"/>
              <w:spacing w:after="0" w:line="360" w:lineRule="auto"/>
              <w:rPr>
                <w:bCs/>
                <w:sz w:val="24"/>
                <w:szCs w:val="24"/>
              </w:rPr>
            </w:pPr>
            <w:r w:rsidRPr="00AD7F13">
              <w:rPr>
                <w:bCs/>
                <w:sz w:val="24"/>
                <w:szCs w:val="24"/>
              </w:rPr>
              <w:t>5. Реальной стоимости имущества производственного назначения</w:t>
            </w:r>
          </w:p>
        </w:tc>
        <w:tc>
          <w:tcPr>
            <w:tcW w:w="2127" w:type="dxa"/>
          </w:tcPr>
          <w:p w:rsidR="00AD7F13" w:rsidRPr="00AD7F13" w:rsidRDefault="00AD7F13" w:rsidP="00690CA4">
            <w:pPr>
              <w:pStyle w:val="af5"/>
              <w:widowControl w:val="0"/>
              <w:autoSpaceDE w:val="0"/>
              <w:autoSpaceDN w:val="0"/>
              <w:adjustRightInd w:val="0"/>
              <w:spacing w:after="0" w:line="360" w:lineRule="auto"/>
              <w:rPr>
                <w:bCs/>
                <w:sz w:val="24"/>
                <w:szCs w:val="24"/>
              </w:rPr>
            </w:pPr>
            <w:r w:rsidRPr="00AD7F13">
              <w:rPr>
                <w:bCs/>
                <w:sz w:val="24"/>
                <w:szCs w:val="24"/>
              </w:rPr>
              <w:t>не менее</w:t>
            </w:r>
            <w:r w:rsidR="005D725B">
              <w:rPr>
                <w:bCs/>
                <w:sz w:val="24"/>
                <w:szCs w:val="24"/>
              </w:rPr>
              <w:t xml:space="preserve"> 0,3-</w:t>
            </w:r>
            <w:r w:rsidRPr="00AD7F13">
              <w:rPr>
                <w:bCs/>
                <w:sz w:val="24"/>
                <w:szCs w:val="24"/>
              </w:rPr>
              <w:t xml:space="preserve"> 0,5</w:t>
            </w:r>
          </w:p>
        </w:tc>
        <w:tc>
          <w:tcPr>
            <w:tcW w:w="1134" w:type="dxa"/>
          </w:tcPr>
          <w:p w:rsidR="00AD7F13" w:rsidRPr="00AD7F13" w:rsidRDefault="00AD7F13" w:rsidP="00CF11DE">
            <w:pPr>
              <w:widowControl w:val="0"/>
              <w:autoSpaceDE w:val="0"/>
              <w:autoSpaceDN w:val="0"/>
              <w:adjustRightInd w:val="0"/>
              <w:spacing w:line="360" w:lineRule="auto"/>
              <w:rPr>
                <w:sz w:val="24"/>
                <w:szCs w:val="24"/>
              </w:rPr>
            </w:pPr>
            <w:r w:rsidRPr="00AD7F13">
              <w:rPr>
                <w:sz w:val="24"/>
                <w:szCs w:val="24"/>
              </w:rPr>
              <w:t>0,6</w:t>
            </w:r>
            <w:r w:rsidR="00CF11DE">
              <w:rPr>
                <w:sz w:val="24"/>
                <w:szCs w:val="24"/>
              </w:rPr>
              <w:t>2</w:t>
            </w:r>
          </w:p>
        </w:tc>
        <w:tc>
          <w:tcPr>
            <w:tcW w:w="1275" w:type="dxa"/>
          </w:tcPr>
          <w:p w:rsidR="00AD7F13" w:rsidRPr="00AD7F13" w:rsidRDefault="00AD7F13" w:rsidP="00CF11DE">
            <w:pPr>
              <w:widowControl w:val="0"/>
              <w:autoSpaceDE w:val="0"/>
              <w:autoSpaceDN w:val="0"/>
              <w:adjustRightInd w:val="0"/>
              <w:spacing w:line="360" w:lineRule="auto"/>
              <w:rPr>
                <w:sz w:val="24"/>
                <w:szCs w:val="24"/>
              </w:rPr>
            </w:pPr>
            <w:r w:rsidRPr="00AD7F13">
              <w:rPr>
                <w:sz w:val="24"/>
                <w:szCs w:val="24"/>
              </w:rPr>
              <w:t>0,6</w:t>
            </w:r>
            <w:r w:rsidR="00CF11DE">
              <w:rPr>
                <w:sz w:val="24"/>
                <w:szCs w:val="24"/>
              </w:rPr>
              <w:t>4</w:t>
            </w:r>
          </w:p>
        </w:tc>
        <w:tc>
          <w:tcPr>
            <w:tcW w:w="1044" w:type="dxa"/>
          </w:tcPr>
          <w:p w:rsidR="00AD7F13" w:rsidRPr="00AD7F13" w:rsidRDefault="00AD7F13" w:rsidP="00CF11DE">
            <w:pPr>
              <w:widowControl w:val="0"/>
              <w:autoSpaceDE w:val="0"/>
              <w:autoSpaceDN w:val="0"/>
              <w:adjustRightInd w:val="0"/>
              <w:spacing w:line="360" w:lineRule="auto"/>
              <w:rPr>
                <w:sz w:val="24"/>
                <w:szCs w:val="24"/>
              </w:rPr>
            </w:pPr>
            <w:r w:rsidRPr="00AD7F13">
              <w:rPr>
                <w:sz w:val="24"/>
                <w:szCs w:val="24"/>
              </w:rPr>
              <w:t>0,</w:t>
            </w:r>
            <w:r w:rsidR="00CF11DE">
              <w:rPr>
                <w:sz w:val="24"/>
                <w:szCs w:val="24"/>
              </w:rPr>
              <w:t>68</w:t>
            </w:r>
          </w:p>
        </w:tc>
      </w:tr>
      <w:tr w:rsidR="00690CA4" w:rsidRPr="00FE3E35" w:rsidTr="00AD7F13">
        <w:trPr>
          <w:jc w:val="center"/>
        </w:trPr>
        <w:tc>
          <w:tcPr>
            <w:tcW w:w="3597" w:type="dxa"/>
          </w:tcPr>
          <w:p w:rsidR="00690CA4" w:rsidRPr="00AD7F13" w:rsidRDefault="00690CA4" w:rsidP="00690CA4">
            <w:pPr>
              <w:pStyle w:val="af5"/>
              <w:widowControl w:val="0"/>
              <w:autoSpaceDE w:val="0"/>
              <w:autoSpaceDN w:val="0"/>
              <w:adjustRightInd w:val="0"/>
              <w:spacing w:after="0" w:line="360" w:lineRule="auto"/>
              <w:rPr>
                <w:bCs/>
                <w:sz w:val="24"/>
                <w:szCs w:val="24"/>
              </w:rPr>
            </w:pPr>
            <w:r>
              <w:rPr>
                <w:bCs/>
                <w:sz w:val="24"/>
                <w:szCs w:val="24"/>
              </w:rPr>
              <w:t>6.</w:t>
            </w:r>
            <w:r>
              <w:t xml:space="preserve"> </w:t>
            </w:r>
            <w:r w:rsidR="0005504E">
              <w:rPr>
                <w:bCs/>
                <w:sz w:val="24"/>
                <w:szCs w:val="24"/>
              </w:rPr>
              <w:t>Ф</w:t>
            </w:r>
            <w:r w:rsidR="0005504E" w:rsidRPr="0005504E">
              <w:rPr>
                <w:bCs/>
                <w:sz w:val="24"/>
                <w:szCs w:val="24"/>
              </w:rPr>
              <w:t>инансовой устойчивости</w:t>
            </w:r>
          </w:p>
        </w:tc>
        <w:tc>
          <w:tcPr>
            <w:tcW w:w="2127" w:type="dxa"/>
          </w:tcPr>
          <w:p w:rsidR="00690CA4" w:rsidRPr="00AD7F13" w:rsidRDefault="0005504E" w:rsidP="00690CA4">
            <w:pPr>
              <w:pStyle w:val="af5"/>
              <w:widowControl w:val="0"/>
              <w:autoSpaceDE w:val="0"/>
              <w:autoSpaceDN w:val="0"/>
              <w:adjustRightInd w:val="0"/>
              <w:spacing w:after="0" w:line="360" w:lineRule="auto"/>
              <w:rPr>
                <w:bCs/>
                <w:sz w:val="24"/>
                <w:szCs w:val="24"/>
              </w:rPr>
            </w:pPr>
            <w:r>
              <w:rPr>
                <w:bCs/>
                <w:sz w:val="24"/>
                <w:szCs w:val="24"/>
              </w:rPr>
              <w:t>не менее 0,6</w:t>
            </w:r>
          </w:p>
        </w:tc>
        <w:tc>
          <w:tcPr>
            <w:tcW w:w="1134" w:type="dxa"/>
          </w:tcPr>
          <w:p w:rsidR="00690CA4" w:rsidRPr="00AD7F13" w:rsidRDefault="00D458AB" w:rsidP="00CF11DE">
            <w:pPr>
              <w:widowControl w:val="0"/>
              <w:autoSpaceDE w:val="0"/>
              <w:autoSpaceDN w:val="0"/>
              <w:adjustRightInd w:val="0"/>
              <w:spacing w:line="360" w:lineRule="auto"/>
              <w:rPr>
                <w:sz w:val="24"/>
                <w:szCs w:val="24"/>
              </w:rPr>
            </w:pPr>
            <w:r>
              <w:rPr>
                <w:sz w:val="24"/>
                <w:szCs w:val="24"/>
              </w:rPr>
              <w:t>0,67</w:t>
            </w:r>
          </w:p>
        </w:tc>
        <w:tc>
          <w:tcPr>
            <w:tcW w:w="1275" w:type="dxa"/>
          </w:tcPr>
          <w:p w:rsidR="00690CA4" w:rsidRPr="00AD7F13" w:rsidRDefault="00D458AB" w:rsidP="00CF11DE">
            <w:pPr>
              <w:widowControl w:val="0"/>
              <w:autoSpaceDE w:val="0"/>
              <w:autoSpaceDN w:val="0"/>
              <w:adjustRightInd w:val="0"/>
              <w:spacing w:line="360" w:lineRule="auto"/>
              <w:rPr>
                <w:sz w:val="24"/>
                <w:szCs w:val="24"/>
              </w:rPr>
            </w:pPr>
            <w:r>
              <w:rPr>
                <w:sz w:val="24"/>
                <w:szCs w:val="24"/>
              </w:rPr>
              <w:t>0,70</w:t>
            </w:r>
          </w:p>
        </w:tc>
        <w:tc>
          <w:tcPr>
            <w:tcW w:w="1044" w:type="dxa"/>
          </w:tcPr>
          <w:p w:rsidR="00690CA4" w:rsidRPr="00AD7F13" w:rsidRDefault="00D458AB" w:rsidP="00CF11DE">
            <w:pPr>
              <w:widowControl w:val="0"/>
              <w:autoSpaceDE w:val="0"/>
              <w:autoSpaceDN w:val="0"/>
              <w:adjustRightInd w:val="0"/>
              <w:spacing w:line="360" w:lineRule="auto"/>
              <w:rPr>
                <w:sz w:val="24"/>
                <w:szCs w:val="24"/>
              </w:rPr>
            </w:pPr>
            <w:r>
              <w:rPr>
                <w:sz w:val="24"/>
                <w:szCs w:val="24"/>
              </w:rPr>
              <w:t>0,71</w:t>
            </w:r>
          </w:p>
        </w:tc>
      </w:tr>
    </w:tbl>
    <w:p w:rsidR="00B62EAB" w:rsidRDefault="00B62EAB" w:rsidP="007A6827">
      <w:pPr>
        <w:ind w:firstLine="709"/>
        <w:jc w:val="both"/>
      </w:pPr>
    </w:p>
    <w:p w:rsidR="00B62EAB" w:rsidRDefault="00B62EAB" w:rsidP="007A6827">
      <w:pPr>
        <w:ind w:firstLine="709"/>
        <w:jc w:val="both"/>
        <w:sectPr w:rsidR="00B62EAB" w:rsidSect="00A950A0">
          <w:pgSz w:w="11906" w:h="16838" w:code="9"/>
          <w:pgMar w:top="1134" w:right="567" w:bottom="1134" w:left="1418" w:header="709" w:footer="709" w:gutter="0"/>
          <w:cols w:space="708"/>
          <w:docGrid w:linePitch="381"/>
        </w:sectPr>
      </w:pPr>
    </w:p>
    <w:p w:rsidR="00B62EAB" w:rsidRDefault="00B62EAB" w:rsidP="00B62EAB">
      <w:pPr>
        <w:jc w:val="both"/>
        <w:sectPr w:rsidR="00B62EAB" w:rsidSect="00B62EAB">
          <w:pgSz w:w="16838" w:h="11906" w:orient="landscape" w:code="9"/>
          <w:pgMar w:top="567" w:right="1134" w:bottom="1418" w:left="1134" w:header="709" w:footer="709" w:gutter="0"/>
          <w:cols w:space="708"/>
          <w:docGrid w:linePitch="381"/>
        </w:sectPr>
      </w:pPr>
      <w:r w:rsidRPr="00B62EAB">
        <w:rPr>
          <w:noProof/>
        </w:rPr>
        <w:lastRenderedPageBreak/>
        <w:drawing>
          <wp:inline distT="0" distB="0" distL="0" distR="0">
            <wp:extent cx="9252171" cy="6440556"/>
            <wp:effectExtent l="19050" t="0" r="25179"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7F13" w:rsidRPr="00AD7F13" w:rsidRDefault="00AD7F13" w:rsidP="00AD7F13">
      <w:pPr>
        <w:ind w:firstLine="709"/>
        <w:jc w:val="both"/>
        <w:rPr>
          <w:szCs w:val="28"/>
        </w:rPr>
      </w:pPr>
      <w:r w:rsidRPr="00AD7F13">
        <w:rPr>
          <w:szCs w:val="28"/>
        </w:rPr>
        <w:lastRenderedPageBreak/>
        <w:t>Коэффициент автономии — характеристика устойчивости финансового состояния предприятия, характеризующая степень его финансовой независимости.</w:t>
      </w:r>
    </w:p>
    <w:p w:rsidR="00821E59" w:rsidRPr="00CF11DE" w:rsidRDefault="00AD7F13" w:rsidP="00AD7F13">
      <w:pPr>
        <w:ind w:firstLine="709"/>
        <w:jc w:val="both"/>
        <w:rPr>
          <w:szCs w:val="28"/>
        </w:rPr>
      </w:pPr>
      <w:r w:rsidRPr="00AD7F13">
        <w:rPr>
          <w:szCs w:val="28"/>
        </w:rPr>
        <w:t>Коэффициент автономии показывает, насколько организация независима от кредиторов. Чем меньше значение коэффициента, тем в большей степени организация зависима от заемных источников финансирование, тем менее устойчивое у нее финансовое положение</w:t>
      </w:r>
      <w:r>
        <w:rPr>
          <w:szCs w:val="28"/>
        </w:rPr>
        <w:t>, определяется по формуле</w:t>
      </w:r>
      <w:r w:rsidR="00CF11DE">
        <w:rPr>
          <w:szCs w:val="28"/>
        </w:rPr>
        <w:t xml:space="preserve"> 2.1</w:t>
      </w:r>
      <w:r w:rsidRPr="00AD7F13">
        <w:rPr>
          <w:szCs w:val="28"/>
        </w:rPr>
        <w:t>:</w:t>
      </w:r>
    </w:p>
    <w:p w:rsidR="00AD7F13" w:rsidRPr="00CF11DE" w:rsidRDefault="00AD7F13" w:rsidP="00AD7F13">
      <w:pPr>
        <w:ind w:firstLine="709"/>
        <w:jc w:val="both"/>
        <w:rPr>
          <w:szCs w:val="28"/>
        </w:rPr>
      </w:pPr>
    </w:p>
    <w:p w:rsidR="00AD7F13" w:rsidRDefault="00AD7F13" w:rsidP="00AD7F13">
      <w:pPr>
        <w:ind w:firstLine="709"/>
        <w:jc w:val="both"/>
        <w:rPr>
          <w:szCs w:val="28"/>
        </w:rPr>
      </w:pPr>
      <w:r w:rsidRPr="00AD7F13">
        <w:rPr>
          <w:position w:val="-28"/>
          <w:szCs w:val="28"/>
        </w:rPr>
        <w:object w:dxaOrig="4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6pt;height:36pt" o:ole="">
            <v:imagedata r:id="rId12" o:title=""/>
          </v:shape>
          <o:OLEObject Type="Embed" ProgID="Equation.3" ShapeID="_x0000_i1025" DrawAspect="Content" ObjectID="_1499248138" r:id="rId13"/>
        </w:object>
      </w:r>
      <w:r w:rsidR="00CF11DE">
        <w:rPr>
          <w:szCs w:val="28"/>
        </w:rPr>
        <w:tab/>
      </w:r>
      <w:r w:rsidR="00CF11DE">
        <w:rPr>
          <w:szCs w:val="28"/>
        </w:rPr>
        <w:tab/>
      </w:r>
      <w:r w:rsidR="00CF11DE">
        <w:rPr>
          <w:szCs w:val="28"/>
        </w:rPr>
        <w:tab/>
      </w:r>
      <w:r w:rsidR="00CF11DE">
        <w:rPr>
          <w:szCs w:val="28"/>
        </w:rPr>
        <w:tab/>
      </w:r>
      <w:r w:rsidR="00CF11DE">
        <w:rPr>
          <w:szCs w:val="28"/>
        </w:rPr>
        <w:tab/>
      </w:r>
      <w:r w:rsidR="00CF11DE">
        <w:rPr>
          <w:szCs w:val="28"/>
        </w:rPr>
        <w:tab/>
        <w:t>(2.1)</w:t>
      </w:r>
    </w:p>
    <w:p w:rsidR="005215BC" w:rsidRPr="00CF11DE" w:rsidRDefault="005215BC" w:rsidP="00AD7F13">
      <w:pPr>
        <w:ind w:firstLine="709"/>
        <w:jc w:val="both"/>
        <w:rPr>
          <w:szCs w:val="28"/>
        </w:rPr>
      </w:pPr>
    </w:p>
    <w:p w:rsidR="00CF11DE" w:rsidRPr="00F37ED7" w:rsidRDefault="00CF11DE" w:rsidP="00CF11DE">
      <w:pPr>
        <w:pStyle w:val="af5"/>
        <w:widowControl w:val="0"/>
        <w:spacing w:after="0" w:line="276" w:lineRule="auto"/>
        <w:ind w:firstLine="709"/>
        <w:jc w:val="both"/>
        <w:rPr>
          <w:szCs w:val="28"/>
        </w:rPr>
      </w:pPr>
      <w:r w:rsidRPr="00F37ED7">
        <w:rPr>
          <w:szCs w:val="28"/>
        </w:rPr>
        <w:t xml:space="preserve">Минимальное пороговое значение коэффициента автономии находится на уровне </w:t>
      </w:r>
      <w:r>
        <w:rPr>
          <w:szCs w:val="28"/>
        </w:rPr>
        <w:t xml:space="preserve">не менее </w:t>
      </w:r>
      <w:r w:rsidRPr="00F37ED7">
        <w:rPr>
          <w:szCs w:val="28"/>
        </w:rPr>
        <w:t>0,</w:t>
      </w:r>
      <w:r>
        <w:rPr>
          <w:szCs w:val="28"/>
        </w:rPr>
        <w:t>4-0,6</w:t>
      </w:r>
      <w:r w:rsidRPr="00F37ED7">
        <w:rPr>
          <w:szCs w:val="28"/>
        </w:rPr>
        <w:t xml:space="preserve"> руб./руб</w:t>
      </w:r>
      <w:proofErr w:type="gramStart"/>
      <w:r w:rsidRPr="00F37ED7">
        <w:rPr>
          <w:szCs w:val="28"/>
        </w:rPr>
        <w:t xml:space="preserve">.. </w:t>
      </w:r>
      <w:proofErr w:type="gramEnd"/>
      <w:r w:rsidRPr="00F37ED7">
        <w:rPr>
          <w:szCs w:val="28"/>
        </w:rPr>
        <w:t>Снижение минимального порогового значения указывает на повышение финансовой независимости предприятия.</w:t>
      </w:r>
    </w:p>
    <w:p w:rsidR="00AD7F13" w:rsidRDefault="00AD7F13" w:rsidP="00CF11DE">
      <w:pPr>
        <w:spacing w:line="276" w:lineRule="auto"/>
        <w:ind w:firstLine="709"/>
        <w:jc w:val="both"/>
        <w:rPr>
          <w:szCs w:val="28"/>
        </w:rPr>
      </w:pPr>
      <w:r w:rsidRPr="00AD7F13">
        <w:rPr>
          <w:szCs w:val="28"/>
        </w:rPr>
        <w:t xml:space="preserve">Значение коэффициента автономии </w:t>
      </w:r>
      <w:r>
        <w:rPr>
          <w:szCs w:val="28"/>
        </w:rPr>
        <w:t>в 2012</w:t>
      </w:r>
      <w:r w:rsidR="00CF11DE">
        <w:rPr>
          <w:szCs w:val="28"/>
        </w:rPr>
        <w:t xml:space="preserve">-2014 гг. </w:t>
      </w:r>
      <w:proofErr w:type="gramStart"/>
      <w:r w:rsidR="00CF11DE">
        <w:rPr>
          <w:szCs w:val="28"/>
        </w:rPr>
        <w:t>возрастает с 0,64 до 0,68</w:t>
      </w:r>
      <w:r>
        <w:rPr>
          <w:szCs w:val="28"/>
        </w:rPr>
        <w:t xml:space="preserve"> </w:t>
      </w:r>
      <w:r w:rsidR="00CF11DE">
        <w:rPr>
          <w:szCs w:val="28"/>
        </w:rPr>
        <w:t>данные показатели</w:t>
      </w:r>
      <w:r w:rsidRPr="00AD7F13">
        <w:rPr>
          <w:szCs w:val="28"/>
        </w:rPr>
        <w:t xml:space="preserve"> свидетельствует</w:t>
      </w:r>
      <w:proofErr w:type="gramEnd"/>
      <w:r w:rsidRPr="00AD7F13">
        <w:rPr>
          <w:szCs w:val="28"/>
        </w:rPr>
        <w:t xml:space="preserve"> о высокой </w:t>
      </w:r>
      <w:r>
        <w:rPr>
          <w:szCs w:val="28"/>
        </w:rPr>
        <w:t>не</w:t>
      </w:r>
      <w:r w:rsidRPr="00AD7F13">
        <w:rPr>
          <w:szCs w:val="28"/>
        </w:rPr>
        <w:t>зависимости деятельности компании от заемных средств.</w:t>
      </w:r>
    </w:p>
    <w:p w:rsidR="005215BC" w:rsidRPr="005215BC" w:rsidRDefault="005215BC" w:rsidP="00CF11DE">
      <w:pPr>
        <w:spacing w:line="276" w:lineRule="auto"/>
        <w:ind w:firstLine="709"/>
        <w:jc w:val="both"/>
        <w:rPr>
          <w:szCs w:val="28"/>
        </w:rPr>
      </w:pPr>
      <w:r w:rsidRPr="005215BC">
        <w:rPr>
          <w:szCs w:val="28"/>
        </w:rPr>
        <w:t>Коэффициент соотношения собственных и заемных средств — коэффициент равный отношению заемных сре</w:t>
      </w:r>
      <w:proofErr w:type="gramStart"/>
      <w:r w:rsidRPr="005215BC">
        <w:rPr>
          <w:szCs w:val="28"/>
        </w:rPr>
        <w:t>дств к с</w:t>
      </w:r>
      <w:proofErr w:type="gramEnd"/>
      <w:r w:rsidRPr="005215BC">
        <w:rPr>
          <w:szCs w:val="28"/>
        </w:rPr>
        <w:t>обственным средствам.</w:t>
      </w:r>
    </w:p>
    <w:p w:rsidR="005215BC" w:rsidRDefault="005215BC" w:rsidP="00CF11DE">
      <w:pPr>
        <w:spacing w:line="276" w:lineRule="auto"/>
        <w:ind w:firstLine="709"/>
        <w:jc w:val="both"/>
        <w:rPr>
          <w:szCs w:val="28"/>
        </w:rPr>
      </w:pPr>
      <w:r w:rsidRPr="005215BC">
        <w:rPr>
          <w:szCs w:val="28"/>
        </w:rPr>
        <w:t>Коэффициент соотношения собственных и заемных средств показывает, сколько приходится заемных средств на 1 руб. собственных средств. Источником данных служит бухгалтерский баланс компании (форма № 1).</w:t>
      </w:r>
    </w:p>
    <w:p w:rsidR="005215BC" w:rsidRDefault="005215BC" w:rsidP="005215BC">
      <w:pPr>
        <w:ind w:firstLine="709"/>
        <w:jc w:val="both"/>
        <w:rPr>
          <w:szCs w:val="28"/>
        </w:rPr>
      </w:pPr>
    </w:p>
    <w:p w:rsidR="005215BC" w:rsidRDefault="00CF11DE" w:rsidP="005215BC">
      <w:pPr>
        <w:ind w:firstLine="709"/>
        <w:jc w:val="both"/>
        <w:rPr>
          <w:szCs w:val="28"/>
        </w:rPr>
      </w:pPr>
      <w:r w:rsidRPr="00CF11DE">
        <w:rPr>
          <w:position w:val="-66"/>
          <w:szCs w:val="28"/>
        </w:rPr>
        <w:object w:dxaOrig="7040" w:dyaOrig="1460">
          <v:shape id="_x0000_i1026" type="#_x0000_t75" style="width:352.55pt;height:73.25pt" o:ole="">
            <v:imagedata r:id="rId14" o:title=""/>
          </v:shape>
          <o:OLEObject Type="Embed" ProgID="Equation.3" ShapeID="_x0000_i1026" DrawAspect="Content" ObjectID="_1499248139" r:id="rId15"/>
        </w:object>
      </w:r>
      <w:r>
        <w:rPr>
          <w:szCs w:val="28"/>
        </w:rPr>
        <w:tab/>
      </w:r>
      <w:r>
        <w:rPr>
          <w:szCs w:val="28"/>
        </w:rPr>
        <w:tab/>
      </w:r>
      <w:r>
        <w:rPr>
          <w:szCs w:val="28"/>
        </w:rPr>
        <w:tab/>
        <w:t>(2.2)</w:t>
      </w:r>
    </w:p>
    <w:p w:rsidR="00981826" w:rsidRDefault="00981826" w:rsidP="006B335D">
      <w:pPr>
        <w:pStyle w:val="af5"/>
        <w:widowControl w:val="0"/>
        <w:spacing w:after="0" w:line="276" w:lineRule="auto"/>
        <w:ind w:firstLine="709"/>
        <w:jc w:val="both"/>
        <w:rPr>
          <w:szCs w:val="28"/>
        </w:rPr>
      </w:pPr>
    </w:p>
    <w:p w:rsidR="00CF11DE" w:rsidRPr="00F37ED7" w:rsidRDefault="00CF11DE" w:rsidP="006B335D">
      <w:pPr>
        <w:pStyle w:val="af5"/>
        <w:widowControl w:val="0"/>
        <w:spacing w:after="0" w:line="276" w:lineRule="auto"/>
        <w:ind w:firstLine="709"/>
        <w:jc w:val="both"/>
        <w:rPr>
          <w:szCs w:val="28"/>
        </w:rPr>
      </w:pPr>
      <w:r w:rsidRPr="00F37ED7">
        <w:rPr>
          <w:szCs w:val="28"/>
        </w:rPr>
        <w:t>Максимальное пороговое значение коэффициента соотношения заемных и собственных средств находится на уровне 0,7 руб./руб</w:t>
      </w:r>
      <w:proofErr w:type="gramStart"/>
      <w:r w:rsidRPr="00F37ED7">
        <w:rPr>
          <w:szCs w:val="28"/>
        </w:rPr>
        <w:t xml:space="preserve">.. </w:t>
      </w:r>
      <w:proofErr w:type="gramEnd"/>
      <w:r w:rsidRPr="00F37ED7">
        <w:rPr>
          <w:szCs w:val="28"/>
        </w:rPr>
        <w:t>Превышение указанного значения означает зависимость предприятия от внешних источников средств и потерю финансовой устойчивости.</w:t>
      </w:r>
    </w:p>
    <w:p w:rsidR="00CF11DE" w:rsidRPr="00F37ED7" w:rsidRDefault="00CF11DE" w:rsidP="006B335D">
      <w:pPr>
        <w:pStyle w:val="af5"/>
        <w:widowControl w:val="0"/>
        <w:spacing w:after="0" w:line="276" w:lineRule="auto"/>
        <w:ind w:firstLine="709"/>
        <w:jc w:val="both"/>
        <w:rPr>
          <w:szCs w:val="28"/>
        </w:rPr>
      </w:pPr>
      <w:r w:rsidRPr="00F37ED7">
        <w:rPr>
          <w:szCs w:val="28"/>
        </w:rPr>
        <w:t>Значение коэффициента соотношения заемных и собственных средств за период 201</w:t>
      </w:r>
      <w:r>
        <w:rPr>
          <w:szCs w:val="28"/>
        </w:rPr>
        <w:t>2</w:t>
      </w:r>
      <w:r w:rsidRPr="00F37ED7">
        <w:rPr>
          <w:szCs w:val="28"/>
        </w:rPr>
        <w:t xml:space="preserve"> – 201</w:t>
      </w:r>
      <w:r>
        <w:rPr>
          <w:szCs w:val="28"/>
        </w:rPr>
        <w:t>4</w:t>
      </w:r>
      <w:r w:rsidRPr="00F37ED7">
        <w:rPr>
          <w:szCs w:val="28"/>
        </w:rPr>
        <w:t xml:space="preserve"> гг. </w:t>
      </w:r>
      <w:r>
        <w:rPr>
          <w:szCs w:val="28"/>
        </w:rPr>
        <w:t>понизился с 0,56 до 0,45</w:t>
      </w:r>
      <w:r w:rsidR="0069263C">
        <w:rPr>
          <w:szCs w:val="28"/>
        </w:rPr>
        <w:t xml:space="preserve">, это </w:t>
      </w:r>
      <w:proofErr w:type="gramStart"/>
      <w:r w:rsidR="0069263C" w:rsidRPr="0069263C">
        <w:rPr>
          <w:szCs w:val="28"/>
        </w:rPr>
        <w:t>показывает</w:t>
      </w:r>
      <w:proofErr w:type="gramEnd"/>
      <w:r w:rsidR="0069263C" w:rsidRPr="0069263C">
        <w:rPr>
          <w:szCs w:val="28"/>
        </w:rPr>
        <w:t xml:space="preserve"> что на 1 рубль собственных средств приходится 0.</w:t>
      </w:r>
      <w:r w:rsidR="0069263C">
        <w:rPr>
          <w:szCs w:val="28"/>
        </w:rPr>
        <w:t>45</w:t>
      </w:r>
      <w:r w:rsidR="0069263C" w:rsidRPr="0069263C">
        <w:rPr>
          <w:szCs w:val="28"/>
        </w:rPr>
        <w:t xml:space="preserve"> руб. заемных средств.</w:t>
      </w:r>
    </w:p>
    <w:p w:rsidR="00CF11DE" w:rsidRDefault="00CF11DE" w:rsidP="005215BC">
      <w:pPr>
        <w:ind w:firstLine="709"/>
        <w:jc w:val="both"/>
        <w:rPr>
          <w:szCs w:val="28"/>
        </w:rPr>
      </w:pPr>
    </w:p>
    <w:p w:rsidR="00DC1071" w:rsidRDefault="00DC1071" w:rsidP="005215BC">
      <w:pPr>
        <w:ind w:firstLine="709"/>
        <w:jc w:val="both"/>
        <w:rPr>
          <w:szCs w:val="28"/>
        </w:rPr>
      </w:pPr>
      <w:r w:rsidRPr="00DC1071">
        <w:rPr>
          <w:szCs w:val="28"/>
        </w:rPr>
        <w:t>Коэффициент маневренности - коэффициент равный отношению собственных оборотных средств компании к общей величине собственных средств. Данными для его расчета служит бухгалтерский баланс.</w:t>
      </w:r>
    </w:p>
    <w:p w:rsidR="00DC1071" w:rsidRDefault="00DC1071" w:rsidP="005215BC">
      <w:pPr>
        <w:ind w:firstLine="709"/>
        <w:jc w:val="both"/>
        <w:rPr>
          <w:szCs w:val="28"/>
        </w:rPr>
      </w:pPr>
    </w:p>
    <w:p w:rsidR="00DC1071" w:rsidRDefault="005D725B" w:rsidP="005215BC">
      <w:pPr>
        <w:ind w:firstLine="709"/>
        <w:jc w:val="both"/>
        <w:rPr>
          <w:szCs w:val="28"/>
        </w:rPr>
      </w:pPr>
      <w:r w:rsidRPr="00DC1071">
        <w:rPr>
          <w:position w:val="-34"/>
          <w:szCs w:val="28"/>
        </w:rPr>
        <w:object w:dxaOrig="7479" w:dyaOrig="780">
          <v:shape id="_x0000_i1027" type="#_x0000_t75" style="width:374.9pt;height:38.5pt" o:ole="">
            <v:imagedata r:id="rId16" o:title=""/>
          </v:shape>
          <o:OLEObject Type="Embed" ProgID="Equation.3" ShapeID="_x0000_i1027" DrawAspect="Content" ObjectID="_1499248140" r:id="rId17"/>
        </w:object>
      </w:r>
      <w:r w:rsidR="00CF11DE">
        <w:rPr>
          <w:szCs w:val="28"/>
        </w:rPr>
        <w:tab/>
      </w:r>
      <w:r w:rsidR="00CF11DE">
        <w:rPr>
          <w:szCs w:val="28"/>
        </w:rPr>
        <w:tab/>
        <w:t>(2.3)</w:t>
      </w:r>
    </w:p>
    <w:p w:rsidR="0069263C" w:rsidRPr="00F37ED7" w:rsidRDefault="0069263C" w:rsidP="006B335D">
      <w:pPr>
        <w:pStyle w:val="af5"/>
        <w:widowControl w:val="0"/>
        <w:spacing w:after="0" w:line="276" w:lineRule="auto"/>
        <w:ind w:firstLine="709"/>
        <w:jc w:val="both"/>
        <w:rPr>
          <w:szCs w:val="28"/>
        </w:rPr>
      </w:pPr>
      <w:r w:rsidRPr="00F37ED7">
        <w:rPr>
          <w:szCs w:val="28"/>
        </w:rPr>
        <w:t>Нормативное значение коэффициента маневренности находится на уровне 0,2 – 0,5 руб./руб</w:t>
      </w:r>
      <w:proofErr w:type="gramStart"/>
      <w:r w:rsidRPr="00F37ED7">
        <w:rPr>
          <w:szCs w:val="28"/>
        </w:rPr>
        <w:t xml:space="preserve">.. </w:t>
      </w:r>
      <w:proofErr w:type="gramEnd"/>
      <w:r w:rsidRPr="00F37ED7">
        <w:rPr>
          <w:szCs w:val="28"/>
        </w:rPr>
        <w:t>Чем ближе значение показателя к верхней границе, тем больше возможность финансового маневра у организации.</w:t>
      </w:r>
    </w:p>
    <w:p w:rsidR="0069263C" w:rsidRPr="00F37ED7" w:rsidRDefault="0069263C" w:rsidP="006B335D">
      <w:pPr>
        <w:pStyle w:val="af5"/>
        <w:widowControl w:val="0"/>
        <w:spacing w:after="0" w:line="276" w:lineRule="auto"/>
        <w:ind w:firstLine="709"/>
        <w:jc w:val="both"/>
        <w:rPr>
          <w:szCs w:val="28"/>
        </w:rPr>
      </w:pPr>
      <w:r w:rsidRPr="00F37ED7">
        <w:rPr>
          <w:szCs w:val="28"/>
        </w:rPr>
        <w:t>За анализируемый период 201</w:t>
      </w:r>
      <w:r>
        <w:rPr>
          <w:szCs w:val="28"/>
        </w:rPr>
        <w:t>2</w:t>
      </w:r>
      <w:r w:rsidRPr="00F37ED7">
        <w:rPr>
          <w:szCs w:val="28"/>
        </w:rPr>
        <w:t xml:space="preserve"> – 201</w:t>
      </w:r>
      <w:r>
        <w:rPr>
          <w:szCs w:val="28"/>
        </w:rPr>
        <w:t>4</w:t>
      </w:r>
      <w:r w:rsidRPr="00F37ED7">
        <w:rPr>
          <w:szCs w:val="28"/>
        </w:rPr>
        <w:t xml:space="preserve"> гг. значение коэффициента маневренности </w:t>
      </w:r>
      <w:r>
        <w:rPr>
          <w:szCs w:val="28"/>
        </w:rPr>
        <w:t>повысилось со значения 0,07</w:t>
      </w:r>
      <w:r w:rsidRPr="00F37ED7">
        <w:rPr>
          <w:szCs w:val="28"/>
        </w:rPr>
        <w:t xml:space="preserve"> руб./руб. до </w:t>
      </w:r>
      <w:r>
        <w:rPr>
          <w:szCs w:val="28"/>
        </w:rPr>
        <w:t>0,13</w:t>
      </w:r>
      <w:r w:rsidRPr="00F37ED7">
        <w:rPr>
          <w:szCs w:val="28"/>
        </w:rPr>
        <w:t xml:space="preserve"> руб./руб</w:t>
      </w:r>
      <w:proofErr w:type="gramStart"/>
      <w:r w:rsidRPr="00F37ED7">
        <w:rPr>
          <w:szCs w:val="28"/>
        </w:rPr>
        <w:t>..</w:t>
      </w:r>
      <w:r>
        <w:rPr>
          <w:szCs w:val="28"/>
        </w:rPr>
        <w:t xml:space="preserve"> </w:t>
      </w:r>
      <w:proofErr w:type="gramEnd"/>
      <w:r>
        <w:rPr>
          <w:szCs w:val="28"/>
        </w:rPr>
        <w:t>Рост</w:t>
      </w:r>
      <w:r w:rsidRPr="00F37ED7">
        <w:rPr>
          <w:szCs w:val="28"/>
        </w:rPr>
        <w:t xml:space="preserve"> значение коэффициента указывает </w:t>
      </w:r>
      <w:r>
        <w:rPr>
          <w:szCs w:val="28"/>
        </w:rPr>
        <w:t xml:space="preserve">на рост гибкости в использовании собственного капитала и свободного маневрирования </w:t>
      </w:r>
      <w:r w:rsidR="00982EC8">
        <w:rPr>
          <w:szCs w:val="28"/>
        </w:rPr>
        <w:t>в своих финансовых мероприятиях, но все же не достигает нормативного значения.</w:t>
      </w:r>
    </w:p>
    <w:p w:rsidR="0069263C" w:rsidRDefault="0069263C" w:rsidP="005215BC">
      <w:pPr>
        <w:ind w:firstLine="709"/>
        <w:jc w:val="both"/>
        <w:rPr>
          <w:szCs w:val="28"/>
        </w:rPr>
      </w:pPr>
    </w:p>
    <w:p w:rsidR="00E939D1" w:rsidRDefault="005D725B" w:rsidP="005215BC">
      <w:pPr>
        <w:ind w:firstLine="709"/>
        <w:jc w:val="both"/>
        <w:rPr>
          <w:szCs w:val="28"/>
        </w:rPr>
      </w:pPr>
      <w:r w:rsidRPr="005D725B">
        <w:rPr>
          <w:szCs w:val="28"/>
        </w:rPr>
        <w:t xml:space="preserve">Коэффициент обеспеченности материальных запасов собственными средствами - коэффициент равный отношению величины собственных источников покрытия запасов и затрат к стоимости запасов и затрат. </w:t>
      </w:r>
      <w:r w:rsidRPr="00DC1071">
        <w:rPr>
          <w:position w:val="-34"/>
          <w:szCs w:val="28"/>
        </w:rPr>
        <w:object w:dxaOrig="7820" w:dyaOrig="780">
          <v:shape id="_x0000_i1028" type="#_x0000_t75" style="width:391.05pt;height:38.5pt" o:ole="">
            <v:imagedata r:id="rId18" o:title=""/>
          </v:shape>
          <o:OLEObject Type="Embed" ProgID="Equation.3" ShapeID="_x0000_i1028" DrawAspect="Content" ObjectID="_1499248141" r:id="rId19"/>
        </w:object>
      </w:r>
      <w:r w:rsidR="00CF11DE">
        <w:rPr>
          <w:szCs w:val="28"/>
        </w:rPr>
        <w:tab/>
      </w:r>
      <w:r w:rsidR="00CF11DE">
        <w:rPr>
          <w:szCs w:val="28"/>
        </w:rPr>
        <w:tab/>
        <w:t>(2.4)</w:t>
      </w:r>
    </w:p>
    <w:p w:rsidR="00B620F5" w:rsidRDefault="00B620F5" w:rsidP="005215BC">
      <w:pPr>
        <w:ind w:firstLine="709"/>
        <w:jc w:val="both"/>
        <w:rPr>
          <w:szCs w:val="28"/>
        </w:rPr>
      </w:pPr>
    </w:p>
    <w:p w:rsidR="0069263C" w:rsidRPr="00F37ED7" w:rsidRDefault="0069263C" w:rsidP="006B335D">
      <w:pPr>
        <w:pStyle w:val="af5"/>
        <w:widowControl w:val="0"/>
        <w:spacing w:after="0" w:line="276" w:lineRule="auto"/>
        <w:ind w:firstLine="709"/>
        <w:jc w:val="both"/>
        <w:rPr>
          <w:szCs w:val="28"/>
        </w:rPr>
      </w:pPr>
      <w:r w:rsidRPr="00F37ED7">
        <w:rPr>
          <w:szCs w:val="28"/>
        </w:rPr>
        <w:t>Минимальное пороговое значение коэффициента обеспеченности запасов и затрат предприятия собственными средствами соответствует 0,5 руб./руб</w:t>
      </w:r>
      <w:proofErr w:type="gramStart"/>
      <w:r w:rsidRPr="00F37ED7">
        <w:rPr>
          <w:szCs w:val="28"/>
        </w:rPr>
        <w:t xml:space="preserve">.. </w:t>
      </w:r>
      <w:proofErr w:type="gramEnd"/>
      <w:r w:rsidRPr="00F37ED7">
        <w:rPr>
          <w:szCs w:val="28"/>
        </w:rPr>
        <w:t>Чем выше показатель, тем лучше финансовое состояние предприятия, и тем больше у него возможностей проведения независимой финансовой политики.</w:t>
      </w:r>
    </w:p>
    <w:p w:rsidR="0069263C" w:rsidRPr="00F37ED7" w:rsidRDefault="0069263C" w:rsidP="006B335D">
      <w:pPr>
        <w:pStyle w:val="af5"/>
        <w:widowControl w:val="0"/>
        <w:spacing w:after="0" w:line="276" w:lineRule="auto"/>
        <w:ind w:firstLine="709"/>
        <w:jc w:val="both"/>
        <w:rPr>
          <w:szCs w:val="28"/>
        </w:rPr>
      </w:pPr>
      <w:proofErr w:type="gramStart"/>
      <w:r w:rsidRPr="00F37ED7">
        <w:rPr>
          <w:szCs w:val="28"/>
        </w:rPr>
        <w:t>Коэффициент обеспеченности запасов и затрат собственными источниками формирования за период 201</w:t>
      </w:r>
      <w:r>
        <w:rPr>
          <w:szCs w:val="28"/>
        </w:rPr>
        <w:t>2</w:t>
      </w:r>
      <w:r w:rsidRPr="00F37ED7">
        <w:rPr>
          <w:szCs w:val="28"/>
        </w:rPr>
        <w:t xml:space="preserve"> – 201</w:t>
      </w:r>
      <w:r>
        <w:rPr>
          <w:szCs w:val="28"/>
        </w:rPr>
        <w:t>4</w:t>
      </w:r>
      <w:r w:rsidRPr="00F37ED7">
        <w:rPr>
          <w:szCs w:val="28"/>
        </w:rPr>
        <w:t xml:space="preserve"> гг. </w:t>
      </w:r>
      <w:r w:rsidR="005D725B">
        <w:rPr>
          <w:szCs w:val="28"/>
        </w:rPr>
        <w:t>снизился</w:t>
      </w:r>
      <w:r w:rsidRPr="00F37ED7">
        <w:rPr>
          <w:szCs w:val="28"/>
        </w:rPr>
        <w:t xml:space="preserve"> с </w:t>
      </w:r>
      <w:r w:rsidR="005D725B">
        <w:rPr>
          <w:szCs w:val="28"/>
        </w:rPr>
        <w:t>1,36</w:t>
      </w:r>
      <w:r w:rsidRPr="00F37ED7">
        <w:rPr>
          <w:szCs w:val="28"/>
        </w:rPr>
        <w:t xml:space="preserve"> руб./руб. до </w:t>
      </w:r>
      <w:r w:rsidR="005D725B">
        <w:rPr>
          <w:szCs w:val="28"/>
        </w:rPr>
        <w:t>1,06</w:t>
      </w:r>
      <w:r w:rsidRPr="00F37ED7">
        <w:rPr>
          <w:szCs w:val="28"/>
        </w:rPr>
        <w:t xml:space="preserve"> руб./руб.. </w:t>
      </w:r>
      <w:r w:rsidR="005D725B">
        <w:rPr>
          <w:szCs w:val="28"/>
        </w:rPr>
        <w:t>Д</w:t>
      </w:r>
      <w:r w:rsidR="005D725B" w:rsidRPr="005D725B">
        <w:rPr>
          <w:szCs w:val="28"/>
        </w:rPr>
        <w:t xml:space="preserve">анный коэффициент больше единицы, </w:t>
      </w:r>
      <w:r w:rsidR="005D725B">
        <w:rPr>
          <w:szCs w:val="28"/>
        </w:rPr>
        <w:t>э</w:t>
      </w:r>
      <w:r w:rsidR="005D725B" w:rsidRPr="005D725B">
        <w:rPr>
          <w:szCs w:val="28"/>
        </w:rPr>
        <w:t>то</w:t>
      </w:r>
      <w:r w:rsidR="005D725B">
        <w:rPr>
          <w:szCs w:val="28"/>
        </w:rPr>
        <w:t xml:space="preserve"> означает, что</w:t>
      </w:r>
      <w:r w:rsidR="005D725B" w:rsidRPr="005D725B">
        <w:rPr>
          <w:szCs w:val="28"/>
        </w:rPr>
        <w:t xml:space="preserve"> сумма собственных оборотных средств превышает сумму запасов и затрат, и предприятие имеет абс</w:t>
      </w:r>
      <w:r w:rsidR="005D725B">
        <w:rPr>
          <w:szCs w:val="28"/>
        </w:rPr>
        <w:t xml:space="preserve">олютную финансовую устойчивость </w:t>
      </w:r>
      <w:r w:rsidR="005D725B" w:rsidRPr="005D725B">
        <w:rPr>
          <w:szCs w:val="28"/>
        </w:rPr>
        <w:t>в части формирования запасов, затрат и оборотных активов</w:t>
      </w:r>
      <w:r w:rsidR="005D725B">
        <w:rPr>
          <w:szCs w:val="28"/>
        </w:rPr>
        <w:t>.</w:t>
      </w:r>
      <w:proofErr w:type="gramEnd"/>
    </w:p>
    <w:p w:rsidR="0069263C" w:rsidRDefault="0069263C" w:rsidP="005215BC">
      <w:pPr>
        <w:ind w:firstLine="709"/>
        <w:jc w:val="both"/>
        <w:rPr>
          <w:szCs w:val="28"/>
        </w:rPr>
      </w:pPr>
    </w:p>
    <w:p w:rsidR="00E939D1" w:rsidRDefault="00E939D1" w:rsidP="005215BC">
      <w:pPr>
        <w:ind w:firstLine="709"/>
        <w:jc w:val="both"/>
        <w:rPr>
          <w:szCs w:val="28"/>
        </w:rPr>
      </w:pPr>
      <w:r w:rsidRPr="00E939D1">
        <w:rPr>
          <w:szCs w:val="28"/>
        </w:rPr>
        <w:t>Коэффициент реальной стоимости имущества - характеризует производственный потенциал предприятия, обеспеченность производственного процесса средствами производства, отражает долю реальной стоимости имущества производственного назначения в имуществе предприятия.</w:t>
      </w:r>
    </w:p>
    <w:p w:rsidR="00E939D1" w:rsidRDefault="00CF11DE" w:rsidP="005215BC">
      <w:pPr>
        <w:ind w:firstLine="709"/>
        <w:jc w:val="both"/>
        <w:rPr>
          <w:szCs w:val="28"/>
        </w:rPr>
      </w:pPr>
      <w:r w:rsidRPr="00E939D1">
        <w:rPr>
          <w:position w:val="-70"/>
          <w:szCs w:val="28"/>
        </w:rPr>
        <w:object w:dxaOrig="8380" w:dyaOrig="1540">
          <v:shape id="_x0000_i1029" type="#_x0000_t75" style="width:419.6pt;height:76.95pt" o:ole="">
            <v:imagedata r:id="rId20" o:title=""/>
          </v:shape>
          <o:OLEObject Type="Embed" ProgID="Equation.3" ShapeID="_x0000_i1029" DrawAspect="Content" ObjectID="_1499248142" r:id="rId21"/>
        </w:object>
      </w:r>
      <w:r>
        <w:rPr>
          <w:szCs w:val="28"/>
        </w:rPr>
        <w:tab/>
        <w:t>(2.5)</w:t>
      </w:r>
    </w:p>
    <w:p w:rsidR="00981826" w:rsidRDefault="00981826" w:rsidP="006B335D">
      <w:pPr>
        <w:spacing w:line="276" w:lineRule="auto"/>
        <w:ind w:firstLine="709"/>
        <w:jc w:val="both"/>
        <w:rPr>
          <w:szCs w:val="28"/>
        </w:rPr>
      </w:pPr>
    </w:p>
    <w:p w:rsidR="006B335D" w:rsidRDefault="006B335D" w:rsidP="006B335D">
      <w:pPr>
        <w:spacing w:line="276" w:lineRule="auto"/>
        <w:ind w:firstLine="709"/>
        <w:jc w:val="both"/>
        <w:rPr>
          <w:szCs w:val="28"/>
        </w:rPr>
      </w:pPr>
      <w:r w:rsidRPr="006B335D">
        <w:rPr>
          <w:szCs w:val="28"/>
        </w:rPr>
        <w:t xml:space="preserve">Рекомендуемое значение и норматив по показателю &gt; 0,3-0,5. </w:t>
      </w:r>
      <w:r>
        <w:rPr>
          <w:szCs w:val="28"/>
        </w:rPr>
        <w:t xml:space="preserve">Значение коэффициента </w:t>
      </w:r>
      <w:r w:rsidRPr="00AD7F13">
        <w:rPr>
          <w:szCs w:val="28"/>
        </w:rPr>
        <w:t xml:space="preserve"> </w:t>
      </w:r>
      <w:r>
        <w:rPr>
          <w:szCs w:val="28"/>
        </w:rPr>
        <w:t>в 2012-2014 гг. возрастает с 0,62 до 0,68 данные показатели</w:t>
      </w:r>
      <w:r w:rsidRPr="00AD7F13">
        <w:rPr>
          <w:szCs w:val="28"/>
        </w:rPr>
        <w:t xml:space="preserve"> </w:t>
      </w:r>
      <w:r w:rsidRPr="00AD7F13">
        <w:rPr>
          <w:szCs w:val="28"/>
        </w:rPr>
        <w:lastRenderedPageBreak/>
        <w:t xml:space="preserve">свидетельствует </w:t>
      </w:r>
      <w:proofErr w:type="gramStart"/>
      <w:r w:rsidRPr="00AD7F13">
        <w:rPr>
          <w:szCs w:val="28"/>
        </w:rPr>
        <w:t>о</w:t>
      </w:r>
      <w:proofErr w:type="gramEnd"/>
      <w:r w:rsidRPr="00AD7F13">
        <w:rPr>
          <w:szCs w:val="28"/>
        </w:rPr>
        <w:t xml:space="preserve"> </w:t>
      </w:r>
      <w:proofErr w:type="gramStart"/>
      <w:r>
        <w:rPr>
          <w:szCs w:val="28"/>
        </w:rPr>
        <w:t>положительной</w:t>
      </w:r>
      <w:proofErr w:type="gramEnd"/>
      <w:r>
        <w:rPr>
          <w:szCs w:val="28"/>
        </w:rPr>
        <w:t xml:space="preserve"> динамики производственного потенциала предприятия.</w:t>
      </w:r>
    </w:p>
    <w:p w:rsidR="0005504E" w:rsidRPr="0005504E" w:rsidRDefault="0005504E" w:rsidP="0005504E">
      <w:pPr>
        <w:spacing w:line="276" w:lineRule="auto"/>
        <w:ind w:firstLine="709"/>
        <w:jc w:val="both"/>
        <w:rPr>
          <w:szCs w:val="28"/>
        </w:rPr>
      </w:pPr>
      <w:r w:rsidRPr="0005504E">
        <w:rPr>
          <w:szCs w:val="28"/>
        </w:rPr>
        <w:t>Коэффициент финансовой устойчивости — коэффициент равный отношению собственного капитала и долгосрочных обязательств к валюте баланса.</w:t>
      </w:r>
    </w:p>
    <w:p w:rsidR="00D458AB" w:rsidRDefault="0005504E" w:rsidP="0005504E">
      <w:pPr>
        <w:spacing w:line="276" w:lineRule="auto"/>
        <w:ind w:firstLine="709"/>
        <w:jc w:val="both"/>
        <w:rPr>
          <w:szCs w:val="28"/>
        </w:rPr>
      </w:pPr>
      <w:r w:rsidRPr="0005504E">
        <w:rPr>
          <w:szCs w:val="28"/>
        </w:rPr>
        <w:t>Коэффициент финансовой устойчивости показывает, какая часть актива финансируется за счет устойчивых источников, то есть долю тех источников финансирования, которые организация может использовать в своей деятельности длительное время.</w:t>
      </w:r>
    </w:p>
    <w:p w:rsidR="00690CA4" w:rsidRDefault="00D458AB" w:rsidP="00D458AB">
      <w:pPr>
        <w:spacing w:line="276" w:lineRule="auto"/>
        <w:ind w:firstLine="142"/>
        <w:jc w:val="both"/>
        <w:rPr>
          <w:position w:val="-70"/>
          <w:szCs w:val="28"/>
        </w:rPr>
      </w:pPr>
      <w:r w:rsidRPr="0005504E">
        <w:rPr>
          <w:position w:val="-34"/>
          <w:szCs w:val="28"/>
        </w:rPr>
        <w:object w:dxaOrig="8820" w:dyaOrig="780">
          <v:shape id="_x0000_i1030" type="#_x0000_t75" style="width:441.95pt;height:38.5pt" o:ole="">
            <v:imagedata r:id="rId22" o:title=""/>
          </v:shape>
          <o:OLEObject Type="Embed" ProgID="Equation.3" ShapeID="_x0000_i1030" DrawAspect="Content" ObjectID="_1499248143" r:id="rId23"/>
        </w:object>
      </w:r>
      <w:r>
        <w:rPr>
          <w:position w:val="-70"/>
          <w:szCs w:val="28"/>
        </w:rPr>
        <w:t>(2.6)</w:t>
      </w:r>
    </w:p>
    <w:p w:rsidR="00D458AB" w:rsidRDefault="00D458AB" w:rsidP="00D458AB">
      <w:pPr>
        <w:spacing w:line="276" w:lineRule="auto"/>
        <w:ind w:firstLine="142"/>
        <w:jc w:val="both"/>
        <w:rPr>
          <w:szCs w:val="28"/>
        </w:rPr>
      </w:pPr>
      <w:r w:rsidRPr="00F37ED7">
        <w:rPr>
          <w:szCs w:val="28"/>
        </w:rPr>
        <w:t xml:space="preserve">Коэффициент </w:t>
      </w:r>
      <w:r w:rsidRPr="0005504E">
        <w:rPr>
          <w:szCs w:val="28"/>
        </w:rPr>
        <w:t>финансовой устойчивости</w:t>
      </w:r>
      <w:r w:rsidRPr="00F37ED7">
        <w:rPr>
          <w:szCs w:val="28"/>
        </w:rPr>
        <w:t xml:space="preserve"> за период 201</w:t>
      </w:r>
      <w:r>
        <w:rPr>
          <w:szCs w:val="28"/>
        </w:rPr>
        <w:t>2</w:t>
      </w:r>
      <w:r w:rsidRPr="00F37ED7">
        <w:rPr>
          <w:szCs w:val="28"/>
        </w:rPr>
        <w:t xml:space="preserve"> – 201</w:t>
      </w:r>
      <w:r>
        <w:rPr>
          <w:szCs w:val="28"/>
        </w:rPr>
        <w:t>4</w:t>
      </w:r>
      <w:r w:rsidRPr="00F37ED7">
        <w:rPr>
          <w:szCs w:val="28"/>
        </w:rPr>
        <w:t xml:space="preserve"> гг. </w:t>
      </w:r>
      <w:r>
        <w:rPr>
          <w:szCs w:val="28"/>
        </w:rPr>
        <w:t>вырос</w:t>
      </w:r>
      <w:r w:rsidRPr="00F37ED7">
        <w:rPr>
          <w:szCs w:val="28"/>
        </w:rPr>
        <w:t xml:space="preserve"> с </w:t>
      </w:r>
      <w:r>
        <w:rPr>
          <w:szCs w:val="28"/>
        </w:rPr>
        <w:t>0,67</w:t>
      </w:r>
      <w:r w:rsidRPr="00F37ED7">
        <w:rPr>
          <w:szCs w:val="28"/>
        </w:rPr>
        <w:t xml:space="preserve">. до </w:t>
      </w:r>
      <w:r>
        <w:rPr>
          <w:szCs w:val="28"/>
        </w:rPr>
        <w:t>0,71</w:t>
      </w:r>
      <w:r w:rsidRPr="00F37ED7">
        <w:rPr>
          <w:szCs w:val="28"/>
        </w:rPr>
        <w:t xml:space="preserve"> </w:t>
      </w:r>
      <w:r>
        <w:rPr>
          <w:szCs w:val="28"/>
        </w:rPr>
        <w:t xml:space="preserve">значение </w:t>
      </w:r>
      <w:r w:rsidRPr="00D458AB">
        <w:rPr>
          <w:szCs w:val="28"/>
        </w:rPr>
        <w:t>полностью укладывается в нормальное значение. Свидетельствует о наличии средств, которые долгое время могут быть в обороте и приносить прибыль.</w:t>
      </w:r>
    </w:p>
    <w:p w:rsidR="00690CA4" w:rsidRDefault="00690CA4" w:rsidP="00690CA4">
      <w:pPr>
        <w:spacing w:line="276" w:lineRule="auto"/>
        <w:ind w:firstLine="709"/>
        <w:jc w:val="both"/>
        <w:rPr>
          <w:szCs w:val="28"/>
        </w:rPr>
      </w:pPr>
    </w:p>
    <w:p w:rsidR="006B335D" w:rsidRDefault="006B335D" w:rsidP="006B335D">
      <w:pPr>
        <w:pStyle w:val="af5"/>
        <w:widowControl w:val="0"/>
        <w:spacing w:after="0" w:line="360" w:lineRule="auto"/>
        <w:ind w:firstLine="709"/>
        <w:jc w:val="both"/>
        <w:rPr>
          <w:bCs/>
          <w:szCs w:val="28"/>
        </w:rPr>
      </w:pPr>
      <w:r w:rsidRPr="00F37ED7">
        <w:rPr>
          <w:szCs w:val="28"/>
        </w:rPr>
        <w:t xml:space="preserve">В таблице </w:t>
      </w:r>
      <w:r>
        <w:rPr>
          <w:szCs w:val="28"/>
        </w:rPr>
        <w:t>2.</w:t>
      </w:r>
      <w:r w:rsidRPr="00F37ED7">
        <w:rPr>
          <w:szCs w:val="28"/>
        </w:rPr>
        <w:t xml:space="preserve">5 проведем расчет коэффициентов ликвидности </w:t>
      </w:r>
      <w:r>
        <w:rPr>
          <w:szCs w:val="28"/>
        </w:rPr>
        <w:t>Администрац</w:t>
      </w:r>
      <w:proofErr w:type="gramStart"/>
      <w:r>
        <w:rPr>
          <w:szCs w:val="28"/>
        </w:rPr>
        <w:t xml:space="preserve">ии </w:t>
      </w:r>
      <w:r w:rsidRPr="00F37ED7">
        <w:rPr>
          <w:szCs w:val="28"/>
        </w:rPr>
        <w:t>ООО</w:t>
      </w:r>
      <w:proofErr w:type="gramEnd"/>
      <w:r w:rsidRPr="00F37ED7">
        <w:rPr>
          <w:szCs w:val="28"/>
        </w:rPr>
        <w:t xml:space="preserve"> </w:t>
      </w:r>
      <w:r>
        <w:rPr>
          <w:bCs/>
          <w:szCs w:val="28"/>
        </w:rPr>
        <w:t>«Газпром трансгаз Югорск».</w:t>
      </w:r>
    </w:p>
    <w:p w:rsidR="00981826" w:rsidRDefault="00981826" w:rsidP="006B335D">
      <w:pPr>
        <w:pStyle w:val="af5"/>
        <w:widowControl w:val="0"/>
        <w:spacing w:after="0" w:line="360" w:lineRule="auto"/>
        <w:ind w:firstLine="709"/>
        <w:jc w:val="both"/>
        <w:rPr>
          <w:bCs/>
          <w:szCs w:val="28"/>
        </w:rPr>
      </w:pPr>
    </w:p>
    <w:p w:rsidR="00981826" w:rsidRDefault="00981826" w:rsidP="006B335D">
      <w:pPr>
        <w:pStyle w:val="af5"/>
        <w:widowControl w:val="0"/>
        <w:spacing w:after="0" w:line="360" w:lineRule="auto"/>
        <w:ind w:firstLine="709"/>
        <w:jc w:val="both"/>
        <w:rPr>
          <w:bCs/>
          <w:szCs w:val="28"/>
        </w:rPr>
      </w:pPr>
    </w:p>
    <w:p w:rsidR="006B335D" w:rsidRPr="00F37ED7" w:rsidRDefault="006B335D" w:rsidP="006B335D">
      <w:pPr>
        <w:pStyle w:val="af5"/>
        <w:widowControl w:val="0"/>
        <w:spacing w:after="0" w:line="360" w:lineRule="auto"/>
        <w:ind w:firstLine="709"/>
        <w:jc w:val="both"/>
        <w:rPr>
          <w:bCs/>
          <w:szCs w:val="28"/>
        </w:rPr>
      </w:pPr>
      <w:r w:rsidRPr="00F37ED7">
        <w:rPr>
          <w:bCs/>
          <w:szCs w:val="28"/>
        </w:rPr>
        <w:t>Таблица</w:t>
      </w:r>
      <w:r>
        <w:rPr>
          <w:bCs/>
          <w:szCs w:val="28"/>
        </w:rPr>
        <w:t xml:space="preserve"> 2.</w:t>
      </w:r>
      <w:r w:rsidRPr="00F37ED7">
        <w:rPr>
          <w:bCs/>
          <w:szCs w:val="28"/>
        </w:rPr>
        <w:t>5</w:t>
      </w:r>
      <w:r>
        <w:rPr>
          <w:bCs/>
          <w:szCs w:val="28"/>
        </w:rPr>
        <w:t xml:space="preserve"> </w:t>
      </w:r>
      <w:r w:rsidRPr="00F37ED7">
        <w:rPr>
          <w:bCs/>
          <w:szCs w:val="28"/>
        </w:rPr>
        <w:t>Результаты расчетов коэффициентов ликвидности</w:t>
      </w:r>
    </w:p>
    <w:tbl>
      <w:tblPr>
        <w:tblW w:w="8340" w:type="dxa"/>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6"/>
        <w:gridCol w:w="1819"/>
        <w:gridCol w:w="1101"/>
        <w:gridCol w:w="1134"/>
        <w:gridCol w:w="1050"/>
      </w:tblGrid>
      <w:tr w:rsidR="006B335D" w:rsidRPr="0060026F" w:rsidTr="006B335D">
        <w:trPr>
          <w:jc w:val="center"/>
        </w:trPr>
        <w:tc>
          <w:tcPr>
            <w:tcW w:w="3236" w:type="dxa"/>
            <w:vMerge w:val="restart"/>
          </w:tcPr>
          <w:p w:rsidR="006B335D" w:rsidRPr="006B335D" w:rsidRDefault="006B335D" w:rsidP="00690CA4">
            <w:pPr>
              <w:pStyle w:val="af5"/>
              <w:widowControl w:val="0"/>
              <w:autoSpaceDE w:val="0"/>
              <w:autoSpaceDN w:val="0"/>
              <w:adjustRightInd w:val="0"/>
              <w:spacing w:after="0" w:line="360" w:lineRule="auto"/>
              <w:rPr>
                <w:bCs/>
                <w:szCs w:val="28"/>
              </w:rPr>
            </w:pPr>
            <w:r w:rsidRPr="006B335D">
              <w:rPr>
                <w:bCs/>
                <w:szCs w:val="28"/>
              </w:rPr>
              <w:t>Коэффициент</w:t>
            </w:r>
          </w:p>
        </w:tc>
        <w:tc>
          <w:tcPr>
            <w:tcW w:w="1819" w:type="dxa"/>
            <w:vMerge w:val="restart"/>
          </w:tcPr>
          <w:p w:rsidR="006B335D" w:rsidRPr="006B335D" w:rsidRDefault="006B335D" w:rsidP="00690CA4">
            <w:pPr>
              <w:pStyle w:val="af5"/>
              <w:widowControl w:val="0"/>
              <w:autoSpaceDE w:val="0"/>
              <w:autoSpaceDN w:val="0"/>
              <w:adjustRightInd w:val="0"/>
              <w:spacing w:after="0" w:line="360" w:lineRule="auto"/>
              <w:rPr>
                <w:bCs/>
                <w:szCs w:val="28"/>
              </w:rPr>
            </w:pPr>
            <w:r w:rsidRPr="006B335D">
              <w:rPr>
                <w:bCs/>
                <w:szCs w:val="28"/>
              </w:rPr>
              <w:t>Нормативное ограничение</w:t>
            </w:r>
          </w:p>
        </w:tc>
        <w:tc>
          <w:tcPr>
            <w:tcW w:w="3285" w:type="dxa"/>
            <w:gridSpan w:val="3"/>
          </w:tcPr>
          <w:p w:rsidR="006B335D" w:rsidRPr="006B335D" w:rsidRDefault="006B335D" w:rsidP="00690CA4">
            <w:pPr>
              <w:widowControl w:val="0"/>
              <w:autoSpaceDE w:val="0"/>
              <w:autoSpaceDN w:val="0"/>
              <w:adjustRightInd w:val="0"/>
              <w:spacing w:line="360" w:lineRule="auto"/>
              <w:rPr>
                <w:szCs w:val="28"/>
              </w:rPr>
            </w:pPr>
            <w:r w:rsidRPr="006B335D">
              <w:rPr>
                <w:szCs w:val="28"/>
              </w:rPr>
              <w:t>Значение</w:t>
            </w:r>
          </w:p>
        </w:tc>
      </w:tr>
      <w:tr w:rsidR="006B335D" w:rsidRPr="0060026F" w:rsidTr="006B335D">
        <w:trPr>
          <w:jc w:val="center"/>
        </w:trPr>
        <w:tc>
          <w:tcPr>
            <w:tcW w:w="3236" w:type="dxa"/>
            <w:vMerge/>
          </w:tcPr>
          <w:p w:rsidR="006B335D" w:rsidRPr="006B335D" w:rsidRDefault="006B335D" w:rsidP="00690CA4">
            <w:pPr>
              <w:pStyle w:val="af5"/>
              <w:widowControl w:val="0"/>
              <w:autoSpaceDE w:val="0"/>
              <w:autoSpaceDN w:val="0"/>
              <w:adjustRightInd w:val="0"/>
              <w:spacing w:after="0" w:line="360" w:lineRule="auto"/>
              <w:rPr>
                <w:bCs/>
                <w:szCs w:val="28"/>
              </w:rPr>
            </w:pPr>
          </w:p>
        </w:tc>
        <w:tc>
          <w:tcPr>
            <w:tcW w:w="1819" w:type="dxa"/>
            <w:vMerge/>
          </w:tcPr>
          <w:p w:rsidR="006B335D" w:rsidRPr="006B335D" w:rsidRDefault="006B335D" w:rsidP="00690CA4">
            <w:pPr>
              <w:pStyle w:val="af5"/>
              <w:widowControl w:val="0"/>
              <w:autoSpaceDE w:val="0"/>
              <w:autoSpaceDN w:val="0"/>
              <w:adjustRightInd w:val="0"/>
              <w:spacing w:after="0" w:line="360" w:lineRule="auto"/>
              <w:rPr>
                <w:bCs/>
                <w:szCs w:val="28"/>
              </w:rPr>
            </w:pPr>
          </w:p>
        </w:tc>
        <w:tc>
          <w:tcPr>
            <w:tcW w:w="1101" w:type="dxa"/>
          </w:tcPr>
          <w:p w:rsidR="006B335D" w:rsidRPr="00AD7F13" w:rsidRDefault="006B335D" w:rsidP="00690CA4">
            <w:pPr>
              <w:widowControl w:val="0"/>
              <w:autoSpaceDE w:val="0"/>
              <w:autoSpaceDN w:val="0"/>
              <w:adjustRightInd w:val="0"/>
              <w:spacing w:line="360" w:lineRule="auto"/>
              <w:rPr>
                <w:szCs w:val="28"/>
              </w:rPr>
            </w:pPr>
            <w:r w:rsidRPr="00AD7F13">
              <w:rPr>
                <w:szCs w:val="28"/>
              </w:rPr>
              <w:t>2012 г.</w:t>
            </w:r>
          </w:p>
        </w:tc>
        <w:tc>
          <w:tcPr>
            <w:tcW w:w="1134" w:type="dxa"/>
          </w:tcPr>
          <w:p w:rsidR="006B335D" w:rsidRPr="00AD7F13" w:rsidRDefault="006B335D" w:rsidP="00690CA4">
            <w:pPr>
              <w:widowControl w:val="0"/>
              <w:autoSpaceDE w:val="0"/>
              <w:autoSpaceDN w:val="0"/>
              <w:adjustRightInd w:val="0"/>
              <w:spacing w:line="360" w:lineRule="auto"/>
              <w:rPr>
                <w:szCs w:val="28"/>
              </w:rPr>
            </w:pPr>
            <w:r w:rsidRPr="00AD7F13">
              <w:rPr>
                <w:szCs w:val="28"/>
              </w:rPr>
              <w:t>2013 г.</w:t>
            </w:r>
          </w:p>
        </w:tc>
        <w:tc>
          <w:tcPr>
            <w:tcW w:w="1050" w:type="dxa"/>
          </w:tcPr>
          <w:p w:rsidR="006B335D" w:rsidRPr="00AD7F13" w:rsidRDefault="006B335D" w:rsidP="00690CA4">
            <w:pPr>
              <w:widowControl w:val="0"/>
              <w:autoSpaceDE w:val="0"/>
              <w:autoSpaceDN w:val="0"/>
              <w:adjustRightInd w:val="0"/>
              <w:spacing w:line="360" w:lineRule="auto"/>
              <w:rPr>
                <w:szCs w:val="28"/>
              </w:rPr>
            </w:pPr>
            <w:r w:rsidRPr="00AD7F13">
              <w:rPr>
                <w:szCs w:val="28"/>
              </w:rPr>
              <w:t>2014 г.</w:t>
            </w:r>
          </w:p>
        </w:tc>
      </w:tr>
      <w:tr w:rsidR="006B335D" w:rsidRPr="0060026F" w:rsidTr="006B335D">
        <w:trPr>
          <w:jc w:val="center"/>
        </w:trPr>
        <w:tc>
          <w:tcPr>
            <w:tcW w:w="3236" w:type="dxa"/>
          </w:tcPr>
          <w:p w:rsidR="006B335D" w:rsidRPr="006B335D" w:rsidRDefault="006B335D" w:rsidP="00690CA4">
            <w:pPr>
              <w:pStyle w:val="af5"/>
              <w:widowControl w:val="0"/>
              <w:autoSpaceDE w:val="0"/>
              <w:autoSpaceDN w:val="0"/>
              <w:adjustRightInd w:val="0"/>
              <w:spacing w:after="0" w:line="360" w:lineRule="auto"/>
              <w:rPr>
                <w:bCs/>
                <w:sz w:val="24"/>
                <w:szCs w:val="24"/>
              </w:rPr>
            </w:pPr>
            <w:r w:rsidRPr="006B335D">
              <w:rPr>
                <w:bCs/>
                <w:sz w:val="24"/>
                <w:szCs w:val="24"/>
              </w:rPr>
              <w:t>1. Абсолютной ликвидности</w:t>
            </w:r>
          </w:p>
        </w:tc>
        <w:tc>
          <w:tcPr>
            <w:tcW w:w="1819" w:type="dxa"/>
          </w:tcPr>
          <w:p w:rsidR="006B335D" w:rsidRPr="006B335D" w:rsidRDefault="00DC5758" w:rsidP="00DC5758">
            <w:pPr>
              <w:pStyle w:val="af5"/>
              <w:widowControl w:val="0"/>
              <w:autoSpaceDE w:val="0"/>
              <w:autoSpaceDN w:val="0"/>
              <w:adjustRightInd w:val="0"/>
              <w:spacing w:after="0" w:line="360" w:lineRule="auto"/>
              <w:rPr>
                <w:bCs/>
                <w:sz w:val="24"/>
                <w:szCs w:val="24"/>
              </w:rPr>
            </w:pPr>
            <w:r>
              <w:rPr>
                <w:bCs/>
                <w:sz w:val="24"/>
                <w:szCs w:val="24"/>
              </w:rPr>
              <w:t xml:space="preserve">более </w:t>
            </w:r>
            <w:r w:rsidR="006B335D" w:rsidRPr="006B335D">
              <w:rPr>
                <w:bCs/>
                <w:sz w:val="24"/>
                <w:szCs w:val="24"/>
              </w:rPr>
              <w:t xml:space="preserve">0,2 </w:t>
            </w:r>
          </w:p>
        </w:tc>
        <w:tc>
          <w:tcPr>
            <w:tcW w:w="1101" w:type="dxa"/>
          </w:tcPr>
          <w:p w:rsidR="006B335D" w:rsidRPr="006B335D" w:rsidRDefault="006B335D" w:rsidP="00DC5758">
            <w:pPr>
              <w:widowControl w:val="0"/>
              <w:autoSpaceDE w:val="0"/>
              <w:autoSpaceDN w:val="0"/>
              <w:adjustRightInd w:val="0"/>
              <w:spacing w:line="360" w:lineRule="auto"/>
              <w:rPr>
                <w:sz w:val="24"/>
                <w:szCs w:val="24"/>
              </w:rPr>
            </w:pPr>
            <w:r w:rsidRPr="006B335D">
              <w:rPr>
                <w:sz w:val="24"/>
                <w:szCs w:val="24"/>
              </w:rPr>
              <w:t>0,01</w:t>
            </w:r>
            <w:r w:rsidR="00DC5758">
              <w:rPr>
                <w:sz w:val="24"/>
                <w:szCs w:val="24"/>
              </w:rPr>
              <w:t>6</w:t>
            </w:r>
          </w:p>
        </w:tc>
        <w:tc>
          <w:tcPr>
            <w:tcW w:w="1134" w:type="dxa"/>
          </w:tcPr>
          <w:p w:rsidR="006B335D" w:rsidRPr="006B335D" w:rsidRDefault="006B335D" w:rsidP="00DC5758">
            <w:pPr>
              <w:widowControl w:val="0"/>
              <w:autoSpaceDE w:val="0"/>
              <w:autoSpaceDN w:val="0"/>
              <w:adjustRightInd w:val="0"/>
              <w:spacing w:line="360" w:lineRule="auto"/>
              <w:rPr>
                <w:sz w:val="24"/>
                <w:szCs w:val="24"/>
              </w:rPr>
            </w:pPr>
            <w:r w:rsidRPr="006B335D">
              <w:rPr>
                <w:sz w:val="24"/>
                <w:szCs w:val="24"/>
              </w:rPr>
              <w:t>0,0</w:t>
            </w:r>
            <w:r w:rsidR="00DC5758">
              <w:rPr>
                <w:sz w:val="24"/>
                <w:szCs w:val="24"/>
              </w:rPr>
              <w:t>23</w:t>
            </w:r>
          </w:p>
        </w:tc>
        <w:tc>
          <w:tcPr>
            <w:tcW w:w="1050" w:type="dxa"/>
          </w:tcPr>
          <w:p w:rsidR="006B335D" w:rsidRPr="006B335D" w:rsidRDefault="006B335D" w:rsidP="00DC5758">
            <w:pPr>
              <w:widowControl w:val="0"/>
              <w:autoSpaceDE w:val="0"/>
              <w:autoSpaceDN w:val="0"/>
              <w:adjustRightInd w:val="0"/>
              <w:spacing w:line="360" w:lineRule="auto"/>
              <w:rPr>
                <w:sz w:val="24"/>
                <w:szCs w:val="24"/>
              </w:rPr>
            </w:pPr>
            <w:r w:rsidRPr="006B335D">
              <w:rPr>
                <w:sz w:val="24"/>
                <w:szCs w:val="24"/>
              </w:rPr>
              <w:t>0,00</w:t>
            </w:r>
            <w:r w:rsidR="00DC5758">
              <w:rPr>
                <w:sz w:val="24"/>
                <w:szCs w:val="24"/>
              </w:rPr>
              <w:t>8</w:t>
            </w:r>
          </w:p>
        </w:tc>
      </w:tr>
      <w:tr w:rsidR="006B335D" w:rsidRPr="0060026F" w:rsidTr="006B335D">
        <w:trPr>
          <w:jc w:val="center"/>
        </w:trPr>
        <w:tc>
          <w:tcPr>
            <w:tcW w:w="3236" w:type="dxa"/>
          </w:tcPr>
          <w:p w:rsidR="006B335D" w:rsidRPr="006B335D" w:rsidRDefault="006B335D" w:rsidP="00DC5758">
            <w:pPr>
              <w:pStyle w:val="af5"/>
              <w:widowControl w:val="0"/>
              <w:autoSpaceDE w:val="0"/>
              <w:autoSpaceDN w:val="0"/>
              <w:adjustRightInd w:val="0"/>
              <w:spacing w:after="0" w:line="360" w:lineRule="auto"/>
              <w:rPr>
                <w:bCs/>
                <w:sz w:val="24"/>
                <w:szCs w:val="24"/>
              </w:rPr>
            </w:pPr>
            <w:r w:rsidRPr="006B335D">
              <w:rPr>
                <w:bCs/>
                <w:sz w:val="24"/>
                <w:szCs w:val="24"/>
              </w:rPr>
              <w:t xml:space="preserve">2. </w:t>
            </w:r>
            <w:r w:rsidR="00DC5758">
              <w:rPr>
                <w:bCs/>
                <w:sz w:val="24"/>
                <w:szCs w:val="24"/>
              </w:rPr>
              <w:t>Текущей л</w:t>
            </w:r>
            <w:r w:rsidRPr="006B335D">
              <w:rPr>
                <w:bCs/>
                <w:sz w:val="24"/>
                <w:szCs w:val="24"/>
              </w:rPr>
              <w:t>иквидности</w:t>
            </w:r>
          </w:p>
        </w:tc>
        <w:tc>
          <w:tcPr>
            <w:tcW w:w="1819" w:type="dxa"/>
          </w:tcPr>
          <w:p w:rsidR="006B335D" w:rsidRPr="006B335D" w:rsidRDefault="00DC5758" w:rsidP="00DC5758">
            <w:pPr>
              <w:pStyle w:val="af5"/>
              <w:widowControl w:val="0"/>
              <w:autoSpaceDE w:val="0"/>
              <w:autoSpaceDN w:val="0"/>
              <w:adjustRightInd w:val="0"/>
              <w:spacing w:after="0" w:line="360" w:lineRule="auto"/>
              <w:rPr>
                <w:bCs/>
                <w:sz w:val="24"/>
                <w:szCs w:val="24"/>
              </w:rPr>
            </w:pPr>
            <w:r>
              <w:rPr>
                <w:bCs/>
                <w:sz w:val="24"/>
                <w:szCs w:val="24"/>
              </w:rPr>
              <w:t>1,5 - 2,5</w:t>
            </w:r>
          </w:p>
        </w:tc>
        <w:tc>
          <w:tcPr>
            <w:tcW w:w="1101" w:type="dxa"/>
          </w:tcPr>
          <w:p w:rsidR="006B335D" w:rsidRPr="006B335D" w:rsidRDefault="007E49FC" w:rsidP="00690CA4">
            <w:pPr>
              <w:widowControl w:val="0"/>
              <w:autoSpaceDE w:val="0"/>
              <w:autoSpaceDN w:val="0"/>
              <w:adjustRightInd w:val="0"/>
              <w:spacing w:line="360" w:lineRule="auto"/>
              <w:rPr>
                <w:sz w:val="24"/>
                <w:szCs w:val="24"/>
              </w:rPr>
            </w:pPr>
            <w:r>
              <w:rPr>
                <w:sz w:val="24"/>
                <w:szCs w:val="24"/>
              </w:rPr>
              <w:t>1,501</w:t>
            </w:r>
          </w:p>
        </w:tc>
        <w:tc>
          <w:tcPr>
            <w:tcW w:w="1134" w:type="dxa"/>
          </w:tcPr>
          <w:p w:rsidR="006B335D" w:rsidRPr="006B335D" w:rsidRDefault="007E49FC" w:rsidP="00690CA4">
            <w:pPr>
              <w:widowControl w:val="0"/>
              <w:autoSpaceDE w:val="0"/>
              <w:autoSpaceDN w:val="0"/>
              <w:adjustRightInd w:val="0"/>
              <w:spacing w:line="360" w:lineRule="auto"/>
              <w:rPr>
                <w:sz w:val="24"/>
                <w:szCs w:val="24"/>
              </w:rPr>
            </w:pPr>
            <w:r>
              <w:rPr>
                <w:sz w:val="24"/>
                <w:szCs w:val="24"/>
              </w:rPr>
              <w:t>1,739</w:t>
            </w:r>
          </w:p>
        </w:tc>
        <w:tc>
          <w:tcPr>
            <w:tcW w:w="1050" w:type="dxa"/>
          </w:tcPr>
          <w:p w:rsidR="006B335D" w:rsidRPr="006B335D" w:rsidRDefault="007E49FC" w:rsidP="00690CA4">
            <w:pPr>
              <w:widowControl w:val="0"/>
              <w:autoSpaceDE w:val="0"/>
              <w:autoSpaceDN w:val="0"/>
              <w:adjustRightInd w:val="0"/>
              <w:spacing w:line="360" w:lineRule="auto"/>
              <w:rPr>
                <w:sz w:val="24"/>
                <w:szCs w:val="24"/>
              </w:rPr>
            </w:pPr>
            <w:r>
              <w:rPr>
                <w:sz w:val="24"/>
                <w:szCs w:val="24"/>
              </w:rPr>
              <w:t>1,716</w:t>
            </w:r>
          </w:p>
        </w:tc>
      </w:tr>
      <w:tr w:rsidR="00DC5758" w:rsidRPr="0060026F" w:rsidTr="006B335D">
        <w:trPr>
          <w:jc w:val="center"/>
        </w:trPr>
        <w:tc>
          <w:tcPr>
            <w:tcW w:w="3236" w:type="dxa"/>
          </w:tcPr>
          <w:p w:rsidR="00DC5758" w:rsidRPr="006B335D" w:rsidRDefault="00DC5758" w:rsidP="00DC5758">
            <w:pPr>
              <w:pStyle w:val="af5"/>
              <w:widowControl w:val="0"/>
              <w:autoSpaceDE w:val="0"/>
              <w:autoSpaceDN w:val="0"/>
              <w:adjustRightInd w:val="0"/>
              <w:spacing w:after="0" w:line="360" w:lineRule="auto"/>
              <w:rPr>
                <w:bCs/>
                <w:sz w:val="24"/>
                <w:szCs w:val="24"/>
              </w:rPr>
            </w:pPr>
            <w:r w:rsidRPr="00DC5758">
              <w:rPr>
                <w:bCs/>
                <w:sz w:val="24"/>
                <w:szCs w:val="24"/>
              </w:rPr>
              <w:t>3.</w:t>
            </w:r>
            <w:r>
              <w:rPr>
                <w:bCs/>
                <w:sz w:val="24"/>
                <w:szCs w:val="24"/>
              </w:rPr>
              <w:t xml:space="preserve"> Быстрой ликвидности</w:t>
            </w:r>
          </w:p>
        </w:tc>
        <w:tc>
          <w:tcPr>
            <w:tcW w:w="1819" w:type="dxa"/>
          </w:tcPr>
          <w:p w:rsidR="00DC5758" w:rsidRPr="006B335D" w:rsidRDefault="00A931DC" w:rsidP="00690CA4">
            <w:pPr>
              <w:pStyle w:val="af5"/>
              <w:widowControl w:val="0"/>
              <w:autoSpaceDE w:val="0"/>
              <w:autoSpaceDN w:val="0"/>
              <w:adjustRightInd w:val="0"/>
              <w:spacing w:after="0" w:line="360" w:lineRule="auto"/>
              <w:rPr>
                <w:bCs/>
                <w:sz w:val="24"/>
                <w:szCs w:val="24"/>
              </w:rPr>
            </w:pPr>
            <w:r>
              <w:rPr>
                <w:bCs/>
                <w:sz w:val="24"/>
                <w:szCs w:val="24"/>
              </w:rPr>
              <w:t>более 0,8</w:t>
            </w:r>
          </w:p>
        </w:tc>
        <w:tc>
          <w:tcPr>
            <w:tcW w:w="1101" w:type="dxa"/>
          </w:tcPr>
          <w:p w:rsidR="00DC5758" w:rsidRPr="006B335D" w:rsidRDefault="00A931DC" w:rsidP="00690CA4">
            <w:pPr>
              <w:widowControl w:val="0"/>
              <w:autoSpaceDE w:val="0"/>
              <w:autoSpaceDN w:val="0"/>
              <w:adjustRightInd w:val="0"/>
              <w:spacing w:line="360" w:lineRule="auto"/>
              <w:rPr>
                <w:sz w:val="24"/>
                <w:szCs w:val="24"/>
              </w:rPr>
            </w:pPr>
            <w:r>
              <w:rPr>
                <w:sz w:val="24"/>
                <w:szCs w:val="24"/>
              </w:rPr>
              <w:t>1,280</w:t>
            </w:r>
          </w:p>
        </w:tc>
        <w:tc>
          <w:tcPr>
            <w:tcW w:w="1134" w:type="dxa"/>
          </w:tcPr>
          <w:p w:rsidR="00DC5758" w:rsidRPr="006B335D" w:rsidRDefault="00A931DC" w:rsidP="00690CA4">
            <w:pPr>
              <w:widowControl w:val="0"/>
              <w:autoSpaceDE w:val="0"/>
              <w:autoSpaceDN w:val="0"/>
              <w:adjustRightInd w:val="0"/>
              <w:spacing w:line="360" w:lineRule="auto"/>
              <w:rPr>
                <w:sz w:val="24"/>
                <w:szCs w:val="24"/>
              </w:rPr>
            </w:pPr>
            <w:r>
              <w:rPr>
                <w:sz w:val="24"/>
                <w:szCs w:val="24"/>
              </w:rPr>
              <w:t>1,486</w:t>
            </w:r>
          </w:p>
        </w:tc>
        <w:tc>
          <w:tcPr>
            <w:tcW w:w="1050" w:type="dxa"/>
          </w:tcPr>
          <w:p w:rsidR="00DC5758" w:rsidRPr="006B335D" w:rsidRDefault="00A931DC" w:rsidP="00690CA4">
            <w:pPr>
              <w:widowControl w:val="0"/>
              <w:autoSpaceDE w:val="0"/>
              <w:autoSpaceDN w:val="0"/>
              <w:adjustRightInd w:val="0"/>
              <w:spacing w:line="360" w:lineRule="auto"/>
              <w:rPr>
                <w:sz w:val="24"/>
                <w:szCs w:val="24"/>
              </w:rPr>
            </w:pPr>
            <w:r>
              <w:rPr>
                <w:sz w:val="24"/>
                <w:szCs w:val="24"/>
              </w:rPr>
              <w:t>1,341</w:t>
            </w:r>
          </w:p>
        </w:tc>
      </w:tr>
    </w:tbl>
    <w:p w:rsidR="006B335D" w:rsidRDefault="006B335D" w:rsidP="006B335D">
      <w:pPr>
        <w:spacing w:line="276" w:lineRule="auto"/>
        <w:ind w:firstLine="709"/>
        <w:jc w:val="both"/>
        <w:rPr>
          <w:szCs w:val="28"/>
        </w:rPr>
      </w:pPr>
    </w:p>
    <w:p w:rsidR="00534B52" w:rsidRDefault="00534B52" w:rsidP="006B335D">
      <w:pPr>
        <w:spacing w:line="276" w:lineRule="auto"/>
        <w:ind w:firstLine="709"/>
        <w:jc w:val="both"/>
        <w:rPr>
          <w:szCs w:val="28"/>
        </w:rPr>
      </w:pPr>
    </w:p>
    <w:p w:rsidR="00534B52" w:rsidRDefault="00534B52" w:rsidP="00534B52">
      <w:pPr>
        <w:spacing w:line="276" w:lineRule="auto"/>
        <w:jc w:val="both"/>
        <w:rPr>
          <w:szCs w:val="28"/>
        </w:rPr>
      </w:pPr>
      <w:r w:rsidRPr="00534B52">
        <w:rPr>
          <w:noProof/>
          <w:szCs w:val="28"/>
        </w:rPr>
        <w:lastRenderedPageBreak/>
        <w:drawing>
          <wp:inline distT="0" distB="0" distL="0" distR="0">
            <wp:extent cx="6383683" cy="4293704"/>
            <wp:effectExtent l="19050" t="0" r="17117"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34B52" w:rsidRDefault="00534B52" w:rsidP="006B335D">
      <w:pPr>
        <w:ind w:firstLine="709"/>
        <w:jc w:val="both"/>
        <w:rPr>
          <w:szCs w:val="28"/>
        </w:rPr>
      </w:pPr>
    </w:p>
    <w:p w:rsidR="005D725B" w:rsidRDefault="006B335D" w:rsidP="006B335D">
      <w:pPr>
        <w:ind w:firstLine="709"/>
        <w:jc w:val="both"/>
        <w:rPr>
          <w:szCs w:val="28"/>
        </w:rPr>
      </w:pPr>
      <w:r w:rsidRPr="006B335D">
        <w:rPr>
          <w:szCs w:val="28"/>
        </w:rPr>
        <w:t>Коэффициент абсолютной ликвидности</w:t>
      </w:r>
      <w:r w:rsidR="00534B52" w:rsidRPr="00534B52">
        <w:rPr>
          <w:szCs w:val="28"/>
        </w:rPr>
        <w:t xml:space="preserve"> - </w:t>
      </w:r>
      <w:r w:rsidR="00534B52">
        <w:rPr>
          <w:szCs w:val="28"/>
        </w:rPr>
        <w:t>ф</w:t>
      </w:r>
      <w:r w:rsidRPr="006B335D">
        <w:rPr>
          <w:szCs w:val="28"/>
        </w:rPr>
        <w:t>инансовый коэффициент, равный отношению денежных средств и краткосрочных финансовых вложений к краткосрочным обязательствам (текущим пассивам). Источником данных служит бухгалтерский баланс компании аналогично, как для текущей ликвидности, но в составе активов учитываются только денежные и приравненные к ним средства, формула расчета имеет вид:</w:t>
      </w:r>
    </w:p>
    <w:p w:rsidR="00DC5758" w:rsidRDefault="00DC5758" w:rsidP="006B335D">
      <w:pPr>
        <w:ind w:firstLine="709"/>
        <w:jc w:val="both"/>
        <w:rPr>
          <w:szCs w:val="28"/>
        </w:rPr>
      </w:pPr>
    </w:p>
    <w:p w:rsidR="006B335D" w:rsidRDefault="00DC5758" w:rsidP="006B335D">
      <w:pPr>
        <w:ind w:firstLine="709"/>
        <w:jc w:val="both"/>
        <w:rPr>
          <w:szCs w:val="28"/>
        </w:rPr>
      </w:pPr>
      <w:r w:rsidRPr="00E939D1">
        <w:rPr>
          <w:position w:val="-70"/>
          <w:szCs w:val="28"/>
        </w:rPr>
        <w:object w:dxaOrig="8540" w:dyaOrig="1540">
          <v:shape id="_x0000_i1031" type="#_x0000_t75" style="width:425.8pt;height:76.95pt" o:ole="">
            <v:imagedata r:id="rId25" o:title=""/>
          </v:shape>
          <o:OLEObject Type="Embed" ProgID="Equation.3" ShapeID="_x0000_i1031" DrawAspect="Content" ObjectID="_1499248144" r:id="rId26"/>
        </w:object>
      </w:r>
      <w:r w:rsidR="006B335D">
        <w:rPr>
          <w:szCs w:val="28"/>
        </w:rPr>
        <w:t>(2.</w:t>
      </w:r>
      <w:r w:rsidR="00D458AB">
        <w:rPr>
          <w:szCs w:val="28"/>
        </w:rPr>
        <w:t>7</w:t>
      </w:r>
      <w:r w:rsidR="006B335D">
        <w:rPr>
          <w:szCs w:val="28"/>
        </w:rPr>
        <w:t>)</w:t>
      </w:r>
    </w:p>
    <w:p w:rsidR="00DC5758" w:rsidRDefault="00DC5758" w:rsidP="006B335D">
      <w:pPr>
        <w:ind w:firstLine="709"/>
        <w:jc w:val="both"/>
        <w:rPr>
          <w:szCs w:val="28"/>
        </w:rPr>
      </w:pPr>
    </w:p>
    <w:p w:rsidR="00DC5758" w:rsidRPr="00F37ED7" w:rsidRDefault="00DC5758" w:rsidP="00DC5758">
      <w:pPr>
        <w:pStyle w:val="af5"/>
        <w:widowControl w:val="0"/>
        <w:spacing w:after="0" w:line="276" w:lineRule="auto"/>
        <w:ind w:firstLine="709"/>
        <w:jc w:val="both"/>
        <w:rPr>
          <w:szCs w:val="28"/>
        </w:rPr>
      </w:pPr>
      <w:r w:rsidRPr="00F37ED7">
        <w:rPr>
          <w:szCs w:val="28"/>
        </w:rPr>
        <w:t xml:space="preserve">Коэффициент абсолютной ликвидности в </w:t>
      </w:r>
      <w:proofErr w:type="spellStart"/>
      <w:proofErr w:type="gramStart"/>
      <w:r w:rsidRPr="00F37ED7">
        <w:rPr>
          <w:szCs w:val="28"/>
        </w:rPr>
        <w:t>в</w:t>
      </w:r>
      <w:proofErr w:type="spellEnd"/>
      <w:proofErr w:type="gramEnd"/>
      <w:r>
        <w:rPr>
          <w:szCs w:val="28"/>
        </w:rPr>
        <w:t xml:space="preserve"> </w:t>
      </w:r>
      <w:r w:rsidRPr="00F37ED7">
        <w:rPr>
          <w:szCs w:val="28"/>
        </w:rPr>
        <w:t>201</w:t>
      </w:r>
      <w:r>
        <w:rPr>
          <w:szCs w:val="28"/>
        </w:rPr>
        <w:t>2</w:t>
      </w:r>
      <w:r w:rsidRPr="00F37ED7">
        <w:rPr>
          <w:szCs w:val="28"/>
        </w:rPr>
        <w:t xml:space="preserve"> г. составлял 0,01</w:t>
      </w:r>
      <w:r>
        <w:rPr>
          <w:szCs w:val="28"/>
        </w:rPr>
        <w:t>6</w:t>
      </w:r>
      <w:r w:rsidRPr="00F37ED7">
        <w:rPr>
          <w:szCs w:val="28"/>
        </w:rPr>
        <w:t xml:space="preserve"> руб./руб. и не соответствовал нормативному ограничению. В 201</w:t>
      </w:r>
      <w:r>
        <w:rPr>
          <w:szCs w:val="28"/>
        </w:rPr>
        <w:t>4</w:t>
      </w:r>
      <w:r w:rsidRPr="00F37ED7">
        <w:rPr>
          <w:szCs w:val="28"/>
        </w:rPr>
        <w:t xml:space="preserve"> г. его значение снизилось до 0,00</w:t>
      </w:r>
      <w:r>
        <w:rPr>
          <w:szCs w:val="28"/>
        </w:rPr>
        <w:t>8</w:t>
      </w:r>
      <w:r w:rsidRPr="00F37ED7">
        <w:rPr>
          <w:szCs w:val="28"/>
        </w:rPr>
        <w:t xml:space="preserve"> руб./руб., что еще более не соответствует нормативному ограничению и указывает на отсутствие у предприятия возможности оплаты наиболее срочных обязательств. Данное положение обусловлено недостатком у анализируемого предприятия денежных средств, как наиболее ликвидных активов.</w:t>
      </w:r>
    </w:p>
    <w:p w:rsidR="00DC5758" w:rsidRDefault="00DC5758" w:rsidP="00DC5758">
      <w:pPr>
        <w:ind w:firstLine="709"/>
        <w:jc w:val="both"/>
        <w:rPr>
          <w:szCs w:val="28"/>
        </w:rPr>
      </w:pPr>
      <w:r w:rsidRPr="00DC5758">
        <w:rPr>
          <w:szCs w:val="28"/>
        </w:rPr>
        <w:lastRenderedPageBreak/>
        <w:t>Коэффициент текущей ликвидности или Коэффициент покрытия или Коэффициент общей ликвидности – финансовый коэффициент, равный отношению текущих (оборотных) активов к краткосрочным обязательствам (текущим пассивам). Источником данных служит бухгалтерский баланс компании (форма № 1). Коэффициент рассчитывается по формуле:</w:t>
      </w:r>
    </w:p>
    <w:p w:rsidR="007E49FC" w:rsidRDefault="007E49FC" w:rsidP="00DC5758">
      <w:pPr>
        <w:ind w:firstLine="709"/>
        <w:jc w:val="both"/>
        <w:rPr>
          <w:szCs w:val="28"/>
        </w:rPr>
      </w:pPr>
    </w:p>
    <w:p w:rsidR="00DC5758" w:rsidRDefault="007E49FC" w:rsidP="00DC5758">
      <w:pPr>
        <w:ind w:firstLine="709"/>
        <w:jc w:val="both"/>
        <w:rPr>
          <w:szCs w:val="28"/>
        </w:rPr>
      </w:pPr>
      <w:r w:rsidRPr="007E49FC">
        <w:rPr>
          <w:position w:val="-60"/>
          <w:szCs w:val="28"/>
        </w:rPr>
        <w:object w:dxaOrig="8460" w:dyaOrig="1320">
          <v:shape id="_x0000_i1032" type="#_x0000_t75" style="width:423.3pt;height:65.8pt" o:ole="">
            <v:imagedata r:id="rId27" o:title=""/>
          </v:shape>
          <o:OLEObject Type="Embed" ProgID="Equation.3" ShapeID="_x0000_i1032" DrawAspect="Content" ObjectID="_1499248145" r:id="rId28"/>
        </w:object>
      </w:r>
      <w:r>
        <w:rPr>
          <w:szCs w:val="28"/>
        </w:rPr>
        <w:tab/>
        <w:t xml:space="preserve"> </w:t>
      </w:r>
      <w:r w:rsidR="00DC5758">
        <w:rPr>
          <w:szCs w:val="28"/>
        </w:rPr>
        <w:t xml:space="preserve"> (2.</w:t>
      </w:r>
      <w:r w:rsidR="00D458AB">
        <w:rPr>
          <w:szCs w:val="28"/>
        </w:rPr>
        <w:t>8</w:t>
      </w:r>
      <w:r w:rsidR="00DC5758">
        <w:rPr>
          <w:szCs w:val="28"/>
        </w:rPr>
        <w:t>)</w:t>
      </w:r>
    </w:p>
    <w:p w:rsidR="007E49FC" w:rsidRDefault="007E49FC" w:rsidP="00DC5758">
      <w:pPr>
        <w:ind w:firstLine="709"/>
        <w:jc w:val="both"/>
        <w:rPr>
          <w:szCs w:val="28"/>
        </w:rPr>
      </w:pPr>
    </w:p>
    <w:p w:rsidR="007E49FC" w:rsidRDefault="007E49FC" w:rsidP="00DC5758">
      <w:pPr>
        <w:ind w:firstLine="709"/>
        <w:jc w:val="both"/>
        <w:rPr>
          <w:szCs w:val="28"/>
        </w:rPr>
      </w:pPr>
      <w:r w:rsidRPr="007E49FC">
        <w:rPr>
          <w:szCs w:val="28"/>
        </w:rPr>
        <w:t>Коэффициент отражает способность компании погашать текущие (краткосрочные) обязательства за счёт только оборотных активов. Чем показатель больше, тем лучше платежеспособность предприятия. Коэффициент текущей ликвидности характеризуют платежеспособность предприятия не только на данный момент, но и в случае чрезвычайных обстоятельств.</w:t>
      </w:r>
      <w:r>
        <w:rPr>
          <w:szCs w:val="28"/>
        </w:rPr>
        <w:t xml:space="preserve"> По результат анализа мы видим, что с 2012 г. по 2014 г. данный коэффициент вырос со значения 1,501 до 1,716, что способствует оптимальным ограничениям.</w:t>
      </w:r>
    </w:p>
    <w:p w:rsidR="007E49FC" w:rsidRPr="007E49FC" w:rsidRDefault="007E49FC" w:rsidP="007E49FC">
      <w:pPr>
        <w:ind w:firstLine="709"/>
        <w:jc w:val="both"/>
        <w:rPr>
          <w:szCs w:val="28"/>
        </w:rPr>
      </w:pPr>
      <w:r w:rsidRPr="007E49FC">
        <w:rPr>
          <w:szCs w:val="28"/>
        </w:rPr>
        <w:t xml:space="preserve">Коэффициент </w:t>
      </w:r>
      <w:r>
        <w:rPr>
          <w:szCs w:val="28"/>
        </w:rPr>
        <w:t xml:space="preserve">быстрой (срочной) ликвидности </w:t>
      </w:r>
      <w:r w:rsidRPr="007E49FC">
        <w:rPr>
          <w:szCs w:val="28"/>
        </w:rPr>
        <w:t>характеризует способность компании погашать текущие (краткосрочные) обязательства за счёт оборотных активов. Он сходен с коэффициентом текущей ликвидности, но отличается от него тем, что в состав используемых для его расчета оборотных сре</w:t>
      </w:r>
      <w:proofErr w:type="gramStart"/>
      <w:r w:rsidRPr="007E49FC">
        <w:rPr>
          <w:szCs w:val="28"/>
        </w:rPr>
        <w:t>дств вкл</w:t>
      </w:r>
      <w:proofErr w:type="gramEnd"/>
      <w:r w:rsidRPr="007E49FC">
        <w:rPr>
          <w:szCs w:val="28"/>
        </w:rPr>
        <w:t>ючаются только высоко – и средне ликвидные текущие активы (деньги на оперативных счетах, складской запас ликвидных материалов и сырья, товаров и готовой продукции, дебиторская задолженность с коротким сроком погашения).</w:t>
      </w:r>
    </w:p>
    <w:p w:rsidR="007E49FC" w:rsidRDefault="007E49FC" w:rsidP="007E49FC">
      <w:pPr>
        <w:ind w:firstLine="709"/>
        <w:jc w:val="both"/>
        <w:rPr>
          <w:szCs w:val="28"/>
        </w:rPr>
      </w:pPr>
      <w:r w:rsidRPr="007E49FC">
        <w:rPr>
          <w:szCs w:val="28"/>
        </w:rPr>
        <w:t>К подобным активам не относится незавершенное производство, а также запасы специальных компонентов, материалов и полуфабрикатов. Источником данных служит бухгалтерский баланс компании аналогично, как для текущей ликвидности, но в составе активов не учитываются материально-производственные запасы, так как при их вынужденной реализации убытки будут максимальными среди всех оборотных средств:</w:t>
      </w:r>
    </w:p>
    <w:p w:rsidR="007E49FC" w:rsidRDefault="007E49FC" w:rsidP="007E49FC">
      <w:pPr>
        <w:ind w:firstLine="709"/>
        <w:jc w:val="both"/>
        <w:rPr>
          <w:szCs w:val="28"/>
        </w:rPr>
      </w:pPr>
    </w:p>
    <w:p w:rsidR="007E49FC" w:rsidRDefault="00A931DC" w:rsidP="007E49FC">
      <w:pPr>
        <w:ind w:firstLine="709"/>
        <w:jc w:val="both"/>
        <w:rPr>
          <w:szCs w:val="28"/>
        </w:rPr>
      </w:pPr>
      <w:r w:rsidRPr="007E49FC">
        <w:rPr>
          <w:position w:val="-34"/>
          <w:szCs w:val="28"/>
        </w:rPr>
        <w:object w:dxaOrig="8340" w:dyaOrig="780">
          <v:shape id="_x0000_i1033" type="#_x0000_t75" style="width:417.1pt;height:38.5pt" o:ole="">
            <v:imagedata r:id="rId29" o:title=""/>
          </v:shape>
          <o:OLEObject Type="Embed" ProgID="Equation.3" ShapeID="_x0000_i1033" DrawAspect="Content" ObjectID="_1499248146" r:id="rId30"/>
        </w:object>
      </w:r>
      <w:r w:rsidR="007E49FC">
        <w:rPr>
          <w:szCs w:val="28"/>
        </w:rPr>
        <w:tab/>
        <w:t>(2.</w:t>
      </w:r>
      <w:r w:rsidR="00D458AB">
        <w:rPr>
          <w:szCs w:val="28"/>
        </w:rPr>
        <w:t>9</w:t>
      </w:r>
      <w:r w:rsidR="007E49FC">
        <w:rPr>
          <w:szCs w:val="28"/>
        </w:rPr>
        <w:t>)</w:t>
      </w:r>
    </w:p>
    <w:p w:rsidR="00A931DC" w:rsidRDefault="00A931DC" w:rsidP="007E49FC">
      <w:pPr>
        <w:ind w:firstLine="709"/>
        <w:jc w:val="both"/>
        <w:rPr>
          <w:szCs w:val="28"/>
        </w:rPr>
      </w:pPr>
      <w:r w:rsidRPr="00A931DC">
        <w:rPr>
          <w:szCs w:val="28"/>
        </w:rPr>
        <w:t>Это один из важных финансовых коэффициентов, который показывает, какая часть краткосрочных обязательств компании может быть немедленно погашена за счет средств на различных счетах, в краткосрочных ценных бумагах, а также поступлений по расчетам с дебиторами. Чем выше показатель, тем лучше платежеспособность предприятия.</w:t>
      </w:r>
      <w:r>
        <w:rPr>
          <w:szCs w:val="28"/>
        </w:rPr>
        <w:t xml:space="preserve"> Данный коэффициент вырос с 1,280 до 1,341, </w:t>
      </w:r>
      <w:r w:rsidRPr="00A931DC">
        <w:rPr>
          <w:szCs w:val="28"/>
        </w:rPr>
        <w:t>что означает, что денежные средства и предстоящие поступления от текущей деятельности должны покрывать текущие долги организации</w:t>
      </w:r>
      <w:r>
        <w:rPr>
          <w:szCs w:val="28"/>
        </w:rPr>
        <w:t>.</w:t>
      </w:r>
    </w:p>
    <w:p w:rsidR="00A931DC" w:rsidRDefault="00A931DC" w:rsidP="007E49FC">
      <w:pPr>
        <w:ind w:firstLine="709"/>
        <w:jc w:val="both"/>
        <w:rPr>
          <w:bCs/>
          <w:szCs w:val="28"/>
        </w:rPr>
      </w:pPr>
      <w:r w:rsidRPr="00F37ED7">
        <w:rPr>
          <w:bCs/>
          <w:szCs w:val="28"/>
        </w:rPr>
        <w:t>Таким образом, совместный анализ финансовых к</w:t>
      </w:r>
      <w:r w:rsidR="00DF6ABF">
        <w:rPr>
          <w:bCs/>
          <w:szCs w:val="28"/>
        </w:rPr>
        <w:t xml:space="preserve">оэффициентов свидетельствует о </w:t>
      </w:r>
      <w:r w:rsidRPr="00F37ED7">
        <w:rPr>
          <w:bCs/>
          <w:szCs w:val="28"/>
        </w:rPr>
        <w:t xml:space="preserve">достаточной устойчивости финансового положения </w:t>
      </w:r>
      <w:r w:rsidR="00DF6ABF">
        <w:rPr>
          <w:szCs w:val="28"/>
        </w:rPr>
        <w:t>Администрац</w:t>
      </w:r>
      <w:proofErr w:type="gramStart"/>
      <w:r w:rsidR="00DF6ABF">
        <w:rPr>
          <w:szCs w:val="28"/>
        </w:rPr>
        <w:t xml:space="preserve">ии </w:t>
      </w:r>
      <w:r w:rsidR="00DF6ABF" w:rsidRPr="00F37ED7">
        <w:rPr>
          <w:szCs w:val="28"/>
        </w:rPr>
        <w:t>ООО</w:t>
      </w:r>
      <w:proofErr w:type="gramEnd"/>
      <w:r w:rsidR="00DF6ABF" w:rsidRPr="00F37ED7">
        <w:rPr>
          <w:szCs w:val="28"/>
        </w:rPr>
        <w:t xml:space="preserve"> </w:t>
      </w:r>
      <w:r w:rsidR="00DF6ABF">
        <w:rPr>
          <w:bCs/>
          <w:szCs w:val="28"/>
        </w:rPr>
        <w:t>«Газпром трансгаз Югорск»</w:t>
      </w:r>
      <w:r w:rsidRPr="00F37ED7">
        <w:rPr>
          <w:bCs/>
          <w:szCs w:val="28"/>
        </w:rPr>
        <w:t xml:space="preserve"> за период 201</w:t>
      </w:r>
      <w:r w:rsidR="00DF6ABF">
        <w:rPr>
          <w:bCs/>
          <w:szCs w:val="28"/>
        </w:rPr>
        <w:t>2</w:t>
      </w:r>
      <w:r w:rsidRPr="00F37ED7">
        <w:rPr>
          <w:bCs/>
          <w:szCs w:val="28"/>
        </w:rPr>
        <w:t xml:space="preserve"> – 201</w:t>
      </w:r>
      <w:r w:rsidR="00DF6ABF">
        <w:rPr>
          <w:bCs/>
          <w:szCs w:val="28"/>
        </w:rPr>
        <w:t>4</w:t>
      </w:r>
      <w:r w:rsidRPr="00F37ED7">
        <w:rPr>
          <w:bCs/>
          <w:szCs w:val="28"/>
        </w:rPr>
        <w:t xml:space="preserve"> гг.</w:t>
      </w:r>
    </w:p>
    <w:p w:rsidR="00DF6ABF" w:rsidRDefault="00DF6ABF" w:rsidP="00DF6ABF">
      <w:pPr>
        <w:pStyle w:val="af5"/>
        <w:widowControl w:val="0"/>
        <w:spacing w:after="0" w:line="360" w:lineRule="auto"/>
        <w:ind w:firstLine="709"/>
        <w:jc w:val="both"/>
        <w:rPr>
          <w:szCs w:val="28"/>
        </w:rPr>
      </w:pPr>
    </w:p>
    <w:p w:rsidR="00DF6ABF" w:rsidRDefault="00DF6ABF" w:rsidP="00CE18D9">
      <w:pPr>
        <w:pStyle w:val="af5"/>
        <w:widowControl w:val="0"/>
        <w:spacing w:after="0" w:line="360" w:lineRule="auto"/>
        <w:ind w:firstLine="709"/>
        <w:rPr>
          <w:bCs/>
          <w:szCs w:val="28"/>
        </w:rPr>
        <w:sectPr w:rsidR="00DF6ABF" w:rsidSect="00A950A0">
          <w:pgSz w:w="11906" w:h="16838" w:code="9"/>
          <w:pgMar w:top="1134" w:right="567" w:bottom="1134" w:left="1418" w:header="709" w:footer="709" w:gutter="0"/>
          <w:cols w:space="708"/>
          <w:docGrid w:linePitch="381"/>
        </w:sectPr>
      </w:pPr>
      <w:r w:rsidRPr="00F37ED7">
        <w:rPr>
          <w:szCs w:val="28"/>
        </w:rPr>
        <w:t>В таблице</w:t>
      </w:r>
      <w:r>
        <w:rPr>
          <w:szCs w:val="28"/>
        </w:rPr>
        <w:t xml:space="preserve"> 2.6 </w:t>
      </w:r>
      <w:r w:rsidRPr="00F37ED7">
        <w:rPr>
          <w:szCs w:val="28"/>
        </w:rPr>
        <w:t xml:space="preserve">проведем анализ ликвидности баланса </w:t>
      </w:r>
      <w:r>
        <w:rPr>
          <w:szCs w:val="28"/>
        </w:rPr>
        <w:t>Администрац</w:t>
      </w:r>
      <w:proofErr w:type="gramStart"/>
      <w:r>
        <w:rPr>
          <w:szCs w:val="28"/>
        </w:rPr>
        <w:t xml:space="preserve">ии </w:t>
      </w:r>
      <w:r w:rsidRPr="00F37ED7">
        <w:rPr>
          <w:szCs w:val="28"/>
        </w:rPr>
        <w:t>ООО</w:t>
      </w:r>
      <w:proofErr w:type="gramEnd"/>
      <w:r w:rsidRPr="00F37ED7">
        <w:rPr>
          <w:szCs w:val="28"/>
        </w:rPr>
        <w:t xml:space="preserve"> </w:t>
      </w:r>
      <w:r>
        <w:rPr>
          <w:bCs/>
          <w:szCs w:val="28"/>
        </w:rPr>
        <w:t>«Газпром трансгаз Югорск»</w:t>
      </w:r>
      <w:r w:rsidRPr="00F37ED7">
        <w:rPr>
          <w:bCs/>
          <w:szCs w:val="28"/>
        </w:rPr>
        <w:t xml:space="preserve"> за период 201</w:t>
      </w:r>
      <w:r>
        <w:rPr>
          <w:bCs/>
          <w:szCs w:val="28"/>
        </w:rPr>
        <w:t>2</w:t>
      </w:r>
      <w:r w:rsidRPr="00F37ED7">
        <w:rPr>
          <w:bCs/>
          <w:szCs w:val="28"/>
        </w:rPr>
        <w:t xml:space="preserve"> – 201</w:t>
      </w:r>
      <w:r>
        <w:rPr>
          <w:bCs/>
          <w:szCs w:val="28"/>
        </w:rPr>
        <w:t>4</w:t>
      </w:r>
      <w:r w:rsidRPr="00F37ED7">
        <w:rPr>
          <w:bCs/>
          <w:szCs w:val="28"/>
        </w:rPr>
        <w:t xml:space="preserve"> гг.</w:t>
      </w:r>
    </w:p>
    <w:p w:rsidR="00DF6ABF" w:rsidRPr="00F37ED7" w:rsidRDefault="00DF6ABF" w:rsidP="00DF6ABF">
      <w:pPr>
        <w:pStyle w:val="af5"/>
        <w:widowControl w:val="0"/>
        <w:spacing w:after="0" w:line="360" w:lineRule="auto"/>
        <w:ind w:firstLine="709"/>
        <w:jc w:val="both"/>
        <w:rPr>
          <w:bCs/>
          <w:szCs w:val="28"/>
        </w:rPr>
      </w:pPr>
    </w:p>
    <w:p w:rsidR="00DF6ABF" w:rsidRDefault="00DF6ABF" w:rsidP="00DF6ABF">
      <w:pPr>
        <w:pStyle w:val="af5"/>
        <w:widowControl w:val="0"/>
        <w:spacing w:after="0" w:line="360" w:lineRule="auto"/>
        <w:ind w:firstLine="709"/>
        <w:jc w:val="both"/>
        <w:rPr>
          <w:szCs w:val="28"/>
        </w:rPr>
      </w:pPr>
    </w:p>
    <w:p w:rsidR="00DF6ABF" w:rsidRPr="0060026F" w:rsidRDefault="00DF6ABF" w:rsidP="00DF6ABF">
      <w:pPr>
        <w:pStyle w:val="af5"/>
        <w:widowControl w:val="0"/>
        <w:spacing w:after="0" w:line="360" w:lineRule="auto"/>
        <w:ind w:firstLine="709"/>
        <w:jc w:val="both"/>
        <w:rPr>
          <w:szCs w:val="28"/>
        </w:rPr>
      </w:pPr>
      <w:r w:rsidRPr="0060026F">
        <w:rPr>
          <w:szCs w:val="28"/>
        </w:rPr>
        <w:t xml:space="preserve">Таблица </w:t>
      </w:r>
      <w:r>
        <w:rPr>
          <w:szCs w:val="28"/>
        </w:rPr>
        <w:t>2.</w:t>
      </w:r>
      <w:r w:rsidRPr="0060026F">
        <w:rPr>
          <w:szCs w:val="28"/>
        </w:rPr>
        <w:t xml:space="preserve">6 Анализ ликвидности баланса </w:t>
      </w:r>
    </w:p>
    <w:tbl>
      <w:tblPr>
        <w:tblW w:w="14516" w:type="dxa"/>
        <w:jc w:val="center"/>
        <w:tblInd w:w="-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6"/>
        <w:gridCol w:w="1418"/>
        <w:gridCol w:w="1417"/>
        <w:gridCol w:w="1418"/>
        <w:gridCol w:w="850"/>
        <w:gridCol w:w="1276"/>
        <w:gridCol w:w="1276"/>
        <w:gridCol w:w="1134"/>
        <w:gridCol w:w="1275"/>
        <w:gridCol w:w="1276"/>
        <w:gridCol w:w="1360"/>
      </w:tblGrid>
      <w:tr w:rsidR="00DF6ABF" w:rsidRPr="0060026F" w:rsidTr="003A552A">
        <w:trPr>
          <w:trHeight w:val="353"/>
          <w:jc w:val="center"/>
        </w:trPr>
        <w:tc>
          <w:tcPr>
            <w:tcW w:w="1816" w:type="dxa"/>
            <w:vMerge w:val="restart"/>
            <w:noWrap/>
            <w:vAlign w:val="center"/>
          </w:tcPr>
          <w:p w:rsidR="00DF6ABF" w:rsidRPr="003A552A" w:rsidRDefault="00DF6ABF" w:rsidP="003A552A">
            <w:pPr>
              <w:widowControl w:val="0"/>
              <w:spacing w:line="360" w:lineRule="auto"/>
              <w:jc w:val="center"/>
              <w:rPr>
                <w:sz w:val="24"/>
                <w:szCs w:val="24"/>
              </w:rPr>
            </w:pPr>
            <w:r w:rsidRPr="003A552A">
              <w:rPr>
                <w:sz w:val="24"/>
                <w:szCs w:val="24"/>
              </w:rPr>
              <w:t>Активы</w:t>
            </w:r>
          </w:p>
        </w:tc>
        <w:tc>
          <w:tcPr>
            <w:tcW w:w="4253" w:type="dxa"/>
            <w:gridSpan w:val="3"/>
            <w:noWrap/>
            <w:vAlign w:val="center"/>
          </w:tcPr>
          <w:p w:rsidR="00DF6ABF" w:rsidRPr="003A552A" w:rsidRDefault="003A552A" w:rsidP="003A552A">
            <w:pPr>
              <w:widowControl w:val="0"/>
              <w:spacing w:line="360" w:lineRule="auto"/>
              <w:jc w:val="center"/>
              <w:rPr>
                <w:sz w:val="24"/>
                <w:szCs w:val="24"/>
              </w:rPr>
            </w:pPr>
            <w:r>
              <w:rPr>
                <w:sz w:val="24"/>
                <w:szCs w:val="24"/>
              </w:rPr>
              <w:t>З</w:t>
            </w:r>
            <w:r w:rsidR="00DF6ABF" w:rsidRPr="003A552A">
              <w:rPr>
                <w:sz w:val="24"/>
                <w:szCs w:val="24"/>
              </w:rPr>
              <w:t>начение</w:t>
            </w:r>
          </w:p>
        </w:tc>
        <w:tc>
          <w:tcPr>
            <w:tcW w:w="850" w:type="dxa"/>
            <w:vMerge w:val="restart"/>
            <w:noWrap/>
            <w:textDirection w:val="btLr"/>
          </w:tcPr>
          <w:p w:rsidR="00DF6ABF" w:rsidRPr="003A552A" w:rsidRDefault="00DF6ABF" w:rsidP="00690CA4">
            <w:pPr>
              <w:widowControl w:val="0"/>
              <w:spacing w:line="360" w:lineRule="auto"/>
              <w:ind w:left="113" w:right="113"/>
              <w:rPr>
                <w:sz w:val="24"/>
                <w:szCs w:val="24"/>
              </w:rPr>
            </w:pPr>
            <w:r w:rsidRPr="003A552A">
              <w:rPr>
                <w:sz w:val="24"/>
                <w:szCs w:val="24"/>
              </w:rPr>
              <w:t>Обязательства</w:t>
            </w:r>
          </w:p>
        </w:tc>
        <w:tc>
          <w:tcPr>
            <w:tcW w:w="3686" w:type="dxa"/>
            <w:gridSpan w:val="3"/>
            <w:noWrap/>
            <w:vAlign w:val="center"/>
          </w:tcPr>
          <w:p w:rsidR="00DF6ABF" w:rsidRPr="003A552A" w:rsidRDefault="003A552A" w:rsidP="003A552A">
            <w:pPr>
              <w:widowControl w:val="0"/>
              <w:spacing w:line="360" w:lineRule="auto"/>
              <w:jc w:val="center"/>
              <w:rPr>
                <w:sz w:val="24"/>
                <w:szCs w:val="24"/>
              </w:rPr>
            </w:pPr>
            <w:r>
              <w:rPr>
                <w:sz w:val="24"/>
                <w:szCs w:val="24"/>
              </w:rPr>
              <w:t>З</w:t>
            </w:r>
            <w:r w:rsidR="00DF6ABF" w:rsidRPr="003A552A">
              <w:rPr>
                <w:sz w:val="24"/>
                <w:szCs w:val="24"/>
              </w:rPr>
              <w:t>начение</w:t>
            </w:r>
          </w:p>
        </w:tc>
        <w:tc>
          <w:tcPr>
            <w:tcW w:w="3911" w:type="dxa"/>
            <w:gridSpan w:val="3"/>
            <w:noWrap/>
            <w:vAlign w:val="center"/>
          </w:tcPr>
          <w:p w:rsidR="00DF6ABF" w:rsidRPr="003A552A" w:rsidRDefault="00DF6ABF" w:rsidP="003A552A">
            <w:pPr>
              <w:widowControl w:val="0"/>
              <w:spacing w:line="360" w:lineRule="auto"/>
              <w:jc w:val="center"/>
              <w:rPr>
                <w:sz w:val="24"/>
                <w:szCs w:val="24"/>
              </w:rPr>
            </w:pPr>
            <w:r w:rsidRPr="003A552A">
              <w:rPr>
                <w:sz w:val="24"/>
                <w:szCs w:val="24"/>
              </w:rPr>
              <w:t>Платежный излишек (недостаток)</w:t>
            </w:r>
          </w:p>
        </w:tc>
      </w:tr>
      <w:tr w:rsidR="003A552A" w:rsidRPr="0060026F" w:rsidTr="003A552A">
        <w:trPr>
          <w:trHeight w:val="1122"/>
          <w:jc w:val="center"/>
        </w:trPr>
        <w:tc>
          <w:tcPr>
            <w:tcW w:w="1816" w:type="dxa"/>
            <w:vMerge/>
            <w:vAlign w:val="center"/>
          </w:tcPr>
          <w:p w:rsidR="00DF6ABF" w:rsidRPr="003A552A" w:rsidRDefault="00DF6ABF" w:rsidP="003A552A">
            <w:pPr>
              <w:widowControl w:val="0"/>
              <w:spacing w:line="360" w:lineRule="auto"/>
              <w:jc w:val="center"/>
              <w:rPr>
                <w:sz w:val="24"/>
                <w:szCs w:val="24"/>
              </w:rPr>
            </w:pPr>
          </w:p>
        </w:tc>
        <w:tc>
          <w:tcPr>
            <w:tcW w:w="1418" w:type="dxa"/>
            <w:noWrap/>
            <w:vAlign w:val="center"/>
          </w:tcPr>
          <w:p w:rsidR="00DF6ABF" w:rsidRPr="003A552A" w:rsidRDefault="00DF6ABF" w:rsidP="003A552A">
            <w:pPr>
              <w:widowControl w:val="0"/>
              <w:spacing w:line="360" w:lineRule="auto"/>
              <w:jc w:val="center"/>
              <w:rPr>
                <w:sz w:val="24"/>
                <w:szCs w:val="24"/>
              </w:rPr>
            </w:pPr>
            <w:r w:rsidRPr="003A552A">
              <w:rPr>
                <w:sz w:val="24"/>
                <w:szCs w:val="24"/>
              </w:rPr>
              <w:t>2012 г.</w:t>
            </w:r>
          </w:p>
        </w:tc>
        <w:tc>
          <w:tcPr>
            <w:tcW w:w="1417" w:type="dxa"/>
            <w:noWrap/>
            <w:vAlign w:val="center"/>
          </w:tcPr>
          <w:p w:rsidR="00DF6ABF" w:rsidRPr="003A552A" w:rsidRDefault="00DF6ABF" w:rsidP="003A552A">
            <w:pPr>
              <w:widowControl w:val="0"/>
              <w:spacing w:line="360" w:lineRule="auto"/>
              <w:jc w:val="center"/>
              <w:rPr>
                <w:sz w:val="24"/>
                <w:szCs w:val="24"/>
              </w:rPr>
            </w:pPr>
            <w:r w:rsidRPr="003A552A">
              <w:rPr>
                <w:sz w:val="24"/>
                <w:szCs w:val="24"/>
              </w:rPr>
              <w:t>2013 г.</w:t>
            </w:r>
          </w:p>
        </w:tc>
        <w:tc>
          <w:tcPr>
            <w:tcW w:w="1418" w:type="dxa"/>
            <w:noWrap/>
            <w:vAlign w:val="center"/>
          </w:tcPr>
          <w:p w:rsidR="00DF6ABF" w:rsidRPr="003A552A" w:rsidRDefault="00DF6ABF" w:rsidP="003A552A">
            <w:pPr>
              <w:widowControl w:val="0"/>
              <w:spacing w:line="360" w:lineRule="auto"/>
              <w:jc w:val="center"/>
              <w:rPr>
                <w:sz w:val="24"/>
                <w:szCs w:val="24"/>
              </w:rPr>
            </w:pPr>
            <w:r w:rsidRPr="003A552A">
              <w:rPr>
                <w:sz w:val="24"/>
                <w:szCs w:val="24"/>
              </w:rPr>
              <w:t>2014 г.</w:t>
            </w:r>
          </w:p>
        </w:tc>
        <w:tc>
          <w:tcPr>
            <w:tcW w:w="850" w:type="dxa"/>
            <w:vMerge/>
          </w:tcPr>
          <w:p w:rsidR="00DF6ABF" w:rsidRPr="003A552A" w:rsidRDefault="00DF6ABF" w:rsidP="00690CA4">
            <w:pPr>
              <w:widowControl w:val="0"/>
              <w:spacing w:line="360" w:lineRule="auto"/>
              <w:rPr>
                <w:sz w:val="24"/>
                <w:szCs w:val="24"/>
              </w:rPr>
            </w:pPr>
          </w:p>
        </w:tc>
        <w:tc>
          <w:tcPr>
            <w:tcW w:w="1276" w:type="dxa"/>
            <w:noWrap/>
            <w:vAlign w:val="center"/>
          </w:tcPr>
          <w:p w:rsidR="00DF6ABF" w:rsidRPr="003A552A" w:rsidRDefault="00DF6ABF" w:rsidP="003A552A">
            <w:pPr>
              <w:widowControl w:val="0"/>
              <w:spacing w:line="360" w:lineRule="auto"/>
              <w:jc w:val="center"/>
              <w:rPr>
                <w:sz w:val="24"/>
                <w:szCs w:val="24"/>
              </w:rPr>
            </w:pPr>
            <w:r w:rsidRPr="003A552A">
              <w:rPr>
                <w:sz w:val="24"/>
                <w:szCs w:val="24"/>
              </w:rPr>
              <w:t>2012 г.</w:t>
            </w:r>
          </w:p>
        </w:tc>
        <w:tc>
          <w:tcPr>
            <w:tcW w:w="1276" w:type="dxa"/>
            <w:noWrap/>
            <w:vAlign w:val="center"/>
          </w:tcPr>
          <w:p w:rsidR="00DF6ABF" w:rsidRPr="003A552A" w:rsidRDefault="00DF6ABF" w:rsidP="003A552A">
            <w:pPr>
              <w:widowControl w:val="0"/>
              <w:spacing w:line="360" w:lineRule="auto"/>
              <w:jc w:val="center"/>
              <w:rPr>
                <w:sz w:val="24"/>
                <w:szCs w:val="24"/>
              </w:rPr>
            </w:pPr>
            <w:r w:rsidRPr="003A552A">
              <w:rPr>
                <w:sz w:val="24"/>
                <w:szCs w:val="24"/>
              </w:rPr>
              <w:t>2013 г.</w:t>
            </w:r>
          </w:p>
        </w:tc>
        <w:tc>
          <w:tcPr>
            <w:tcW w:w="1134" w:type="dxa"/>
            <w:noWrap/>
            <w:vAlign w:val="center"/>
          </w:tcPr>
          <w:p w:rsidR="00DF6ABF" w:rsidRPr="003A552A" w:rsidRDefault="00DF6ABF" w:rsidP="003A552A">
            <w:pPr>
              <w:widowControl w:val="0"/>
              <w:spacing w:line="360" w:lineRule="auto"/>
              <w:jc w:val="center"/>
              <w:rPr>
                <w:sz w:val="24"/>
                <w:szCs w:val="24"/>
              </w:rPr>
            </w:pPr>
            <w:r w:rsidRPr="003A552A">
              <w:rPr>
                <w:sz w:val="24"/>
                <w:szCs w:val="24"/>
              </w:rPr>
              <w:t>2014 г.</w:t>
            </w:r>
          </w:p>
        </w:tc>
        <w:tc>
          <w:tcPr>
            <w:tcW w:w="1275" w:type="dxa"/>
            <w:noWrap/>
            <w:vAlign w:val="center"/>
          </w:tcPr>
          <w:p w:rsidR="00DF6ABF" w:rsidRPr="003A552A" w:rsidRDefault="00DF6ABF" w:rsidP="003A552A">
            <w:pPr>
              <w:widowControl w:val="0"/>
              <w:spacing w:line="360" w:lineRule="auto"/>
              <w:jc w:val="center"/>
              <w:rPr>
                <w:sz w:val="24"/>
                <w:szCs w:val="24"/>
              </w:rPr>
            </w:pPr>
            <w:r w:rsidRPr="003A552A">
              <w:rPr>
                <w:sz w:val="24"/>
                <w:szCs w:val="24"/>
              </w:rPr>
              <w:t>2012 г.</w:t>
            </w:r>
          </w:p>
        </w:tc>
        <w:tc>
          <w:tcPr>
            <w:tcW w:w="1276" w:type="dxa"/>
            <w:noWrap/>
            <w:vAlign w:val="center"/>
          </w:tcPr>
          <w:p w:rsidR="00DF6ABF" w:rsidRPr="003A552A" w:rsidRDefault="00DF6ABF" w:rsidP="003A552A">
            <w:pPr>
              <w:widowControl w:val="0"/>
              <w:spacing w:line="360" w:lineRule="auto"/>
              <w:jc w:val="center"/>
              <w:rPr>
                <w:sz w:val="24"/>
                <w:szCs w:val="24"/>
              </w:rPr>
            </w:pPr>
            <w:r w:rsidRPr="003A552A">
              <w:rPr>
                <w:sz w:val="24"/>
                <w:szCs w:val="24"/>
              </w:rPr>
              <w:t>2013 г.</w:t>
            </w:r>
          </w:p>
        </w:tc>
        <w:tc>
          <w:tcPr>
            <w:tcW w:w="1360" w:type="dxa"/>
            <w:noWrap/>
            <w:vAlign w:val="center"/>
          </w:tcPr>
          <w:p w:rsidR="00DF6ABF" w:rsidRPr="003A552A" w:rsidRDefault="00DF6ABF" w:rsidP="003A552A">
            <w:pPr>
              <w:widowControl w:val="0"/>
              <w:spacing w:line="360" w:lineRule="auto"/>
              <w:jc w:val="center"/>
              <w:rPr>
                <w:sz w:val="24"/>
                <w:szCs w:val="24"/>
              </w:rPr>
            </w:pPr>
            <w:r w:rsidRPr="003A552A">
              <w:rPr>
                <w:sz w:val="24"/>
                <w:szCs w:val="24"/>
              </w:rPr>
              <w:t>2014 г.</w:t>
            </w:r>
          </w:p>
        </w:tc>
      </w:tr>
      <w:tr w:rsidR="003A552A" w:rsidRPr="0060026F" w:rsidTr="003A552A">
        <w:trPr>
          <w:cantSplit/>
          <w:trHeight w:val="1529"/>
          <w:jc w:val="center"/>
        </w:trPr>
        <w:tc>
          <w:tcPr>
            <w:tcW w:w="1816" w:type="dxa"/>
            <w:vAlign w:val="center"/>
          </w:tcPr>
          <w:p w:rsidR="00DF6ABF" w:rsidRPr="003A552A" w:rsidRDefault="00DF6ABF" w:rsidP="003A552A">
            <w:pPr>
              <w:widowControl w:val="0"/>
              <w:spacing w:line="360" w:lineRule="auto"/>
              <w:rPr>
                <w:sz w:val="20"/>
              </w:rPr>
            </w:pPr>
            <w:r w:rsidRPr="003A552A">
              <w:rPr>
                <w:sz w:val="20"/>
              </w:rPr>
              <w:t>1. наиболее ликвидные активы</w:t>
            </w:r>
          </w:p>
        </w:tc>
        <w:tc>
          <w:tcPr>
            <w:tcW w:w="1418" w:type="dxa"/>
            <w:noWrap/>
            <w:vAlign w:val="center"/>
          </w:tcPr>
          <w:p w:rsidR="00DF6ABF" w:rsidRPr="003A552A" w:rsidRDefault="00DF6ABF" w:rsidP="003A552A">
            <w:pPr>
              <w:widowControl w:val="0"/>
              <w:spacing w:line="360" w:lineRule="auto"/>
              <w:jc w:val="center"/>
              <w:rPr>
                <w:bCs/>
                <w:iCs/>
                <w:sz w:val="20"/>
              </w:rPr>
            </w:pPr>
            <w:r w:rsidRPr="003A552A">
              <w:rPr>
                <w:bCs/>
                <w:iCs/>
                <w:sz w:val="20"/>
              </w:rPr>
              <w:t>558 283</w:t>
            </w:r>
          </w:p>
        </w:tc>
        <w:tc>
          <w:tcPr>
            <w:tcW w:w="1417" w:type="dxa"/>
            <w:noWrap/>
            <w:vAlign w:val="center"/>
          </w:tcPr>
          <w:p w:rsidR="00DF6ABF" w:rsidRPr="003A552A" w:rsidRDefault="00DF6ABF" w:rsidP="003A552A">
            <w:pPr>
              <w:widowControl w:val="0"/>
              <w:spacing w:line="360" w:lineRule="auto"/>
              <w:jc w:val="center"/>
              <w:rPr>
                <w:sz w:val="20"/>
              </w:rPr>
            </w:pPr>
            <w:r w:rsidRPr="003A552A">
              <w:rPr>
                <w:sz w:val="20"/>
              </w:rPr>
              <w:t>655 418</w:t>
            </w:r>
          </w:p>
        </w:tc>
        <w:tc>
          <w:tcPr>
            <w:tcW w:w="1418" w:type="dxa"/>
            <w:noWrap/>
            <w:vAlign w:val="center"/>
          </w:tcPr>
          <w:p w:rsidR="00DF6ABF" w:rsidRPr="003A552A" w:rsidRDefault="00DF6ABF" w:rsidP="003A552A">
            <w:pPr>
              <w:widowControl w:val="0"/>
              <w:spacing w:line="360" w:lineRule="auto"/>
              <w:jc w:val="center"/>
              <w:rPr>
                <w:sz w:val="20"/>
              </w:rPr>
            </w:pPr>
            <w:r w:rsidRPr="003A552A">
              <w:rPr>
                <w:sz w:val="20"/>
              </w:rPr>
              <w:t>287 167</w:t>
            </w:r>
          </w:p>
        </w:tc>
        <w:tc>
          <w:tcPr>
            <w:tcW w:w="850" w:type="dxa"/>
            <w:textDirection w:val="btLr"/>
          </w:tcPr>
          <w:p w:rsidR="00DF6ABF" w:rsidRPr="003A552A" w:rsidRDefault="00DF6ABF" w:rsidP="003A552A">
            <w:pPr>
              <w:widowControl w:val="0"/>
              <w:ind w:left="113" w:right="113"/>
              <w:rPr>
                <w:sz w:val="20"/>
              </w:rPr>
            </w:pPr>
            <w:r w:rsidRPr="003A552A">
              <w:rPr>
                <w:sz w:val="20"/>
              </w:rPr>
              <w:t>1. наиболее срочные обязательства</w:t>
            </w:r>
          </w:p>
        </w:tc>
        <w:tc>
          <w:tcPr>
            <w:tcW w:w="1276" w:type="dxa"/>
            <w:noWrap/>
            <w:vAlign w:val="center"/>
          </w:tcPr>
          <w:p w:rsidR="00DF6ABF" w:rsidRPr="003A552A" w:rsidRDefault="00C57E6B" w:rsidP="003A552A">
            <w:pPr>
              <w:widowControl w:val="0"/>
              <w:spacing w:line="360" w:lineRule="auto"/>
              <w:jc w:val="center"/>
              <w:rPr>
                <w:bCs/>
                <w:iCs/>
                <w:sz w:val="20"/>
              </w:rPr>
            </w:pPr>
            <w:r w:rsidRPr="003A552A">
              <w:rPr>
                <w:bCs/>
                <w:iCs/>
                <w:sz w:val="20"/>
              </w:rPr>
              <w:t>34 472 269</w:t>
            </w:r>
          </w:p>
        </w:tc>
        <w:tc>
          <w:tcPr>
            <w:tcW w:w="1276" w:type="dxa"/>
            <w:noWrap/>
            <w:vAlign w:val="center"/>
          </w:tcPr>
          <w:p w:rsidR="00DF6ABF" w:rsidRPr="003A552A" w:rsidRDefault="00C57E6B" w:rsidP="003A552A">
            <w:pPr>
              <w:widowControl w:val="0"/>
              <w:spacing w:line="360" w:lineRule="auto"/>
              <w:jc w:val="center"/>
              <w:rPr>
                <w:sz w:val="20"/>
              </w:rPr>
            </w:pPr>
            <w:r w:rsidRPr="003A552A">
              <w:rPr>
                <w:sz w:val="20"/>
              </w:rPr>
              <w:t>28 425 763</w:t>
            </w:r>
          </w:p>
        </w:tc>
        <w:tc>
          <w:tcPr>
            <w:tcW w:w="1134" w:type="dxa"/>
            <w:noWrap/>
            <w:vAlign w:val="center"/>
          </w:tcPr>
          <w:p w:rsidR="00DF6ABF" w:rsidRPr="003A552A" w:rsidRDefault="00C57E6B" w:rsidP="003A552A">
            <w:pPr>
              <w:widowControl w:val="0"/>
              <w:spacing w:line="360" w:lineRule="auto"/>
              <w:jc w:val="center"/>
              <w:rPr>
                <w:sz w:val="20"/>
              </w:rPr>
            </w:pPr>
            <w:r w:rsidRPr="003A552A">
              <w:rPr>
                <w:sz w:val="20"/>
              </w:rPr>
              <w:t>34 505 760</w:t>
            </w:r>
          </w:p>
        </w:tc>
        <w:tc>
          <w:tcPr>
            <w:tcW w:w="1275" w:type="dxa"/>
            <w:noWrap/>
            <w:vAlign w:val="center"/>
          </w:tcPr>
          <w:p w:rsidR="00DF6ABF" w:rsidRPr="003A552A" w:rsidRDefault="003A552A" w:rsidP="003A552A">
            <w:pPr>
              <w:widowControl w:val="0"/>
              <w:spacing w:line="360" w:lineRule="auto"/>
              <w:jc w:val="center"/>
              <w:rPr>
                <w:bCs/>
                <w:iCs/>
                <w:sz w:val="20"/>
              </w:rPr>
            </w:pPr>
            <w:r w:rsidRPr="003A552A">
              <w:rPr>
                <w:bCs/>
                <w:iCs/>
                <w:sz w:val="20"/>
              </w:rPr>
              <w:t>-</w:t>
            </w:r>
            <w:r>
              <w:rPr>
                <w:bCs/>
                <w:iCs/>
                <w:sz w:val="20"/>
              </w:rPr>
              <w:t xml:space="preserve"> </w:t>
            </w:r>
            <w:r w:rsidRPr="003A552A">
              <w:rPr>
                <w:bCs/>
                <w:iCs/>
                <w:sz w:val="20"/>
              </w:rPr>
              <w:t>33 913 986</w:t>
            </w:r>
          </w:p>
        </w:tc>
        <w:tc>
          <w:tcPr>
            <w:tcW w:w="1276" w:type="dxa"/>
            <w:noWrap/>
            <w:vAlign w:val="center"/>
          </w:tcPr>
          <w:p w:rsidR="00DF6ABF" w:rsidRPr="003A552A" w:rsidRDefault="003A552A" w:rsidP="003A552A">
            <w:pPr>
              <w:widowControl w:val="0"/>
              <w:spacing w:line="360" w:lineRule="auto"/>
              <w:jc w:val="center"/>
              <w:rPr>
                <w:sz w:val="20"/>
              </w:rPr>
            </w:pPr>
            <w:r w:rsidRPr="003A552A">
              <w:rPr>
                <w:sz w:val="20"/>
              </w:rPr>
              <w:t>-</w:t>
            </w:r>
            <w:r>
              <w:rPr>
                <w:sz w:val="20"/>
              </w:rPr>
              <w:t xml:space="preserve"> </w:t>
            </w:r>
            <w:r w:rsidRPr="003A552A">
              <w:rPr>
                <w:sz w:val="20"/>
              </w:rPr>
              <w:t>27 770 345</w:t>
            </w:r>
          </w:p>
        </w:tc>
        <w:tc>
          <w:tcPr>
            <w:tcW w:w="1360" w:type="dxa"/>
            <w:noWrap/>
            <w:vAlign w:val="center"/>
          </w:tcPr>
          <w:p w:rsidR="00DF6ABF" w:rsidRPr="003A552A" w:rsidRDefault="003A552A" w:rsidP="003A552A">
            <w:pPr>
              <w:widowControl w:val="0"/>
              <w:spacing w:line="360" w:lineRule="auto"/>
              <w:jc w:val="center"/>
              <w:rPr>
                <w:sz w:val="20"/>
              </w:rPr>
            </w:pPr>
            <w:r w:rsidRPr="003A552A">
              <w:rPr>
                <w:sz w:val="20"/>
              </w:rPr>
              <w:t>-</w:t>
            </w:r>
            <w:r>
              <w:rPr>
                <w:sz w:val="20"/>
              </w:rPr>
              <w:t xml:space="preserve"> </w:t>
            </w:r>
            <w:r w:rsidRPr="003A552A">
              <w:rPr>
                <w:sz w:val="20"/>
              </w:rPr>
              <w:t>34 218 593</w:t>
            </w:r>
          </w:p>
        </w:tc>
      </w:tr>
      <w:tr w:rsidR="003A552A" w:rsidRPr="0060026F" w:rsidTr="003A552A">
        <w:trPr>
          <w:cantSplit/>
          <w:trHeight w:val="1691"/>
          <w:jc w:val="center"/>
        </w:trPr>
        <w:tc>
          <w:tcPr>
            <w:tcW w:w="1816" w:type="dxa"/>
            <w:vAlign w:val="center"/>
          </w:tcPr>
          <w:p w:rsidR="00DF6ABF" w:rsidRPr="003A552A" w:rsidRDefault="00DF6ABF" w:rsidP="003A552A">
            <w:pPr>
              <w:widowControl w:val="0"/>
              <w:spacing w:line="360" w:lineRule="auto"/>
              <w:rPr>
                <w:sz w:val="20"/>
              </w:rPr>
            </w:pPr>
            <w:r w:rsidRPr="003A552A">
              <w:rPr>
                <w:sz w:val="20"/>
              </w:rPr>
              <w:t>2. быстро реализуемые активы</w:t>
            </w:r>
          </w:p>
        </w:tc>
        <w:tc>
          <w:tcPr>
            <w:tcW w:w="1418" w:type="dxa"/>
            <w:noWrap/>
            <w:vAlign w:val="center"/>
          </w:tcPr>
          <w:p w:rsidR="00DF6ABF" w:rsidRPr="003A552A" w:rsidRDefault="00DF6ABF" w:rsidP="003A552A">
            <w:pPr>
              <w:widowControl w:val="0"/>
              <w:spacing w:line="360" w:lineRule="auto"/>
              <w:jc w:val="center"/>
              <w:rPr>
                <w:bCs/>
                <w:iCs/>
                <w:sz w:val="20"/>
              </w:rPr>
            </w:pPr>
            <w:r w:rsidRPr="003A552A">
              <w:rPr>
                <w:bCs/>
                <w:iCs/>
                <w:sz w:val="20"/>
              </w:rPr>
              <w:t>43 313 720</w:t>
            </w:r>
          </w:p>
        </w:tc>
        <w:tc>
          <w:tcPr>
            <w:tcW w:w="1417" w:type="dxa"/>
            <w:noWrap/>
            <w:vAlign w:val="center"/>
          </w:tcPr>
          <w:p w:rsidR="00DF6ABF" w:rsidRPr="003A552A" w:rsidRDefault="00DF6ABF" w:rsidP="003A552A">
            <w:pPr>
              <w:widowControl w:val="0"/>
              <w:spacing w:line="360" w:lineRule="auto"/>
              <w:jc w:val="center"/>
              <w:rPr>
                <w:sz w:val="20"/>
              </w:rPr>
            </w:pPr>
            <w:r w:rsidRPr="003A552A">
              <w:rPr>
                <w:sz w:val="20"/>
              </w:rPr>
              <w:t>41 437 833</w:t>
            </w:r>
          </w:p>
        </w:tc>
        <w:tc>
          <w:tcPr>
            <w:tcW w:w="1418" w:type="dxa"/>
            <w:noWrap/>
            <w:vAlign w:val="center"/>
          </w:tcPr>
          <w:p w:rsidR="00DF6ABF" w:rsidRPr="003A552A" w:rsidRDefault="00DF6ABF" w:rsidP="003A552A">
            <w:pPr>
              <w:widowControl w:val="0"/>
              <w:spacing w:line="360" w:lineRule="auto"/>
              <w:jc w:val="center"/>
              <w:rPr>
                <w:sz w:val="20"/>
              </w:rPr>
            </w:pPr>
            <w:r w:rsidRPr="003A552A">
              <w:rPr>
                <w:sz w:val="20"/>
              </w:rPr>
              <w:t>45 904 945</w:t>
            </w:r>
          </w:p>
        </w:tc>
        <w:tc>
          <w:tcPr>
            <w:tcW w:w="850" w:type="dxa"/>
            <w:textDirection w:val="btLr"/>
          </w:tcPr>
          <w:p w:rsidR="00DF6ABF" w:rsidRPr="003A552A" w:rsidRDefault="00DF6ABF" w:rsidP="003A552A">
            <w:pPr>
              <w:widowControl w:val="0"/>
              <w:ind w:left="113" w:right="113"/>
              <w:rPr>
                <w:sz w:val="20"/>
              </w:rPr>
            </w:pPr>
            <w:r w:rsidRPr="003A552A">
              <w:rPr>
                <w:sz w:val="20"/>
              </w:rPr>
              <w:t>2. краткосрочные пассивы</w:t>
            </w:r>
          </w:p>
        </w:tc>
        <w:tc>
          <w:tcPr>
            <w:tcW w:w="1276" w:type="dxa"/>
            <w:noWrap/>
            <w:vAlign w:val="center"/>
          </w:tcPr>
          <w:p w:rsidR="00DF6ABF" w:rsidRPr="003A552A" w:rsidRDefault="00C57E6B" w:rsidP="003A552A">
            <w:pPr>
              <w:widowControl w:val="0"/>
              <w:spacing w:line="360" w:lineRule="auto"/>
              <w:jc w:val="center"/>
              <w:rPr>
                <w:bCs/>
                <w:iCs/>
                <w:sz w:val="20"/>
              </w:rPr>
            </w:pPr>
            <w:r w:rsidRPr="003A552A">
              <w:rPr>
                <w:bCs/>
                <w:iCs/>
                <w:sz w:val="20"/>
              </w:rPr>
              <w:t>6 969 700</w:t>
            </w:r>
          </w:p>
        </w:tc>
        <w:tc>
          <w:tcPr>
            <w:tcW w:w="1276" w:type="dxa"/>
            <w:noWrap/>
            <w:vAlign w:val="center"/>
          </w:tcPr>
          <w:p w:rsidR="00DF6ABF" w:rsidRPr="003A552A" w:rsidRDefault="00C57E6B" w:rsidP="003A552A">
            <w:pPr>
              <w:widowControl w:val="0"/>
              <w:spacing w:line="360" w:lineRule="auto"/>
              <w:jc w:val="center"/>
              <w:rPr>
                <w:sz w:val="20"/>
              </w:rPr>
            </w:pPr>
            <w:r w:rsidRPr="003A552A">
              <w:rPr>
                <w:sz w:val="20"/>
              </w:rPr>
              <w:t>6 998 673</w:t>
            </w:r>
          </w:p>
        </w:tc>
        <w:tc>
          <w:tcPr>
            <w:tcW w:w="1134" w:type="dxa"/>
            <w:noWrap/>
            <w:vAlign w:val="center"/>
          </w:tcPr>
          <w:p w:rsidR="00DF6ABF" w:rsidRPr="003A552A" w:rsidRDefault="00C57E6B" w:rsidP="003A552A">
            <w:pPr>
              <w:widowControl w:val="0"/>
              <w:spacing w:line="360" w:lineRule="auto"/>
              <w:jc w:val="center"/>
              <w:rPr>
                <w:sz w:val="20"/>
              </w:rPr>
            </w:pPr>
            <w:r w:rsidRPr="003A552A">
              <w:rPr>
                <w:sz w:val="20"/>
              </w:rPr>
              <w:t>7 501 476</w:t>
            </w:r>
          </w:p>
        </w:tc>
        <w:tc>
          <w:tcPr>
            <w:tcW w:w="1275" w:type="dxa"/>
            <w:noWrap/>
            <w:vAlign w:val="center"/>
          </w:tcPr>
          <w:p w:rsidR="00DF6ABF" w:rsidRPr="003A552A" w:rsidRDefault="003A552A" w:rsidP="003A552A">
            <w:pPr>
              <w:widowControl w:val="0"/>
              <w:spacing w:line="360" w:lineRule="auto"/>
              <w:jc w:val="center"/>
              <w:rPr>
                <w:bCs/>
                <w:iCs/>
                <w:sz w:val="20"/>
              </w:rPr>
            </w:pPr>
            <w:r w:rsidRPr="003A552A">
              <w:rPr>
                <w:bCs/>
                <w:iCs/>
                <w:sz w:val="20"/>
              </w:rPr>
              <w:t>36 344 020</w:t>
            </w:r>
          </w:p>
        </w:tc>
        <w:tc>
          <w:tcPr>
            <w:tcW w:w="1276" w:type="dxa"/>
            <w:noWrap/>
            <w:vAlign w:val="center"/>
          </w:tcPr>
          <w:p w:rsidR="00DF6ABF" w:rsidRPr="003A552A" w:rsidRDefault="003A552A" w:rsidP="003A552A">
            <w:pPr>
              <w:widowControl w:val="0"/>
              <w:spacing w:line="360" w:lineRule="auto"/>
              <w:jc w:val="center"/>
              <w:rPr>
                <w:sz w:val="20"/>
              </w:rPr>
            </w:pPr>
            <w:r w:rsidRPr="003A552A">
              <w:rPr>
                <w:sz w:val="20"/>
              </w:rPr>
              <w:t>34 439 160</w:t>
            </w:r>
          </w:p>
        </w:tc>
        <w:tc>
          <w:tcPr>
            <w:tcW w:w="1360" w:type="dxa"/>
            <w:noWrap/>
            <w:vAlign w:val="center"/>
          </w:tcPr>
          <w:p w:rsidR="00DF6ABF" w:rsidRPr="003A552A" w:rsidRDefault="003A552A" w:rsidP="003A552A">
            <w:pPr>
              <w:widowControl w:val="0"/>
              <w:spacing w:line="360" w:lineRule="auto"/>
              <w:jc w:val="center"/>
              <w:rPr>
                <w:sz w:val="20"/>
              </w:rPr>
            </w:pPr>
            <w:r w:rsidRPr="003A552A">
              <w:rPr>
                <w:sz w:val="20"/>
              </w:rPr>
              <w:t>38 403 469</w:t>
            </w:r>
          </w:p>
        </w:tc>
      </w:tr>
      <w:tr w:rsidR="003A552A" w:rsidRPr="0060026F" w:rsidTr="003A552A">
        <w:trPr>
          <w:cantSplit/>
          <w:trHeight w:val="1590"/>
          <w:jc w:val="center"/>
        </w:trPr>
        <w:tc>
          <w:tcPr>
            <w:tcW w:w="1816" w:type="dxa"/>
            <w:vAlign w:val="center"/>
          </w:tcPr>
          <w:p w:rsidR="003A552A" w:rsidRPr="003A552A" w:rsidRDefault="003A552A" w:rsidP="003A552A">
            <w:pPr>
              <w:widowControl w:val="0"/>
              <w:spacing w:line="360" w:lineRule="auto"/>
              <w:rPr>
                <w:sz w:val="20"/>
              </w:rPr>
            </w:pPr>
            <w:r w:rsidRPr="003A552A">
              <w:rPr>
                <w:sz w:val="20"/>
              </w:rPr>
              <w:t>3. медленно реализуемые активы</w:t>
            </w:r>
          </w:p>
        </w:tc>
        <w:tc>
          <w:tcPr>
            <w:tcW w:w="1418" w:type="dxa"/>
            <w:noWrap/>
            <w:vAlign w:val="center"/>
          </w:tcPr>
          <w:p w:rsidR="003A552A" w:rsidRPr="003A552A" w:rsidRDefault="003A552A" w:rsidP="003A552A">
            <w:pPr>
              <w:widowControl w:val="0"/>
              <w:spacing w:line="360" w:lineRule="auto"/>
              <w:jc w:val="center"/>
              <w:rPr>
                <w:bCs/>
                <w:iCs/>
                <w:sz w:val="20"/>
              </w:rPr>
            </w:pPr>
            <w:r w:rsidRPr="003A552A">
              <w:rPr>
                <w:bCs/>
                <w:iCs/>
                <w:sz w:val="20"/>
              </w:rPr>
              <w:t>4 634 752</w:t>
            </w:r>
          </w:p>
        </w:tc>
        <w:tc>
          <w:tcPr>
            <w:tcW w:w="1417" w:type="dxa"/>
            <w:noWrap/>
            <w:vAlign w:val="center"/>
          </w:tcPr>
          <w:p w:rsidR="003A552A" w:rsidRPr="003A552A" w:rsidRDefault="003A552A" w:rsidP="003A552A">
            <w:pPr>
              <w:widowControl w:val="0"/>
              <w:spacing w:line="360" w:lineRule="auto"/>
              <w:jc w:val="center"/>
              <w:rPr>
                <w:sz w:val="20"/>
              </w:rPr>
            </w:pPr>
            <w:r w:rsidRPr="003A552A">
              <w:rPr>
                <w:sz w:val="20"/>
              </w:rPr>
              <w:t>6 733 052</w:t>
            </w:r>
          </w:p>
        </w:tc>
        <w:tc>
          <w:tcPr>
            <w:tcW w:w="1418" w:type="dxa"/>
            <w:noWrap/>
            <w:vAlign w:val="center"/>
          </w:tcPr>
          <w:p w:rsidR="003A552A" w:rsidRPr="003A552A" w:rsidRDefault="003A552A" w:rsidP="003A552A">
            <w:pPr>
              <w:widowControl w:val="0"/>
              <w:spacing w:line="360" w:lineRule="auto"/>
              <w:jc w:val="center"/>
              <w:rPr>
                <w:sz w:val="20"/>
              </w:rPr>
            </w:pPr>
            <w:r w:rsidRPr="003A552A">
              <w:rPr>
                <w:sz w:val="20"/>
              </w:rPr>
              <w:t>12 669 951</w:t>
            </w:r>
          </w:p>
        </w:tc>
        <w:tc>
          <w:tcPr>
            <w:tcW w:w="850" w:type="dxa"/>
            <w:textDirection w:val="btLr"/>
          </w:tcPr>
          <w:p w:rsidR="003A552A" w:rsidRPr="003A552A" w:rsidRDefault="003A552A" w:rsidP="003A552A">
            <w:pPr>
              <w:widowControl w:val="0"/>
              <w:ind w:left="113" w:right="113"/>
              <w:rPr>
                <w:sz w:val="20"/>
              </w:rPr>
            </w:pPr>
            <w:r w:rsidRPr="003A552A">
              <w:rPr>
                <w:sz w:val="20"/>
              </w:rPr>
              <w:t>3. долгосрочные пассивы</w:t>
            </w:r>
          </w:p>
        </w:tc>
        <w:tc>
          <w:tcPr>
            <w:tcW w:w="1276" w:type="dxa"/>
            <w:noWrap/>
            <w:vAlign w:val="center"/>
          </w:tcPr>
          <w:p w:rsidR="003A552A" w:rsidRPr="003A552A" w:rsidRDefault="003A552A" w:rsidP="003A552A">
            <w:pPr>
              <w:widowControl w:val="0"/>
              <w:spacing w:line="360" w:lineRule="auto"/>
              <w:jc w:val="center"/>
              <w:rPr>
                <w:bCs/>
                <w:iCs/>
                <w:sz w:val="20"/>
              </w:rPr>
            </w:pPr>
            <w:r w:rsidRPr="003A552A">
              <w:rPr>
                <w:bCs/>
                <w:iCs/>
                <w:sz w:val="20"/>
              </w:rPr>
              <w:t>0</w:t>
            </w:r>
          </w:p>
        </w:tc>
        <w:tc>
          <w:tcPr>
            <w:tcW w:w="1276" w:type="dxa"/>
            <w:noWrap/>
            <w:vAlign w:val="center"/>
          </w:tcPr>
          <w:p w:rsidR="003A552A" w:rsidRPr="003A552A" w:rsidRDefault="003A552A" w:rsidP="003A552A">
            <w:pPr>
              <w:widowControl w:val="0"/>
              <w:spacing w:line="360" w:lineRule="auto"/>
              <w:jc w:val="center"/>
              <w:rPr>
                <w:sz w:val="20"/>
              </w:rPr>
            </w:pPr>
            <w:r w:rsidRPr="003A552A">
              <w:rPr>
                <w:sz w:val="20"/>
              </w:rPr>
              <w:t>0</w:t>
            </w:r>
          </w:p>
        </w:tc>
        <w:tc>
          <w:tcPr>
            <w:tcW w:w="1134" w:type="dxa"/>
            <w:noWrap/>
            <w:vAlign w:val="center"/>
          </w:tcPr>
          <w:p w:rsidR="003A552A" w:rsidRPr="003A552A" w:rsidRDefault="003A552A" w:rsidP="003A552A">
            <w:pPr>
              <w:widowControl w:val="0"/>
              <w:spacing w:line="360" w:lineRule="auto"/>
              <w:jc w:val="center"/>
              <w:rPr>
                <w:sz w:val="20"/>
              </w:rPr>
            </w:pPr>
            <w:r w:rsidRPr="003A552A">
              <w:rPr>
                <w:sz w:val="20"/>
              </w:rPr>
              <w:t>0</w:t>
            </w:r>
          </w:p>
        </w:tc>
        <w:tc>
          <w:tcPr>
            <w:tcW w:w="1275" w:type="dxa"/>
            <w:noWrap/>
            <w:vAlign w:val="center"/>
          </w:tcPr>
          <w:p w:rsidR="003A552A" w:rsidRPr="003A552A" w:rsidRDefault="003A552A" w:rsidP="003A552A">
            <w:pPr>
              <w:widowControl w:val="0"/>
              <w:spacing w:line="360" w:lineRule="auto"/>
              <w:jc w:val="center"/>
              <w:rPr>
                <w:bCs/>
                <w:iCs/>
                <w:sz w:val="20"/>
              </w:rPr>
            </w:pPr>
            <w:r w:rsidRPr="003A552A">
              <w:rPr>
                <w:bCs/>
                <w:iCs/>
                <w:sz w:val="20"/>
              </w:rPr>
              <w:t>4 634 752</w:t>
            </w:r>
          </w:p>
        </w:tc>
        <w:tc>
          <w:tcPr>
            <w:tcW w:w="1276" w:type="dxa"/>
            <w:noWrap/>
            <w:vAlign w:val="center"/>
          </w:tcPr>
          <w:p w:rsidR="003A552A" w:rsidRPr="003A552A" w:rsidRDefault="003A552A" w:rsidP="003A552A">
            <w:pPr>
              <w:widowControl w:val="0"/>
              <w:spacing w:line="360" w:lineRule="auto"/>
              <w:jc w:val="center"/>
              <w:rPr>
                <w:sz w:val="20"/>
              </w:rPr>
            </w:pPr>
            <w:r w:rsidRPr="003A552A">
              <w:rPr>
                <w:sz w:val="20"/>
              </w:rPr>
              <w:t>6 733 052</w:t>
            </w:r>
          </w:p>
        </w:tc>
        <w:tc>
          <w:tcPr>
            <w:tcW w:w="1360" w:type="dxa"/>
            <w:noWrap/>
            <w:vAlign w:val="center"/>
          </w:tcPr>
          <w:p w:rsidR="003A552A" w:rsidRPr="003A552A" w:rsidRDefault="003A552A" w:rsidP="003A552A">
            <w:pPr>
              <w:widowControl w:val="0"/>
              <w:spacing w:line="360" w:lineRule="auto"/>
              <w:jc w:val="center"/>
              <w:rPr>
                <w:sz w:val="20"/>
              </w:rPr>
            </w:pPr>
            <w:r w:rsidRPr="003A552A">
              <w:rPr>
                <w:sz w:val="20"/>
              </w:rPr>
              <w:t>12 669 951</w:t>
            </w:r>
          </w:p>
        </w:tc>
      </w:tr>
      <w:tr w:rsidR="003A552A" w:rsidRPr="0060026F" w:rsidTr="003A552A">
        <w:trPr>
          <w:cantSplit/>
          <w:trHeight w:val="1420"/>
          <w:jc w:val="center"/>
        </w:trPr>
        <w:tc>
          <w:tcPr>
            <w:tcW w:w="1816" w:type="dxa"/>
            <w:vAlign w:val="center"/>
          </w:tcPr>
          <w:p w:rsidR="00DF6ABF" w:rsidRPr="003A552A" w:rsidRDefault="00DF6ABF" w:rsidP="003A552A">
            <w:pPr>
              <w:widowControl w:val="0"/>
              <w:spacing w:line="360" w:lineRule="auto"/>
              <w:rPr>
                <w:sz w:val="20"/>
              </w:rPr>
            </w:pPr>
            <w:r w:rsidRPr="003A552A">
              <w:rPr>
                <w:sz w:val="20"/>
              </w:rPr>
              <w:t>4. трудно реализуемые активы</w:t>
            </w:r>
          </w:p>
        </w:tc>
        <w:tc>
          <w:tcPr>
            <w:tcW w:w="1418" w:type="dxa"/>
            <w:noWrap/>
            <w:vAlign w:val="center"/>
          </w:tcPr>
          <w:p w:rsidR="00DF6ABF" w:rsidRPr="003A552A" w:rsidRDefault="00C57E6B" w:rsidP="003A552A">
            <w:pPr>
              <w:widowControl w:val="0"/>
              <w:spacing w:line="360" w:lineRule="auto"/>
              <w:jc w:val="center"/>
              <w:rPr>
                <w:bCs/>
                <w:iCs/>
                <w:sz w:val="20"/>
              </w:rPr>
            </w:pPr>
            <w:r w:rsidRPr="003A552A">
              <w:rPr>
                <w:bCs/>
                <w:iCs/>
                <w:sz w:val="20"/>
              </w:rPr>
              <w:t>72 890 174</w:t>
            </w:r>
          </w:p>
        </w:tc>
        <w:tc>
          <w:tcPr>
            <w:tcW w:w="1417" w:type="dxa"/>
            <w:noWrap/>
            <w:vAlign w:val="center"/>
          </w:tcPr>
          <w:p w:rsidR="00DF6ABF" w:rsidRPr="003A552A" w:rsidRDefault="00C57E6B" w:rsidP="003A552A">
            <w:pPr>
              <w:widowControl w:val="0"/>
              <w:spacing w:line="360" w:lineRule="auto"/>
              <w:jc w:val="center"/>
              <w:rPr>
                <w:sz w:val="20"/>
              </w:rPr>
            </w:pPr>
            <w:r w:rsidRPr="003A552A">
              <w:rPr>
                <w:sz w:val="20"/>
              </w:rPr>
              <w:t>70 626 608</w:t>
            </w:r>
          </w:p>
        </w:tc>
        <w:tc>
          <w:tcPr>
            <w:tcW w:w="1418" w:type="dxa"/>
            <w:noWrap/>
            <w:vAlign w:val="center"/>
          </w:tcPr>
          <w:p w:rsidR="00DF6ABF" w:rsidRPr="003A552A" w:rsidRDefault="00C57E6B" w:rsidP="003A552A">
            <w:pPr>
              <w:widowControl w:val="0"/>
              <w:spacing w:line="360" w:lineRule="auto"/>
              <w:jc w:val="center"/>
              <w:rPr>
                <w:sz w:val="20"/>
              </w:rPr>
            </w:pPr>
            <w:r w:rsidRPr="003A552A">
              <w:rPr>
                <w:sz w:val="20"/>
              </w:rPr>
              <w:t>84 177 469</w:t>
            </w:r>
          </w:p>
        </w:tc>
        <w:tc>
          <w:tcPr>
            <w:tcW w:w="850" w:type="dxa"/>
            <w:textDirection w:val="btLr"/>
          </w:tcPr>
          <w:p w:rsidR="00DF6ABF" w:rsidRPr="003A552A" w:rsidRDefault="00DF6ABF" w:rsidP="003A552A">
            <w:pPr>
              <w:widowControl w:val="0"/>
              <w:ind w:left="113" w:right="113"/>
              <w:rPr>
                <w:sz w:val="20"/>
              </w:rPr>
            </w:pPr>
            <w:r w:rsidRPr="003A552A">
              <w:rPr>
                <w:sz w:val="20"/>
              </w:rPr>
              <w:t>4. постоянные пассивы</w:t>
            </w:r>
          </w:p>
        </w:tc>
        <w:tc>
          <w:tcPr>
            <w:tcW w:w="1276" w:type="dxa"/>
            <w:noWrap/>
            <w:vAlign w:val="center"/>
          </w:tcPr>
          <w:p w:rsidR="00DF6ABF" w:rsidRPr="003A552A" w:rsidRDefault="00C57E6B" w:rsidP="003A552A">
            <w:pPr>
              <w:widowControl w:val="0"/>
              <w:spacing w:line="360" w:lineRule="auto"/>
              <w:jc w:val="center"/>
              <w:rPr>
                <w:bCs/>
                <w:iCs/>
                <w:sz w:val="20"/>
              </w:rPr>
            </w:pPr>
            <w:r w:rsidRPr="003A552A">
              <w:rPr>
                <w:bCs/>
                <w:iCs/>
                <w:sz w:val="20"/>
              </w:rPr>
              <w:t>80 935 968</w:t>
            </w:r>
          </w:p>
        </w:tc>
        <w:tc>
          <w:tcPr>
            <w:tcW w:w="1276" w:type="dxa"/>
            <w:noWrap/>
            <w:vAlign w:val="center"/>
          </w:tcPr>
          <w:p w:rsidR="00DF6ABF" w:rsidRPr="003A552A" w:rsidRDefault="00C57E6B" w:rsidP="003A552A">
            <w:pPr>
              <w:widowControl w:val="0"/>
              <w:spacing w:line="360" w:lineRule="auto"/>
              <w:jc w:val="center"/>
              <w:rPr>
                <w:sz w:val="20"/>
              </w:rPr>
            </w:pPr>
            <w:r w:rsidRPr="003A552A">
              <w:rPr>
                <w:sz w:val="20"/>
              </w:rPr>
              <w:t>82 747 793</w:t>
            </w:r>
          </w:p>
        </w:tc>
        <w:tc>
          <w:tcPr>
            <w:tcW w:w="1134" w:type="dxa"/>
            <w:noWrap/>
            <w:vAlign w:val="center"/>
          </w:tcPr>
          <w:p w:rsidR="00DF6ABF" w:rsidRPr="003A552A" w:rsidRDefault="00C57E6B" w:rsidP="003A552A">
            <w:pPr>
              <w:widowControl w:val="0"/>
              <w:spacing w:line="360" w:lineRule="auto"/>
              <w:jc w:val="center"/>
              <w:rPr>
                <w:sz w:val="20"/>
              </w:rPr>
            </w:pPr>
            <w:r w:rsidRPr="003A552A">
              <w:rPr>
                <w:sz w:val="20"/>
              </w:rPr>
              <w:t>99 808 503</w:t>
            </w:r>
          </w:p>
        </w:tc>
        <w:tc>
          <w:tcPr>
            <w:tcW w:w="1275" w:type="dxa"/>
            <w:noWrap/>
            <w:vAlign w:val="center"/>
          </w:tcPr>
          <w:p w:rsidR="00DF6ABF" w:rsidRPr="003A552A" w:rsidRDefault="003A552A" w:rsidP="003A552A">
            <w:pPr>
              <w:widowControl w:val="0"/>
              <w:spacing w:line="360" w:lineRule="auto"/>
              <w:jc w:val="center"/>
              <w:rPr>
                <w:bCs/>
                <w:iCs/>
                <w:sz w:val="20"/>
              </w:rPr>
            </w:pPr>
            <w:r w:rsidRPr="003A552A">
              <w:rPr>
                <w:bCs/>
                <w:iCs/>
                <w:sz w:val="20"/>
              </w:rPr>
              <w:t>-</w:t>
            </w:r>
            <w:r>
              <w:rPr>
                <w:bCs/>
                <w:iCs/>
                <w:sz w:val="20"/>
              </w:rPr>
              <w:t xml:space="preserve"> </w:t>
            </w:r>
            <w:r w:rsidRPr="003A552A">
              <w:rPr>
                <w:bCs/>
                <w:iCs/>
                <w:sz w:val="20"/>
              </w:rPr>
              <w:t>8 045 794</w:t>
            </w:r>
          </w:p>
        </w:tc>
        <w:tc>
          <w:tcPr>
            <w:tcW w:w="1276" w:type="dxa"/>
            <w:noWrap/>
            <w:vAlign w:val="center"/>
          </w:tcPr>
          <w:p w:rsidR="00DF6ABF" w:rsidRPr="003A552A" w:rsidRDefault="003A552A" w:rsidP="003A552A">
            <w:pPr>
              <w:widowControl w:val="0"/>
              <w:spacing w:line="360" w:lineRule="auto"/>
              <w:jc w:val="center"/>
              <w:rPr>
                <w:sz w:val="20"/>
              </w:rPr>
            </w:pPr>
            <w:r w:rsidRPr="003A552A">
              <w:rPr>
                <w:sz w:val="20"/>
              </w:rPr>
              <w:t>- 13 550 861</w:t>
            </w:r>
          </w:p>
        </w:tc>
        <w:tc>
          <w:tcPr>
            <w:tcW w:w="1360" w:type="dxa"/>
            <w:noWrap/>
            <w:vAlign w:val="center"/>
          </w:tcPr>
          <w:p w:rsidR="00DF6ABF" w:rsidRPr="003A552A" w:rsidRDefault="003A552A" w:rsidP="003A552A">
            <w:pPr>
              <w:widowControl w:val="0"/>
              <w:spacing w:line="360" w:lineRule="auto"/>
              <w:jc w:val="center"/>
              <w:rPr>
                <w:sz w:val="20"/>
              </w:rPr>
            </w:pPr>
            <w:r w:rsidRPr="003A552A">
              <w:rPr>
                <w:sz w:val="20"/>
              </w:rPr>
              <w:t>- 15 631 034</w:t>
            </w:r>
          </w:p>
        </w:tc>
      </w:tr>
    </w:tbl>
    <w:p w:rsidR="00CE18D9" w:rsidRDefault="00CE18D9" w:rsidP="007E49FC">
      <w:pPr>
        <w:ind w:firstLine="709"/>
        <w:jc w:val="both"/>
        <w:rPr>
          <w:szCs w:val="28"/>
        </w:rPr>
        <w:sectPr w:rsidR="00CE18D9" w:rsidSect="00DF6ABF">
          <w:pgSz w:w="16838" w:h="11906" w:orient="landscape" w:code="9"/>
          <w:pgMar w:top="567" w:right="1134" w:bottom="1418" w:left="1134" w:header="709" w:footer="709" w:gutter="0"/>
          <w:cols w:space="708"/>
          <w:docGrid w:linePitch="381"/>
        </w:sectPr>
      </w:pPr>
    </w:p>
    <w:p w:rsidR="00186734" w:rsidRDefault="00186734" w:rsidP="00186734">
      <w:pPr>
        <w:pStyle w:val="af5"/>
        <w:widowControl w:val="0"/>
        <w:spacing w:after="0" w:line="360" w:lineRule="auto"/>
        <w:jc w:val="both"/>
        <w:rPr>
          <w:szCs w:val="28"/>
        </w:rPr>
      </w:pPr>
      <w:r w:rsidRPr="00186734">
        <w:rPr>
          <w:noProof/>
          <w:szCs w:val="28"/>
        </w:rPr>
        <w:lastRenderedPageBreak/>
        <w:drawing>
          <wp:inline distT="0" distB="0" distL="0" distR="0">
            <wp:extent cx="6071373" cy="4365266"/>
            <wp:effectExtent l="19050" t="0" r="24627"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86734" w:rsidRDefault="00186734" w:rsidP="00186734">
      <w:pPr>
        <w:pStyle w:val="af5"/>
        <w:widowControl w:val="0"/>
        <w:spacing w:after="0" w:line="360" w:lineRule="auto"/>
        <w:jc w:val="both"/>
        <w:rPr>
          <w:szCs w:val="28"/>
        </w:rPr>
      </w:pPr>
    </w:p>
    <w:p w:rsidR="00CE18D9" w:rsidRDefault="00CE18D9" w:rsidP="00186734">
      <w:pPr>
        <w:pStyle w:val="af5"/>
        <w:widowControl w:val="0"/>
        <w:spacing w:after="0" w:line="360" w:lineRule="auto"/>
        <w:ind w:firstLine="708"/>
        <w:jc w:val="both"/>
        <w:rPr>
          <w:szCs w:val="28"/>
        </w:rPr>
      </w:pPr>
      <w:proofErr w:type="gramStart"/>
      <w:r w:rsidRPr="00F37ED7">
        <w:rPr>
          <w:szCs w:val="28"/>
        </w:rPr>
        <w:t>На конец 201</w:t>
      </w:r>
      <w:r>
        <w:rPr>
          <w:szCs w:val="28"/>
        </w:rPr>
        <w:t>4</w:t>
      </w:r>
      <w:r w:rsidRPr="00F37ED7">
        <w:rPr>
          <w:szCs w:val="28"/>
        </w:rPr>
        <w:t xml:space="preserve"> г. сумма наиболее ликвидных активов предприятия равна </w:t>
      </w:r>
      <w:r w:rsidRPr="00CE18D9">
        <w:rPr>
          <w:szCs w:val="28"/>
        </w:rPr>
        <w:t>287</w:t>
      </w:r>
      <w:r>
        <w:rPr>
          <w:szCs w:val="28"/>
        </w:rPr>
        <w:t> </w:t>
      </w:r>
      <w:r w:rsidRPr="00CE18D9">
        <w:rPr>
          <w:szCs w:val="28"/>
        </w:rPr>
        <w:t>167</w:t>
      </w:r>
      <w:r>
        <w:rPr>
          <w:szCs w:val="28"/>
        </w:rPr>
        <w:t xml:space="preserve"> </w:t>
      </w:r>
      <w:r w:rsidRPr="00F37ED7">
        <w:rPr>
          <w:szCs w:val="28"/>
        </w:rPr>
        <w:t xml:space="preserve">тыс. руб., в то время как сумма наиболее срочных обязательств составляет </w:t>
      </w:r>
      <w:r w:rsidRPr="00CE18D9">
        <w:rPr>
          <w:szCs w:val="28"/>
        </w:rPr>
        <w:t>34 505</w:t>
      </w:r>
      <w:r>
        <w:rPr>
          <w:szCs w:val="28"/>
        </w:rPr>
        <w:t> </w:t>
      </w:r>
      <w:r w:rsidRPr="00CE18D9">
        <w:rPr>
          <w:szCs w:val="28"/>
        </w:rPr>
        <w:t>760</w:t>
      </w:r>
      <w:r>
        <w:rPr>
          <w:szCs w:val="28"/>
        </w:rPr>
        <w:t xml:space="preserve"> </w:t>
      </w:r>
      <w:r w:rsidRPr="00F37ED7">
        <w:rPr>
          <w:szCs w:val="28"/>
        </w:rPr>
        <w:t>тыс. руб. Соответственно, платежный недостаток</w:t>
      </w:r>
      <w:r>
        <w:rPr>
          <w:szCs w:val="28"/>
        </w:rPr>
        <w:t xml:space="preserve"> </w:t>
      </w:r>
      <w:r w:rsidRPr="00F37ED7">
        <w:rPr>
          <w:szCs w:val="28"/>
        </w:rPr>
        <w:t>составил</w:t>
      </w:r>
      <w:r>
        <w:rPr>
          <w:szCs w:val="28"/>
        </w:rPr>
        <w:t xml:space="preserve"> </w:t>
      </w:r>
      <w:r w:rsidRPr="00CE18D9">
        <w:rPr>
          <w:szCs w:val="28"/>
        </w:rPr>
        <w:t xml:space="preserve"> 34 218 593</w:t>
      </w:r>
      <w:r w:rsidRPr="00F37ED7">
        <w:rPr>
          <w:szCs w:val="28"/>
        </w:rPr>
        <w:t>тыс. руб. При этом в 201</w:t>
      </w:r>
      <w:r>
        <w:rPr>
          <w:szCs w:val="28"/>
        </w:rPr>
        <w:t>3</w:t>
      </w:r>
      <w:r w:rsidRPr="00F37ED7">
        <w:rPr>
          <w:szCs w:val="28"/>
        </w:rPr>
        <w:t xml:space="preserve"> г. недостаток наиболее ликвидных активов был меньше и составлял</w:t>
      </w:r>
      <w:r>
        <w:rPr>
          <w:szCs w:val="28"/>
        </w:rPr>
        <w:t xml:space="preserve"> </w:t>
      </w:r>
      <w:r w:rsidRPr="00CE18D9">
        <w:rPr>
          <w:szCs w:val="28"/>
        </w:rPr>
        <w:t>27 770</w:t>
      </w:r>
      <w:r>
        <w:rPr>
          <w:szCs w:val="28"/>
        </w:rPr>
        <w:t> </w:t>
      </w:r>
      <w:r w:rsidRPr="00CE18D9">
        <w:rPr>
          <w:szCs w:val="28"/>
        </w:rPr>
        <w:t>345</w:t>
      </w:r>
      <w:r>
        <w:rPr>
          <w:szCs w:val="28"/>
        </w:rPr>
        <w:t xml:space="preserve"> </w:t>
      </w:r>
      <w:r w:rsidRPr="00F37ED7">
        <w:rPr>
          <w:szCs w:val="28"/>
        </w:rPr>
        <w:t>тыс. руб., в 201</w:t>
      </w:r>
      <w:r>
        <w:rPr>
          <w:szCs w:val="28"/>
        </w:rPr>
        <w:t>2</w:t>
      </w:r>
      <w:r w:rsidRPr="00F37ED7">
        <w:rPr>
          <w:szCs w:val="28"/>
        </w:rPr>
        <w:t xml:space="preserve"> г. его сумма составляла</w:t>
      </w:r>
      <w:proofErr w:type="gramEnd"/>
      <w:r w:rsidRPr="00F37ED7">
        <w:rPr>
          <w:szCs w:val="28"/>
        </w:rPr>
        <w:t xml:space="preserve"> </w:t>
      </w:r>
      <w:r w:rsidRPr="00CE18D9">
        <w:rPr>
          <w:szCs w:val="28"/>
        </w:rPr>
        <w:t>33 913 986</w:t>
      </w:r>
      <w:r w:rsidRPr="00F37ED7">
        <w:rPr>
          <w:szCs w:val="28"/>
        </w:rPr>
        <w:t xml:space="preserve"> тыс. руб.</w:t>
      </w:r>
    </w:p>
    <w:p w:rsidR="00CE18D9" w:rsidRDefault="00CE18D9" w:rsidP="00CE18D9">
      <w:pPr>
        <w:pStyle w:val="af5"/>
        <w:widowControl w:val="0"/>
        <w:spacing w:after="0" w:line="360" w:lineRule="auto"/>
        <w:ind w:firstLine="709"/>
        <w:jc w:val="both"/>
        <w:rPr>
          <w:szCs w:val="28"/>
        </w:rPr>
      </w:pPr>
      <w:r w:rsidRPr="00F37ED7">
        <w:rPr>
          <w:szCs w:val="28"/>
        </w:rPr>
        <w:t xml:space="preserve">При проведении анализа ликвидности баланса </w:t>
      </w:r>
      <w:r>
        <w:rPr>
          <w:szCs w:val="28"/>
        </w:rPr>
        <w:t>Администрац</w:t>
      </w:r>
      <w:proofErr w:type="gramStart"/>
      <w:r>
        <w:rPr>
          <w:szCs w:val="28"/>
        </w:rPr>
        <w:t xml:space="preserve">ии </w:t>
      </w:r>
      <w:r w:rsidRPr="00F37ED7">
        <w:rPr>
          <w:szCs w:val="28"/>
        </w:rPr>
        <w:t>ООО</w:t>
      </w:r>
      <w:proofErr w:type="gramEnd"/>
      <w:r w:rsidRPr="00F37ED7">
        <w:rPr>
          <w:szCs w:val="28"/>
        </w:rPr>
        <w:t xml:space="preserve"> </w:t>
      </w:r>
      <w:r>
        <w:rPr>
          <w:bCs/>
          <w:szCs w:val="28"/>
        </w:rPr>
        <w:t>«Газпром трансгаз Югорск»</w:t>
      </w:r>
      <w:r w:rsidRPr="00F37ED7">
        <w:rPr>
          <w:bCs/>
          <w:szCs w:val="28"/>
        </w:rPr>
        <w:t xml:space="preserve"> в 201</w:t>
      </w:r>
      <w:r>
        <w:rPr>
          <w:bCs/>
          <w:szCs w:val="28"/>
        </w:rPr>
        <w:t xml:space="preserve">4 </w:t>
      </w:r>
      <w:r w:rsidRPr="00F37ED7">
        <w:rPr>
          <w:bCs/>
          <w:szCs w:val="28"/>
        </w:rPr>
        <w:t xml:space="preserve">г. </w:t>
      </w:r>
      <w:r w:rsidRPr="00F37ED7">
        <w:rPr>
          <w:szCs w:val="28"/>
        </w:rPr>
        <w:t>выявлен платежный излишек быстрореализуемых активов, составляющий на конец 201</w:t>
      </w:r>
      <w:r>
        <w:rPr>
          <w:szCs w:val="28"/>
        </w:rPr>
        <w:t>4</w:t>
      </w:r>
      <w:r w:rsidRPr="00F37ED7">
        <w:rPr>
          <w:szCs w:val="28"/>
        </w:rPr>
        <w:t xml:space="preserve"> г.</w:t>
      </w:r>
      <w:r>
        <w:rPr>
          <w:szCs w:val="28"/>
        </w:rPr>
        <w:t xml:space="preserve"> </w:t>
      </w:r>
      <w:r w:rsidRPr="00CE18D9">
        <w:rPr>
          <w:szCs w:val="28"/>
        </w:rPr>
        <w:t>38 403 469</w:t>
      </w:r>
      <w:r w:rsidRPr="00F37ED7">
        <w:rPr>
          <w:szCs w:val="28"/>
        </w:rPr>
        <w:t xml:space="preserve"> тыс. руб.,  он покрывает недостаток наиболее ликвидных активов.</w:t>
      </w:r>
    </w:p>
    <w:p w:rsidR="000A0A9F" w:rsidRDefault="000A0A9F" w:rsidP="000A0A9F">
      <w:pPr>
        <w:pStyle w:val="af5"/>
        <w:widowControl w:val="0"/>
        <w:spacing w:after="0" w:line="360" w:lineRule="auto"/>
        <w:ind w:firstLine="709"/>
        <w:jc w:val="both"/>
        <w:rPr>
          <w:szCs w:val="28"/>
        </w:rPr>
      </w:pPr>
    </w:p>
    <w:p w:rsidR="000A0A9F" w:rsidRPr="009724F0" w:rsidRDefault="000A0A9F" w:rsidP="000A0A9F">
      <w:pPr>
        <w:pStyle w:val="af5"/>
        <w:widowControl w:val="0"/>
        <w:spacing w:after="0" w:line="360" w:lineRule="auto"/>
        <w:ind w:firstLine="709"/>
        <w:jc w:val="center"/>
        <w:rPr>
          <w:b/>
          <w:sz w:val="32"/>
          <w:szCs w:val="32"/>
          <w:highlight w:val="yellow"/>
        </w:rPr>
      </w:pPr>
      <w:r w:rsidRPr="009724F0">
        <w:rPr>
          <w:b/>
          <w:sz w:val="32"/>
          <w:szCs w:val="32"/>
          <w:highlight w:val="yellow"/>
        </w:rPr>
        <w:t>3. Пути повышения финансовой устойчивости Администрац</w:t>
      </w:r>
      <w:proofErr w:type="gramStart"/>
      <w:r w:rsidRPr="009724F0">
        <w:rPr>
          <w:b/>
          <w:sz w:val="32"/>
          <w:szCs w:val="32"/>
          <w:highlight w:val="yellow"/>
        </w:rPr>
        <w:t>ии ООО</w:t>
      </w:r>
      <w:proofErr w:type="gramEnd"/>
      <w:r w:rsidRPr="009724F0">
        <w:rPr>
          <w:b/>
          <w:sz w:val="32"/>
          <w:szCs w:val="32"/>
          <w:highlight w:val="yellow"/>
        </w:rPr>
        <w:t xml:space="preserve"> «Газпром трансгаз Югорск»</w:t>
      </w:r>
    </w:p>
    <w:p w:rsidR="00CE18D9" w:rsidRPr="009724F0" w:rsidRDefault="00CE18D9" w:rsidP="000A0A9F">
      <w:pPr>
        <w:pStyle w:val="af5"/>
        <w:widowControl w:val="0"/>
        <w:spacing w:after="0" w:line="360" w:lineRule="auto"/>
        <w:ind w:firstLine="709"/>
        <w:jc w:val="both"/>
        <w:rPr>
          <w:szCs w:val="28"/>
          <w:highlight w:val="yellow"/>
        </w:rPr>
      </w:pP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lastRenderedPageBreak/>
        <w:t>Финансовая устойчивость предприятия - такое состояние его финансовых ресурсов, их распределение и использование, которое обеспечивает развитие предприятия на основе роста прибыли и активов при сохранении платежеспособности и кредитоспособности в условиях допустимого уровня риска.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w:t>
      </w:r>
      <w:proofErr w:type="gramStart"/>
      <w:r w:rsidRPr="009724F0">
        <w:rPr>
          <w:szCs w:val="28"/>
          <w:highlight w:val="yellow"/>
        </w:rPr>
        <w:t>дств дл</w:t>
      </w:r>
      <w:proofErr w:type="gramEnd"/>
      <w:r w:rsidRPr="009724F0">
        <w:rPr>
          <w:szCs w:val="28"/>
          <w:highlight w:val="yellow"/>
        </w:rPr>
        <w:t>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Чтобы обеспечить «выживание» предприятия в условиях рынка, управленческому персоналу требуется оценивать возможные и целесообразные темпы его развития с позиции финансового обеспечения, выявлять доступные источники средств, способствуя тем самым устойчивому положению и развитию хозяйствующих субъектов. Определение устойчивости развития коммерческих отношений необходимо не только для самих организаций, но и для их партнеров, которые справедливо желают обладать информацией о стабильности, финансовом благополучии и надежности своего заказчика или клиента. Поэтому все большее количество контрагентов начинает вовлекаться в исследования и оценку устойчивости конкретной организации.</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Изучение финансовой устойчивости позволяет оценить возможности организации обеспечивать бесперебойный процесс финансово-хозяйственной деятельности и степень покрытия средств, вложенных в активы собственными источниками.</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Напротив, в результате спада объемов производства и продаж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lastRenderedPageBreak/>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Определение границ финансовой устойчивости предприятия относится к числу наиболее важных экономических проблем в условиях перехода к рынку, ибо непосредственная финансовая устойчивость может привести к неплатежеспособности предприятия и отсутствию у него сре</w:t>
      </w:r>
      <w:proofErr w:type="gramStart"/>
      <w:r w:rsidRPr="009724F0">
        <w:rPr>
          <w:szCs w:val="28"/>
          <w:highlight w:val="yellow"/>
        </w:rPr>
        <w:t>дств дл</w:t>
      </w:r>
      <w:proofErr w:type="gramEnd"/>
      <w:r w:rsidRPr="009724F0">
        <w:rPr>
          <w:szCs w:val="28"/>
          <w:highlight w:val="yellow"/>
        </w:rPr>
        <w:t>я расширения производства, а избыточная - будет препятствовать развитию, отягощая затраты предприятия излишними запасами и резервами. Следовательно, финансовая устойчивость должна характеризоваться таким состоянием финансовых ресурсов, которое соответствует требованиям рынка и отвечает потребностям развития предприятия.</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Финансовая устойчивость является главным компонентом общей устойчивости предприятия. Для оценки финансовой устойчивости предприятия необходим анализ его финансового состояния, которое выражается в образовании, распределении и использовании финансовых ресурсов. Этот «набор» предопределяет и логику анализа: последовательное, поэтапное рассмотрение всех процессов, связанных с наличием финансовых ресурсов, их формированием, распределением и использованием.</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 xml:space="preserve">Организация и управление финансовой устойчивостью являются важнейшим аспектом работы финансово-экономического отдела </w:t>
      </w:r>
      <w:proofErr w:type="gramStart"/>
      <w:r w:rsidRPr="009724F0">
        <w:rPr>
          <w:szCs w:val="28"/>
          <w:highlight w:val="yellow"/>
        </w:rPr>
        <w:t>предприятия</w:t>
      </w:r>
      <w:proofErr w:type="gramEnd"/>
      <w:r w:rsidRPr="009724F0">
        <w:rPr>
          <w:szCs w:val="28"/>
          <w:highlight w:val="yellow"/>
        </w:rPr>
        <w:t xml:space="preserve"> и включает целый ряд организационных мероприятий, охватывающих планирование, оперативное управление, а также создание гибкой организационной структуры управления всего предприятия и его подразделений.</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 xml:space="preserve">Таким образом, финансовая устойчивость является важнейшей характеристикой финансово-экономической деятельности предприятия в условиях рыночной экономики. Если предприятие финансово устойчиво, то оно имеет преимущество перед другими предприятиями того же профиля и привлечений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так как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w:t>
      </w:r>
      <w:r w:rsidRPr="009724F0">
        <w:rPr>
          <w:szCs w:val="28"/>
          <w:highlight w:val="yellow"/>
        </w:rPr>
        <w:lastRenderedPageBreak/>
        <w:t>процентов по ним.</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Оценка финансовой устойчивости является не только частью анализа финансового состояния, но и выясняет вопросы имущественного положения предприятия, ликвидности, платежеспособности, кредитоспособности и рентабельности. Кроме того, анализ финансовой устойчивости вскрывает имеющиеся недостатки и позволяет наметить пути их устранения.</w:t>
      </w:r>
    </w:p>
    <w:p w:rsidR="00F03EFE" w:rsidRPr="009724F0" w:rsidRDefault="00F03EFE" w:rsidP="00F03EFE">
      <w:pPr>
        <w:pStyle w:val="af5"/>
        <w:widowControl w:val="0"/>
        <w:spacing w:line="276" w:lineRule="auto"/>
        <w:ind w:firstLine="709"/>
        <w:jc w:val="both"/>
        <w:rPr>
          <w:szCs w:val="28"/>
          <w:highlight w:val="yellow"/>
        </w:rPr>
      </w:pPr>
      <w:proofErr w:type="gramStart"/>
      <w:r w:rsidRPr="009724F0">
        <w:rPr>
          <w:szCs w:val="28"/>
          <w:highlight w:val="yellow"/>
        </w:rPr>
        <w:t>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то основными способами выхода из неустойчивого и кризисного финансовых состояний, будут: пополнение источников формирования запасов и оптимизация их структуры, а также обоснованное снижение уровня запасов.</w:t>
      </w:r>
      <w:proofErr w:type="gramEnd"/>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 xml:space="preserve">Наиболее </w:t>
      </w:r>
      <w:proofErr w:type="spellStart"/>
      <w:r w:rsidRPr="009724F0">
        <w:rPr>
          <w:szCs w:val="28"/>
          <w:highlight w:val="yellow"/>
        </w:rPr>
        <w:t>безрисковым</w:t>
      </w:r>
      <w:proofErr w:type="spellEnd"/>
      <w:r w:rsidRPr="009724F0">
        <w:rPr>
          <w:szCs w:val="28"/>
          <w:highlight w:val="yellow"/>
        </w:rPr>
        <w:t xml:space="preserve">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налогообложения в фонды накопления при условии роста части этих фондов, не вложенной во </w:t>
      </w:r>
      <w:proofErr w:type="spellStart"/>
      <w:r w:rsidRPr="009724F0">
        <w:rPr>
          <w:szCs w:val="28"/>
          <w:highlight w:val="yellow"/>
        </w:rPr>
        <w:t>внеоборотные</w:t>
      </w:r>
      <w:proofErr w:type="spellEnd"/>
      <w:r w:rsidRPr="009724F0">
        <w:rPr>
          <w:szCs w:val="28"/>
          <w:highlight w:val="yellow"/>
        </w:rPr>
        <w:t xml:space="preserve"> активы. Снижения уровня запасов происходит в результате планирования остатков запасов, а также реализации неиспользованных товарно-материальных ценностей. Углубленный анализ состояния запасов выступает в качестве составной части внутреннего анализа финансового состояния, поскольку предполагает использование информации о запасах, не содержащейся в бухгалтерской отчетности и требующей данных аналитического учета.</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Организация прогнозирования финансовой устойчивости необходима, прежде всего, для того, чтобы увязать источники поступления и направления использования собственных денежных средств.</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В настоящее время важно не только проанализировать финансовое состояние предприятия, но и спрогнозировать финансовую устойчивость, а также разработать мероприятия по улучшению финансового состояния.</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Мероприятия по повышению финансовой устойчивости предприятия:</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1. Создание резервов из валовой и чистой прибыли, внутренний эффект - повышение в стоимости имущества доли собственного капитала, увеличение величины источников собственных оборотных средств</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2. Усиление работы по взысканию дебиторской задолженности, внутренний эффект - повышение доли денежных средств, ускорение оборачиваемости оборотных средств, рост обеспеченности собственными оборотными средствами.</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lastRenderedPageBreak/>
        <w:t>3. Снижение издержек производства, внутренний эффект - снижение величины запасов и затрат, повышение рентабельности реализации.</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4. Ускорение оборачиваемости дебиторской задолженности, внутренний эффект - ритмичность поступления средств от дебиторов, большой «запас прочности» по показателям платёжеспособности.</w:t>
      </w:r>
    </w:p>
    <w:p w:rsidR="00F03EFE" w:rsidRPr="009724F0" w:rsidRDefault="00F03EFE" w:rsidP="00F03EFE">
      <w:pPr>
        <w:pStyle w:val="af5"/>
        <w:widowControl w:val="0"/>
        <w:spacing w:line="276" w:lineRule="auto"/>
        <w:ind w:firstLine="709"/>
        <w:jc w:val="both"/>
        <w:rPr>
          <w:szCs w:val="28"/>
          <w:highlight w:val="yellow"/>
        </w:rPr>
      </w:pPr>
      <w:r w:rsidRPr="009724F0">
        <w:rPr>
          <w:szCs w:val="28"/>
          <w:highlight w:val="yellow"/>
        </w:rPr>
        <w:t>Такой комплекс мероприятий является общим для всех организация. Для каждой конкретной организации он может быть дополнен в ходе общего анализа финансов предприятия и его деятельности.</w:t>
      </w:r>
    </w:p>
    <w:p w:rsidR="00CE18D9" w:rsidRDefault="00F03EFE" w:rsidP="00F03EFE">
      <w:pPr>
        <w:pStyle w:val="af5"/>
        <w:widowControl w:val="0"/>
        <w:spacing w:after="0" w:line="276" w:lineRule="auto"/>
        <w:ind w:firstLine="709"/>
        <w:jc w:val="both"/>
        <w:rPr>
          <w:szCs w:val="28"/>
        </w:rPr>
      </w:pPr>
      <w:r w:rsidRPr="009724F0">
        <w:rPr>
          <w:szCs w:val="28"/>
          <w:highlight w:val="yellow"/>
        </w:rPr>
        <w:t>Таким образом, оценка финансовой устойчивости является не только частью анализа финансового состояния, но и выясняет вопросы имущественного положения предприятия, ликвидности, платежеспособности, кредитоспособности и рентабельности. Кроме того, анализ финансовой устойчивости вскрывает имеющиеся недостатки и позволяет наметить пути их устранения.</w:t>
      </w:r>
    </w:p>
    <w:p w:rsidR="00982EC8" w:rsidRDefault="00982EC8" w:rsidP="00BF43B2">
      <w:pPr>
        <w:pStyle w:val="af5"/>
        <w:widowControl w:val="0"/>
        <w:spacing w:after="0" w:line="360" w:lineRule="auto"/>
        <w:ind w:firstLine="709"/>
        <w:jc w:val="both"/>
        <w:rPr>
          <w:szCs w:val="28"/>
        </w:rPr>
      </w:pPr>
    </w:p>
    <w:p w:rsidR="00BF43B2" w:rsidRPr="00BF43B2" w:rsidRDefault="00BF43B2" w:rsidP="00BF43B2">
      <w:pPr>
        <w:widowControl w:val="0"/>
        <w:spacing w:line="360" w:lineRule="auto"/>
        <w:ind w:firstLine="709"/>
        <w:jc w:val="center"/>
        <w:rPr>
          <w:b/>
          <w:sz w:val="32"/>
          <w:szCs w:val="32"/>
        </w:rPr>
      </w:pPr>
    </w:p>
    <w:p w:rsidR="00982EC8" w:rsidRDefault="00982EC8" w:rsidP="00F03EFE">
      <w:pPr>
        <w:pStyle w:val="af5"/>
        <w:widowControl w:val="0"/>
        <w:spacing w:after="0" w:line="276" w:lineRule="auto"/>
        <w:ind w:firstLine="709"/>
        <w:jc w:val="both"/>
        <w:rPr>
          <w:szCs w:val="28"/>
        </w:rPr>
      </w:pPr>
    </w:p>
    <w:p w:rsidR="00982EC8" w:rsidRDefault="00982EC8" w:rsidP="00F03EFE">
      <w:pPr>
        <w:pStyle w:val="af5"/>
        <w:widowControl w:val="0"/>
        <w:spacing w:after="0" w:line="276" w:lineRule="auto"/>
        <w:ind w:firstLine="709"/>
        <w:jc w:val="both"/>
        <w:rPr>
          <w:szCs w:val="28"/>
        </w:rPr>
      </w:pPr>
    </w:p>
    <w:p w:rsidR="00982EC8" w:rsidRDefault="00982EC8" w:rsidP="00F03EFE">
      <w:pPr>
        <w:pStyle w:val="af5"/>
        <w:widowControl w:val="0"/>
        <w:spacing w:after="0" w:line="276" w:lineRule="auto"/>
        <w:ind w:firstLine="709"/>
        <w:jc w:val="both"/>
        <w:rPr>
          <w:szCs w:val="28"/>
        </w:rPr>
      </w:pPr>
    </w:p>
    <w:p w:rsidR="00982EC8" w:rsidRPr="00B620F5" w:rsidRDefault="00982EC8" w:rsidP="00B620F5">
      <w:pPr>
        <w:pStyle w:val="af5"/>
        <w:widowControl w:val="0"/>
        <w:spacing w:line="276" w:lineRule="auto"/>
        <w:ind w:firstLine="709"/>
        <w:jc w:val="center"/>
        <w:rPr>
          <w:b/>
          <w:sz w:val="32"/>
          <w:szCs w:val="32"/>
        </w:rPr>
      </w:pPr>
      <w:r w:rsidRPr="00B620F5">
        <w:rPr>
          <w:b/>
          <w:sz w:val="32"/>
          <w:szCs w:val="32"/>
        </w:rPr>
        <w:t>Заключение</w:t>
      </w:r>
    </w:p>
    <w:p w:rsidR="00982EC8" w:rsidRPr="00982EC8" w:rsidRDefault="00982EC8" w:rsidP="00B620F5">
      <w:pPr>
        <w:pStyle w:val="af5"/>
        <w:widowControl w:val="0"/>
        <w:spacing w:line="360" w:lineRule="auto"/>
        <w:ind w:firstLine="709"/>
        <w:jc w:val="both"/>
        <w:rPr>
          <w:szCs w:val="28"/>
        </w:rPr>
      </w:pPr>
    </w:p>
    <w:p w:rsidR="00982EC8" w:rsidRPr="00982EC8" w:rsidRDefault="00982EC8" w:rsidP="00982EC8">
      <w:pPr>
        <w:pStyle w:val="af5"/>
        <w:widowControl w:val="0"/>
        <w:spacing w:line="276" w:lineRule="auto"/>
        <w:ind w:firstLine="709"/>
        <w:jc w:val="both"/>
        <w:rPr>
          <w:szCs w:val="28"/>
        </w:rPr>
      </w:pPr>
      <w:r w:rsidRPr="00982EC8">
        <w:rPr>
          <w:szCs w:val="28"/>
        </w:rPr>
        <w:t xml:space="preserve">В работе рассматривается важность анализа хозяйственной деятельности предприятия. Основной целью, которого является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актива и пассива, в расчётах с дебиторами и кредиторами. </w:t>
      </w:r>
    </w:p>
    <w:p w:rsidR="00982EC8" w:rsidRPr="00982EC8" w:rsidRDefault="00982EC8" w:rsidP="00982EC8">
      <w:pPr>
        <w:pStyle w:val="af5"/>
        <w:widowControl w:val="0"/>
        <w:spacing w:line="276" w:lineRule="auto"/>
        <w:ind w:firstLine="709"/>
        <w:jc w:val="both"/>
        <w:rPr>
          <w:szCs w:val="28"/>
        </w:rPr>
      </w:pPr>
      <w:r w:rsidRPr="00982EC8">
        <w:rPr>
          <w:szCs w:val="28"/>
        </w:rPr>
        <w:t xml:space="preserve">В теоретической части рассматривается основания для признания предприятия </w:t>
      </w:r>
      <w:proofErr w:type="gramStart"/>
      <w:r w:rsidRPr="00982EC8">
        <w:rPr>
          <w:szCs w:val="28"/>
        </w:rPr>
        <w:t>неплатежеспособным</w:t>
      </w:r>
      <w:proofErr w:type="gramEnd"/>
      <w:r w:rsidRPr="00982EC8">
        <w:rPr>
          <w:szCs w:val="28"/>
        </w:rPr>
        <w:t>. Приводится методика анализа деятельности предприятия, расчет показателей ликвидности и платежеспособности. А также рассматривается сущность управления финансами в период кризиса.</w:t>
      </w:r>
    </w:p>
    <w:p w:rsidR="00982EC8" w:rsidRPr="00982EC8" w:rsidRDefault="00982EC8" w:rsidP="00982EC8">
      <w:pPr>
        <w:pStyle w:val="af5"/>
        <w:widowControl w:val="0"/>
        <w:spacing w:line="276" w:lineRule="auto"/>
        <w:ind w:firstLine="709"/>
        <w:jc w:val="both"/>
        <w:rPr>
          <w:szCs w:val="28"/>
        </w:rPr>
      </w:pPr>
      <w:r w:rsidRPr="00982EC8">
        <w:rPr>
          <w:szCs w:val="28"/>
        </w:rPr>
        <w:t xml:space="preserve">Во второй части анализируется деятельность ООО "Газпром трансгаз Югорск", основываясь на методику, приведенную в первой части работы. Разбираются </w:t>
      </w:r>
      <w:proofErr w:type="gramStart"/>
      <w:r w:rsidRPr="00982EC8">
        <w:rPr>
          <w:szCs w:val="28"/>
        </w:rPr>
        <w:t>причины</w:t>
      </w:r>
      <w:proofErr w:type="gramEnd"/>
      <w:r w:rsidRPr="00982EC8">
        <w:rPr>
          <w:szCs w:val="28"/>
        </w:rPr>
        <w:t xml:space="preserve"> создавшие сложившуюся ситуацию на предприятии.</w:t>
      </w:r>
    </w:p>
    <w:p w:rsidR="00982EC8" w:rsidRPr="00982EC8" w:rsidRDefault="00982EC8" w:rsidP="00982EC8">
      <w:pPr>
        <w:pStyle w:val="af5"/>
        <w:widowControl w:val="0"/>
        <w:spacing w:line="276" w:lineRule="auto"/>
        <w:ind w:firstLine="709"/>
        <w:jc w:val="both"/>
        <w:rPr>
          <w:szCs w:val="28"/>
        </w:rPr>
      </w:pPr>
      <w:r w:rsidRPr="00982EC8">
        <w:rPr>
          <w:szCs w:val="28"/>
        </w:rPr>
        <w:t>По результатам проведенного анализа выделены и сгруппированы по качественному признаку основные показатели финансового положения  и результатов деятельност</w:t>
      </w:r>
      <w:proofErr w:type="gramStart"/>
      <w:r w:rsidRPr="00982EC8">
        <w:rPr>
          <w:szCs w:val="28"/>
        </w:rPr>
        <w:t>и ООО</w:t>
      </w:r>
      <w:proofErr w:type="gramEnd"/>
      <w:r w:rsidRPr="00982EC8">
        <w:rPr>
          <w:szCs w:val="28"/>
        </w:rPr>
        <w:t xml:space="preserve"> "Газпром трансгаз Югорск" за рассматриваемый </w:t>
      </w:r>
      <w:r w:rsidRPr="00982EC8">
        <w:rPr>
          <w:szCs w:val="28"/>
        </w:rPr>
        <w:lastRenderedPageBreak/>
        <w:t>период, которые приведены ниже. При этом учтено не только текущее значение показателей, но и их динамика.</w:t>
      </w:r>
    </w:p>
    <w:p w:rsidR="00982EC8" w:rsidRPr="00982EC8" w:rsidRDefault="00982EC8" w:rsidP="00982EC8">
      <w:pPr>
        <w:pStyle w:val="af5"/>
        <w:widowControl w:val="0"/>
        <w:spacing w:line="276" w:lineRule="auto"/>
        <w:ind w:firstLine="709"/>
        <w:jc w:val="both"/>
        <w:rPr>
          <w:szCs w:val="28"/>
        </w:rPr>
      </w:pPr>
      <w:r w:rsidRPr="00982EC8">
        <w:rPr>
          <w:szCs w:val="28"/>
        </w:rPr>
        <w:t>Показатели финансового положения и результатов деятельности организации, имеющие исключительно хорошие значения:</w:t>
      </w:r>
    </w:p>
    <w:p w:rsidR="00982EC8" w:rsidRPr="00982EC8" w:rsidRDefault="00982EC8" w:rsidP="00982EC8">
      <w:pPr>
        <w:pStyle w:val="af5"/>
        <w:widowControl w:val="0"/>
        <w:spacing w:line="276" w:lineRule="auto"/>
        <w:ind w:firstLine="709"/>
        <w:jc w:val="both"/>
        <w:rPr>
          <w:szCs w:val="28"/>
        </w:rPr>
      </w:pPr>
      <w:r w:rsidRPr="00982EC8">
        <w:rPr>
          <w:szCs w:val="28"/>
        </w:rPr>
        <w:t>– оба показателя, характеризующие платежеспособность (коэффициенты текущей ликвидности и обеспеченности собственными средствами), уложились в норму;</w:t>
      </w:r>
    </w:p>
    <w:p w:rsidR="00982EC8" w:rsidRPr="00982EC8" w:rsidRDefault="00982EC8" w:rsidP="00982EC8">
      <w:pPr>
        <w:pStyle w:val="af5"/>
        <w:widowControl w:val="0"/>
        <w:spacing w:line="276" w:lineRule="auto"/>
        <w:ind w:firstLine="709"/>
        <w:jc w:val="both"/>
        <w:rPr>
          <w:szCs w:val="28"/>
        </w:rPr>
      </w:pPr>
      <w:r w:rsidRPr="00982EC8">
        <w:rPr>
          <w:szCs w:val="28"/>
        </w:rPr>
        <w:t>– абсолютная финансовая устойчивость по величине излишка собственных оборотных средств;</w:t>
      </w:r>
    </w:p>
    <w:p w:rsidR="00982EC8" w:rsidRPr="00982EC8" w:rsidRDefault="00982EC8" w:rsidP="00982EC8">
      <w:pPr>
        <w:pStyle w:val="af5"/>
        <w:widowControl w:val="0"/>
        <w:spacing w:line="276" w:lineRule="auto"/>
        <w:ind w:firstLine="709"/>
        <w:jc w:val="both"/>
        <w:rPr>
          <w:szCs w:val="28"/>
        </w:rPr>
      </w:pPr>
      <w:r w:rsidRPr="00982EC8">
        <w:rPr>
          <w:szCs w:val="28"/>
        </w:rPr>
        <w:t>– коэффициент обеспеченности материальных запасов соответствует норме;</w:t>
      </w:r>
    </w:p>
    <w:p w:rsidR="00982EC8" w:rsidRPr="00982EC8" w:rsidRDefault="00982EC8" w:rsidP="00982EC8">
      <w:pPr>
        <w:pStyle w:val="af5"/>
        <w:widowControl w:val="0"/>
        <w:spacing w:line="276" w:lineRule="auto"/>
        <w:ind w:firstLine="709"/>
        <w:jc w:val="both"/>
        <w:rPr>
          <w:szCs w:val="28"/>
        </w:rPr>
      </w:pPr>
      <w:r w:rsidRPr="00982EC8">
        <w:rPr>
          <w:szCs w:val="28"/>
        </w:rPr>
        <w:t>– коэффициент текущей (общей) ликвидности полностью соответствует нормативному значению;</w:t>
      </w:r>
    </w:p>
    <w:p w:rsidR="00982EC8" w:rsidRPr="00982EC8" w:rsidRDefault="00982EC8" w:rsidP="00982EC8">
      <w:pPr>
        <w:pStyle w:val="af5"/>
        <w:widowControl w:val="0"/>
        <w:spacing w:line="276" w:lineRule="auto"/>
        <w:ind w:firstLine="709"/>
        <w:jc w:val="both"/>
        <w:rPr>
          <w:szCs w:val="28"/>
        </w:rPr>
      </w:pPr>
      <w:r w:rsidRPr="00982EC8">
        <w:rPr>
          <w:szCs w:val="28"/>
        </w:rPr>
        <w:t>– полностью соответствует нормативному значению коэффициент быстрой (промежуточной) ликвидности;</w:t>
      </w:r>
    </w:p>
    <w:p w:rsidR="00982EC8" w:rsidRPr="00982EC8" w:rsidRDefault="00982EC8" w:rsidP="00982EC8">
      <w:pPr>
        <w:pStyle w:val="af5"/>
        <w:widowControl w:val="0"/>
        <w:spacing w:line="276" w:lineRule="auto"/>
        <w:ind w:firstLine="709"/>
        <w:jc w:val="both"/>
        <w:rPr>
          <w:szCs w:val="28"/>
        </w:rPr>
      </w:pPr>
      <w:r w:rsidRPr="00982EC8">
        <w:rPr>
          <w:szCs w:val="28"/>
        </w:rPr>
        <w:t xml:space="preserve">– коэффициент абсолютной ликвидности </w:t>
      </w:r>
      <w:r>
        <w:rPr>
          <w:szCs w:val="28"/>
        </w:rPr>
        <w:t>не</w:t>
      </w:r>
      <w:r w:rsidRPr="00982EC8">
        <w:rPr>
          <w:szCs w:val="28"/>
        </w:rPr>
        <w:t xml:space="preserve"> соответствует нормативному значению;</w:t>
      </w:r>
    </w:p>
    <w:p w:rsidR="00982EC8" w:rsidRPr="00982EC8" w:rsidRDefault="00982EC8" w:rsidP="00982EC8">
      <w:pPr>
        <w:pStyle w:val="af5"/>
        <w:widowControl w:val="0"/>
        <w:spacing w:line="276" w:lineRule="auto"/>
        <w:ind w:firstLine="709"/>
        <w:jc w:val="both"/>
        <w:rPr>
          <w:szCs w:val="28"/>
        </w:rPr>
      </w:pPr>
      <w:r w:rsidRPr="00982EC8">
        <w:rPr>
          <w:szCs w:val="28"/>
        </w:rPr>
        <w:t xml:space="preserve">Среди показателей финансового положения и результатов деятельности организации, имеющих нормальные или близкие к </w:t>
      </w:r>
      <w:proofErr w:type="gramStart"/>
      <w:r w:rsidRPr="00982EC8">
        <w:rPr>
          <w:szCs w:val="28"/>
        </w:rPr>
        <w:t>нормальным</w:t>
      </w:r>
      <w:proofErr w:type="gramEnd"/>
      <w:r w:rsidRPr="00982EC8">
        <w:rPr>
          <w:szCs w:val="28"/>
        </w:rPr>
        <w:t xml:space="preserve"> значения, можно выделить такие:</w:t>
      </w:r>
    </w:p>
    <w:p w:rsidR="00982EC8" w:rsidRPr="00982EC8" w:rsidRDefault="00982EC8" w:rsidP="00982EC8">
      <w:pPr>
        <w:pStyle w:val="af5"/>
        <w:widowControl w:val="0"/>
        <w:spacing w:line="276" w:lineRule="auto"/>
        <w:ind w:firstLine="709"/>
        <w:jc w:val="both"/>
        <w:rPr>
          <w:szCs w:val="28"/>
        </w:rPr>
      </w:pPr>
      <w:r w:rsidRPr="00982EC8">
        <w:rPr>
          <w:szCs w:val="28"/>
        </w:rPr>
        <w:t xml:space="preserve">– коэффициент автономии </w:t>
      </w:r>
      <w:r>
        <w:rPr>
          <w:szCs w:val="28"/>
        </w:rPr>
        <w:t>находится в норме</w:t>
      </w:r>
      <w:r w:rsidRPr="00982EC8">
        <w:rPr>
          <w:szCs w:val="28"/>
        </w:rPr>
        <w:t xml:space="preserve"> (0,</w:t>
      </w:r>
      <w:r>
        <w:rPr>
          <w:szCs w:val="28"/>
        </w:rPr>
        <w:t>68</w:t>
      </w:r>
      <w:r w:rsidRPr="00982EC8">
        <w:rPr>
          <w:szCs w:val="28"/>
        </w:rPr>
        <w:t>);</w:t>
      </w:r>
    </w:p>
    <w:p w:rsidR="00982EC8" w:rsidRPr="00982EC8" w:rsidRDefault="00982EC8" w:rsidP="00982EC8">
      <w:pPr>
        <w:pStyle w:val="af5"/>
        <w:widowControl w:val="0"/>
        <w:spacing w:line="276" w:lineRule="auto"/>
        <w:ind w:firstLine="709"/>
        <w:jc w:val="both"/>
        <w:rPr>
          <w:szCs w:val="28"/>
        </w:rPr>
      </w:pPr>
      <w:r w:rsidRPr="00982EC8">
        <w:rPr>
          <w:szCs w:val="28"/>
        </w:rPr>
        <w:t xml:space="preserve">– коэффициент маневренности собственного капитала имеет </w:t>
      </w:r>
      <w:r w:rsidR="00B620F5">
        <w:rPr>
          <w:szCs w:val="28"/>
        </w:rPr>
        <w:t xml:space="preserve">не </w:t>
      </w:r>
      <w:r w:rsidRPr="00982EC8">
        <w:rPr>
          <w:szCs w:val="28"/>
        </w:rPr>
        <w:t>удовлетворительное значение (0,</w:t>
      </w:r>
      <w:r w:rsidR="00B620F5">
        <w:rPr>
          <w:szCs w:val="28"/>
        </w:rPr>
        <w:t>13</w:t>
      </w:r>
      <w:r w:rsidRPr="00982EC8">
        <w:rPr>
          <w:szCs w:val="28"/>
        </w:rPr>
        <w:t>);</w:t>
      </w:r>
    </w:p>
    <w:p w:rsidR="00982EC8" w:rsidRPr="00982EC8" w:rsidRDefault="00982EC8" w:rsidP="00982EC8">
      <w:pPr>
        <w:pStyle w:val="af5"/>
        <w:widowControl w:val="0"/>
        <w:spacing w:line="276" w:lineRule="auto"/>
        <w:ind w:firstLine="709"/>
        <w:jc w:val="both"/>
        <w:rPr>
          <w:szCs w:val="28"/>
        </w:rPr>
      </w:pPr>
      <w:r w:rsidRPr="00982EC8">
        <w:rPr>
          <w:szCs w:val="28"/>
        </w:rPr>
        <w:t>Анализ выявил следующие отрицательные показатели результатов деятельности организации:</w:t>
      </w:r>
    </w:p>
    <w:p w:rsidR="00982EC8" w:rsidRPr="00982EC8" w:rsidRDefault="00982EC8" w:rsidP="00982EC8">
      <w:pPr>
        <w:pStyle w:val="af5"/>
        <w:widowControl w:val="0"/>
        <w:spacing w:line="276" w:lineRule="auto"/>
        <w:ind w:firstLine="709"/>
        <w:jc w:val="both"/>
        <w:rPr>
          <w:szCs w:val="28"/>
        </w:rPr>
      </w:pPr>
      <w:r w:rsidRPr="00982EC8">
        <w:rPr>
          <w:szCs w:val="28"/>
        </w:rPr>
        <w:t xml:space="preserve">– </w:t>
      </w:r>
      <w:r w:rsidR="00B620F5" w:rsidRPr="00F37ED7">
        <w:rPr>
          <w:bCs/>
          <w:szCs w:val="28"/>
        </w:rPr>
        <w:t>величина</w:t>
      </w:r>
      <w:r w:rsidR="00B620F5">
        <w:rPr>
          <w:bCs/>
          <w:szCs w:val="28"/>
        </w:rPr>
        <w:t xml:space="preserve"> оборотных активов предприятия снизилась</w:t>
      </w:r>
      <w:r w:rsidR="00B620F5" w:rsidRPr="00F37ED7">
        <w:rPr>
          <w:bCs/>
          <w:szCs w:val="28"/>
        </w:rPr>
        <w:t xml:space="preserve"> с </w:t>
      </w:r>
      <w:r w:rsidR="00B620F5">
        <w:rPr>
          <w:szCs w:val="28"/>
        </w:rPr>
        <w:t>51 775 862</w:t>
      </w:r>
      <w:r w:rsidR="00B620F5" w:rsidRPr="00F37ED7">
        <w:rPr>
          <w:szCs w:val="28"/>
        </w:rPr>
        <w:t xml:space="preserve"> тыс. руб. </w:t>
      </w:r>
      <w:r w:rsidR="00B620F5" w:rsidRPr="00F37ED7">
        <w:rPr>
          <w:bCs/>
          <w:szCs w:val="28"/>
        </w:rPr>
        <w:t xml:space="preserve">до </w:t>
      </w:r>
      <w:r w:rsidR="00B620F5">
        <w:rPr>
          <w:bCs/>
          <w:szCs w:val="28"/>
        </w:rPr>
        <w:t>49 459 015</w:t>
      </w:r>
      <w:r w:rsidR="00B620F5" w:rsidRPr="00F37ED7">
        <w:rPr>
          <w:bCs/>
          <w:szCs w:val="28"/>
        </w:rPr>
        <w:t xml:space="preserve"> тыс. руб., т.е. на </w:t>
      </w:r>
      <w:r w:rsidR="00B620F5">
        <w:rPr>
          <w:bCs/>
          <w:szCs w:val="28"/>
        </w:rPr>
        <w:t>2 316 847</w:t>
      </w:r>
      <w:r w:rsidR="00B620F5" w:rsidRPr="00F37ED7">
        <w:rPr>
          <w:bCs/>
          <w:szCs w:val="28"/>
        </w:rPr>
        <w:t xml:space="preserve"> тыс. руб. или на 4,</w:t>
      </w:r>
      <w:r w:rsidR="00B620F5">
        <w:rPr>
          <w:bCs/>
          <w:szCs w:val="28"/>
        </w:rPr>
        <w:t>47</w:t>
      </w:r>
      <w:r w:rsidR="00B620F5" w:rsidRPr="00F37ED7">
        <w:rPr>
          <w:bCs/>
          <w:szCs w:val="28"/>
        </w:rPr>
        <w:t>%.</w:t>
      </w:r>
    </w:p>
    <w:p w:rsidR="00982EC8" w:rsidRPr="00982EC8" w:rsidRDefault="00982EC8" w:rsidP="00982EC8">
      <w:pPr>
        <w:pStyle w:val="af5"/>
        <w:widowControl w:val="0"/>
        <w:spacing w:line="276" w:lineRule="auto"/>
        <w:ind w:firstLine="709"/>
        <w:jc w:val="both"/>
        <w:rPr>
          <w:szCs w:val="28"/>
        </w:rPr>
      </w:pPr>
      <w:proofErr w:type="gramStart"/>
      <w:r w:rsidRPr="00982EC8">
        <w:rPr>
          <w:szCs w:val="28"/>
        </w:rPr>
        <w:t xml:space="preserve">– значительная отрицательная динамика </w:t>
      </w:r>
      <w:r w:rsidR="00B620F5">
        <w:rPr>
          <w:bCs/>
          <w:szCs w:val="28"/>
        </w:rPr>
        <w:t>снижения</w:t>
      </w:r>
      <w:r w:rsidR="00B620F5" w:rsidRPr="00F37ED7">
        <w:rPr>
          <w:bCs/>
          <w:szCs w:val="28"/>
        </w:rPr>
        <w:t xml:space="preserve"> денежных средств с </w:t>
      </w:r>
      <w:r w:rsidR="00B620F5">
        <w:rPr>
          <w:bCs/>
          <w:szCs w:val="28"/>
        </w:rPr>
        <w:t>655 417</w:t>
      </w:r>
      <w:r w:rsidR="00B620F5" w:rsidRPr="00F37ED7">
        <w:rPr>
          <w:bCs/>
          <w:szCs w:val="28"/>
        </w:rPr>
        <w:t xml:space="preserve"> тыс. руб. в 201</w:t>
      </w:r>
      <w:r w:rsidR="00B620F5">
        <w:rPr>
          <w:bCs/>
          <w:szCs w:val="28"/>
        </w:rPr>
        <w:t xml:space="preserve">3 </w:t>
      </w:r>
      <w:r w:rsidR="00B620F5" w:rsidRPr="00F37ED7">
        <w:rPr>
          <w:bCs/>
          <w:szCs w:val="28"/>
        </w:rPr>
        <w:t xml:space="preserve">г. до </w:t>
      </w:r>
      <w:r w:rsidR="00B620F5">
        <w:rPr>
          <w:bCs/>
          <w:szCs w:val="28"/>
        </w:rPr>
        <w:t xml:space="preserve">287 167 </w:t>
      </w:r>
      <w:r w:rsidR="00B620F5" w:rsidRPr="00F37ED7">
        <w:rPr>
          <w:bCs/>
          <w:szCs w:val="28"/>
        </w:rPr>
        <w:t xml:space="preserve"> тыс. руб. в 201</w:t>
      </w:r>
      <w:r w:rsidR="00B620F5">
        <w:rPr>
          <w:bCs/>
          <w:szCs w:val="28"/>
        </w:rPr>
        <w:t>4</w:t>
      </w:r>
      <w:r w:rsidR="00B620F5" w:rsidRPr="00F37ED7">
        <w:rPr>
          <w:bCs/>
          <w:szCs w:val="28"/>
        </w:rPr>
        <w:t xml:space="preserve"> г.</w:t>
      </w:r>
      <w:r w:rsidR="00B620F5">
        <w:rPr>
          <w:bCs/>
          <w:szCs w:val="28"/>
        </w:rPr>
        <w:t xml:space="preserve"> </w:t>
      </w:r>
      <w:r w:rsidR="00B620F5" w:rsidRPr="00F37ED7">
        <w:rPr>
          <w:bCs/>
          <w:szCs w:val="28"/>
        </w:rPr>
        <w:t xml:space="preserve">Величина денежных средств </w:t>
      </w:r>
      <w:r w:rsidR="00B620F5">
        <w:rPr>
          <w:bCs/>
          <w:szCs w:val="28"/>
        </w:rPr>
        <w:t>снизилась</w:t>
      </w:r>
      <w:r w:rsidR="00B620F5" w:rsidRPr="00F37ED7">
        <w:rPr>
          <w:bCs/>
          <w:szCs w:val="28"/>
        </w:rPr>
        <w:t xml:space="preserve"> за 201</w:t>
      </w:r>
      <w:r w:rsidR="00B620F5">
        <w:rPr>
          <w:bCs/>
          <w:szCs w:val="28"/>
        </w:rPr>
        <w:t>4</w:t>
      </w:r>
      <w:r w:rsidR="00B620F5" w:rsidRPr="00F37ED7">
        <w:rPr>
          <w:bCs/>
          <w:szCs w:val="28"/>
        </w:rPr>
        <w:t xml:space="preserve"> г. на </w:t>
      </w:r>
      <w:r w:rsidR="00B620F5">
        <w:rPr>
          <w:bCs/>
          <w:szCs w:val="28"/>
        </w:rPr>
        <w:t>368 250</w:t>
      </w:r>
      <w:r w:rsidR="00B620F5" w:rsidRPr="00F37ED7">
        <w:rPr>
          <w:bCs/>
          <w:szCs w:val="28"/>
        </w:rPr>
        <w:t xml:space="preserve"> тыс. руб. или на </w:t>
      </w:r>
      <w:r w:rsidR="00B620F5">
        <w:rPr>
          <w:bCs/>
          <w:szCs w:val="28"/>
        </w:rPr>
        <w:t>56,19% от показателя 2013</w:t>
      </w:r>
      <w:r w:rsidR="00B620F5" w:rsidRPr="00F37ED7">
        <w:rPr>
          <w:bCs/>
          <w:szCs w:val="28"/>
        </w:rPr>
        <w:t xml:space="preserve"> г.</w:t>
      </w:r>
      <w:proofErr w:type="gramEnd"/>
    </w:p>
    <w:p w:rsidR="00982EC8" w:rsidRPr="00982EC8" w:rsidRDefault="00982EC8" w:rsidP="00982EC8">
      <w:pPr>
        <w:pStyle w:val="af5"/>
        <w:widowControl w:val="0"/>
        <w:spacing w:line="276" w:lineRule="auto"/>
        <w:ind w:firstLine="709"/>
        <w:jc w:val="both"/>
        <w:rPr>
          <w:szCs w:val="28"/>
        </w:rPr>
      </w:pPr>
      <w:r w:rsidRPr="00982EC8">
        <w:rPr>
          <w:szCs w:val="28"/>
        </w:rPr>
        <w:t xml:space="preserve">Подводя итог, </w:t>
      </w:r>
      <w:proofErr w:type="gramStart"/>
      <w:r w:rsidRPr="00982EC8">
        <w:rPr>
          <w:szCs w:val="28"/>
        </w:rPr>
        <w:t>согласно оценки</w:t>
      </w:r>
      <w:proofErr w:type="gramEnd"/>
      <w:r w:rsidRPr="00982EC8">
        <w:rPr>
          <w:szCs w:val="28"/>
        </w:rPr>
        <w:t xml:space="preserve"> ключевых показателей хозяйственной деятельности предприятия ООО "Газпром трансгаз Югорск" можно сделать вывод, что в целом предприятие является стабильным и без особых убытков перенесло этап финансового кризиса.</w:t>
      </w:r>
    </w:p>
    <w:p w:rsidR="00982EC8" w:rsidRPr="00F37ED7" w:rsidRDefault="00982EC8" w:rsidP="00B620F5">
      <w:pPr>
        <w:pStyle w:val="af5"/>
        <w:widowControl w:val="0"/>
        <w:spacing w:after="0" w:line="360" w:lineRule="auto"/>
        <w:ind w:firstLine="709"/>
        <w:jc w:val="both"/>
        <w:rPr>
          <w:szCs w:val="28"/>
        </w:rPr>
      </w:pPr>
    </w:p>
    <w:p w:rsidR="00DF6ABF" w:rsidRDefault="00B620F5" w:rsidP="00B620F5">
      <w:pPr>
        <w:ind w:firstLine="709"/>
        <w:jc w:val="center"/>
        <w:rPr>
          <w:b/>
          <w:sz w:val="32"/>
          <w:szCs w:val="32"/>
        </w:rPr>
      </w:pPr>
      <w:r w:rsidRPr="00B620F5">
        <w:rPr>
          <w:b/>
          <w:sz w:val="32"/>
          <w:szCs w:val="32"/>
        </w:rPr>
        <w:lastRenderedPageBreak/>
        <w:t>Список использованных источников</w:t>
      </w:r>
    </w:p>
    <w:p w:rsidR="00B620F5" w:rsidRPr="00B620F5" w:rsidRDefault="00B620F5" w:rsidP="00B620F5">
      <w:pPr>
        <w:spacing w:line="360" w:lineRule="auto"/>
        <w:ind w:firstLine="709"/>
        <w:jc w:val="center"/>
        <w:rPr>
          <w:b/>
          <w:sz w:val="32"/>
          <w:szCs w:val="32"/>
        </w:rPr>
      </w:pPr>
    </w:p>
    <w:p w:rsidR="00B620F5" w:rsidRPr="00B620F5" w:rsidRDefault="00B620F5" w:rsidP="00B620F5">
      <w:pPr>
        <w:ind w:firstLine="709"/>
        <w:jc w:val="both"/>
        <w:rPr>
          <w:szCs w:val="28"/>
        </w:rPr>
      </w:pPr>
      <w:r w:rsidRPr="00B620F5">
        <w:rPr>
          <w:szCs w:val="28"/>
        </w:rPr>
        <w:t>1.</w:t>
      </w:r>
      <w:r w:rsidRPr="00B620F5">
        <w:rPr>
          <w:szCs w:val="28"/>
        </w:rPr>
        <w:tab/>
        <w:t xml:space="preserve">Гражданский кодекс Российской Федерации (части первая, вторая, третья и четвертая) – М.: Изд-во </w:t>
      </w:r>
      <w:proofErr w:type="spellStart"/>
      <w:r w:rsidRPr="00B620F5">
        <w:rPr>
          <w:szCs w:val="28"/>
        </w:rPr>
        <w:t>Юристъ</w:t>
      </w:r>
      <w:proofErr w:type="spellEnd"/>
      <w:r w:rsidRPr="00B620F5">
        <w:rPr>
          <w:szCs w:val="28"/>
        </w:rPr>
        <w:t xml:space="preserve">, 2013. </w:t>
      </w:r>
    </w:p>
    <w:p w:rsidR="00B620F5" w:rsidRPr="00B620F5" w:rsidRDefault="00B620F5" w:rsidP="00B620F5">
      <w:pPr>
        <w:ind w:firstLine="709"/>
        <w:jc w:val="both"/>
        <w:rPr>
          <w:szCs w:val="28"/>
        </w:rPr>
      </w:pPr>
      <w:r w:rsidRPr="00B620F5">
        <w:rPr>
          <w:szCs w:val="28"/>
        </w:rPr>
        <w:t>2.</w:t>
      </w:r>
      <w:r w:rsidRPr="00B620F5">
        <w:rPr>
          <w:szCs w:val="28"/>
        </w:rPr>
        <w:tab/>
        <w:t xml:space="preserve">Федеральный закон Российской Федерации от 6 декабря 2011г. № 402-ФЗ «О бухгалтерском учете» //Российская газета. – 2011. – 9 декабря. </w:t>
      </w:r>
    </w:p>
    <w:p w:rsidR="00B620F5" w:rsidRPr="00B620F5" w:rsidRDefault="00B620F5" w:rsidP="00B620F5">
      <w:pPr>
        <w:ind w:firstLine="709"/>
        <w:jc w:val="both"/>
        <w:rPr>
          <w:szCs w:val="28"/>
        </w:rPr>
      </w:pPr>
      <w:r w:rsidRPr="00B620F5">
        <w:rPr>
          <w:szCs w:val="28"/>
        </w:rPr>
        <w:t>3.</w:t>
      </w:r>
      <w:r w:rsidRPr="00B620F5">
        <w:rPr>
          <w:szCs w:val="28"/>
        </w:rPr>
        <w:tab/>
      </w:r>
      <w:proofErr w:type="spellStart"/>
      <w:r w:rsidRPr="00B620F5">
        <w:rPr>
          <w:szCs w:val="28"/>
        </w:rPr>
        <w:t>Абрютина</w:t>
      </w:r>
      <w:proofErr w:type="spellEnd"/>
      <w:r w:rsidRPr="00B620F5">
        <w:rPr>
          <w:szCs w:val="28"/>
        </w:rPr>
        <w:t xml:space="preserve"> М.С. Анализ финансово-экономической деятельности предприятия: Учебник /М.С. </w:t>
      </w:r>
      <w:proofErr w:type="spellStart"/>
      <w:r w:rsidRPr="00B620F5">
        <w:rPr>
          <w:szCs w:val="28"/>
        </w:rPr>
        <w:t>Абрютина</w:t>
      </w:r>
      <w:proofErr w:type="spellEnd"/>
      <w:r w:rsidRPr="00B620F5">
        <w:rPr>
          <w:szCs w:val="28"/>
        </w:rPr>
        <w:t>, А.В. Грачева. – М.: Издательство «Дело и Сервис», 2010. – 376с.</w:t>
      </w:r>
    </w:p>
    <w:p w:rsidR="00B620F5" w:rsidRPr="00B620F5" w:rsidRDefault="00B620F5" w:rsidP="00B620F5">
      <w:pPr>
        <w:ind w:firstLine="709"/>
        <w:jc w:val="both"/>
        <w:rPr>
          <w:szCs w:val="28"/>
        </w:rPr>
      </w:pPr>
      <w:r w:rsidRPr="00B620F5">
        <w:rPr>
          <w:szCs w:val="28"/>
        </w:rPr>
        <w:t>4.</w:t>
      </w:r>
      <w:r w:rsidRPr="00B620F5">
        <w:rPr>
          <w:szCs w:val="28"/>
        </w:rPr>
        <w:tab/>
        <w:t>Алексеева М.М. Планирование деятельности фирмы: Учебное пособие /М.М. Алексеева. – М.: Финансы и статистика, 2013. – 245с.</w:t>
      </w:r>
    </w:p>
    <w:p w:rsidR="00B620F5" w:rsidRPr="00B620F5" w:rsidRDefault="00B620F5" w:rsidP="00B620F5">
      <w:pPr>
        <w:ind w:firstLine="709"/>
        <w:jc w:val="both"/>
        <w:rPr>
          <w:szCs w:val="28"/>
        </w:rPr>
      </w:pPr>
      <w:r w:rsidRPr="00B620F5">
        <w:rPr>
          <w:szCs w:val="28"/>
        </w:rPr>
        <w:t>5.</w:t>
      </w:r>
      <w:r w:rsidRPr="00B620F5">
        <w:rPr>
          <w:szCs w:val="28"/>
        </w:rPr>
        <w:tab/>
        <w:t>Анализ финансовой отчетности</w:t>
      </w:r>
      <w:proofErr w:type="gramStart"/>
      <w:r w:rsidRPr="00B620F5">
        <w:rPr>
          <w:szCs w:val="28"/>
        </w:rPr>
        <w:t xml:space="preserve"> /П</w:t>
      </w:r>
      <w:proofErr w:type="gramEnd"/>
      <w:r w:rsidRPr="00B620F5">
        <w:rPr>
          <w:szCs w:val="28"/>
        </w:rPr>
        <w:t xml:space="preserve">од ред. О.В. Ефимовой, М.В. Мельник. – 2-е изд., </w:t>
      </w:r>
      <w:proofErr w:type="spellStart"/>
      <w:r w:rsidRPr="00B620F5">
        <w:rPr>
          <w:szCs w:val="28"/>
        </w:rPr>
        <w:t>испр</w:t>
      </w:r>
      <w:proofErr w:type="spellEnd"/>
      <w:r w:rsidRPr="00B620F5">
        <w:rPr>
          <w:szCs w:val="28"/>
        </w:rPr>
        <w:t>. и под. – М.: Издательство «Омега-Л», 2009. – 408с.</w:t>
      </w:r>
    </w:p>
    <w:p w:rsidR="00B620F5" w:rsidRPr="00B620F5" w:rsidRDefault="00B620F5" w:rsidP="00B620F5">
      <w:pPr>
        <w:ind w:firstLine="709"/>
        <w:jc w:val="both"/>
        <w:rPr>
          <w:szCs w:val="28"/>
        </w:rPr>
      </w:pPr>
      <w:r w:rsidRPr="00B620F5">
        <w:rPr>
          <w:szCs w:val="28"/>
        </w:rPr>
        <w:t>6.</w:t>
      </w:r>
      <w:r w:rsidRPr="00B620F5">
        <w:rPr>
          <w:szCs w:val="28"/>
        </w:rPr>
        <w:tab/>
        <w:t xml:space="preserve">Артеменко В.Г. Анализ финансовой отчетности: Учебное пособие /В.Г. Артеменко, В.В. </w:t>
      </w:r>
      <w:proofErr w:type="spellStart"/>
      <w:r w:rsidRPr="00B620F5">
        <w:rPr>
          <w:szCs w:val="28"/>
        </w:rPr>
        <w:t>Остапова</w:t>
      </w:r>
      <w:proofErr w:type="spellEnd"/>
      <w:r w:rsidRPr="00B620F5">
        <w:rPr>
          <w:szCs w:val="28"/>
        </w:rPr>
        <w:t>. – 2-е изд. – М.: Издательство «Омега-Л», 2011. – 270с.</w:t>
      </w:r>
    </w:p>
    <w:p w:rsidR="00B620F5" w:rsidRPr="00B620F5" w:rsidRDefault="00B620F5" w:rsidP="00B620F5">
      <w:pPr>
        <w:ind w:firstLine="709"/>
        <w:jc w:val="both"/>
        <w:rPr>
          <w:szCs w:val="28"/>
        </w:rPr>
      </w:pPr>
      <w:r w:rsidRPr="00B620F5">
        <w:rPr>
          <w:szCs w:val="28"/>
        </w:rPr>
        <w:t>7.</w:t>
      </w:r>
      <w:r w:rsidRPr="00B620F5">
        <w:rPr>
          <w:szCs w:val="28"/>
        </w:rPr>
        <w:tab/>
        <w:t xml:space="preserve">Артеменко В.Г. Финансовый анализ: Учебник /В.Г. Артеменко, М.В. </w:t>
      </w:r>
      <w:proofErr w:type="spellStart"/>
      <w:r w:rsidRPr="00B620F5">
        <w:rPr>
          <w:szCs w:val="28"/>
        </w:rPr>
        <w:t>Беллендир</w:t>
      </w:r>
      <w:proofErr w:type="spellEnd"/>
      <w:r w:rsidRPr="00B620F5">
        <w:rPr>
          <w:szCs w:val="28"/>
        </w:rPr>
        <w:t>. – М.: ДИС, 2009. – 312с.</w:t>
      </w:r>
    </w:p>
    <w:p w:rsidR="00B620F5" w:rsidRPr="00B620F5" w:rsidRDefault="00B620F5" w:rsidP="00B620F5">
      <w:pPr>
        <w:ind w:firstLine="709"/>
        <w:jc w:val="both"/>
        <w:rPr>
          <w:szCs w:val="28"/>
        </w:rPr>
      </w:pPr>
      <w:r w:rsidRPr="00B620F5">
        <w:rPr>
          <w:szCs w:val="28"/>
        </w:rPr>
        <w:t>8.</w:t>
      </w:r>
      <w:r w:rsidRPr="00B620F5">
        <w:rPr>
          <w:szCs w:val="28"/>
        </w:rPr>
        <w:tab/>
        <w:t xml:space="preserve">Баканов М.И. Теория экономического анализа: Учебник /М.И. Баканов, А.Д. </w:t>
      </w:r>
      <w:proofErr w:type="spellStart"/>
      <w:r w:rsidRPr="00B620F5">
        <w:rPr>
          <w:szCs w:val="28"/>
        </w:rPr>
        <w:t>Шеремет</w:t>
      </w:r>
      <w:proofErr w:type="spellEnd"/>
      <w:r w:rsidRPr="00B620F5">
        <w:rPr>
          <w:szCs w:val="28"/>
        </w:rPr>
        <w:t>. – М.: Финансы и статистика, 2008. – 416с.</w:t>
      </w:r>
    </w:p>
    <w:p w:rsidR="00B620F5" w:rsidRPr="00B620F5" w:rsidRDefault="00B620F5" w:rsidP="00B620F5">
      <w:pPr>
        <w:ind w:firstLine="709"/>
        <w:jc w:val="both"/>
        <w:rPr>
          <w:szCs w:val="28"/>
        </w:rPr>
      </w:pPr>
      <w:r w:rsidRPr="00B620F5">
        <w:rPr>
          <w:szCs w:val="28"/>
        </w:rPr>
        <w:t>9.</w:t>
      </w:r>
      <w:r w:rsidRPr="00B620F5">
        <w:rPr>
          <w:szCs w:val="28"/>
        </w:rPr>
        <w:tab/>
        <w:t xml:space="preserve">Банк В.Р. Финансовый анализ: Учебник /В.Р. Банк, С.В. Банк, А.В. </w:t>
      </w:r>
      <w:proofErr w:type="spellStart"/>
      <w:r w:rsidRPr="00B620F5">
        <w:rPr>
          <w:szCs w:val="28"/>
        </w:rPr>
        <w:t>Тараскина</w:t>
      </w:r>
      <w:proofErr w:type="spellEnd"/>
      <w:r w:rsidRPr="00B620F5">
        <w:rPr>
          <w:szCs w:val="28"/>
        </w:rPr>
        <w:t xml:space="preserve">. – М.: ТК </w:t>
      </w:r>
      <w:proofErr w:type="spellStart"/>
      <w:r w:rsidRPr="00B620F5">
        <w:rPr>
          <w:szCs w:val="28"/>
        </w:rPr>
        <w:t>Велби</w:t>
      </w:r>
      <w:proofErr w:type="spellEnd"/>
      <w:r w:rsidRPr="00B620F5">
        <w:rPr>
          <w:szCs w:val="28"/>
        </w:rPr>
        <w:t>, Изд-во Проспект, 2011. – 344с.</w:t>
      </w:r>
    </w:p>
    <w:p w:rsidR="00B620F5" w:rsidRPr="00B620F5" w:rsidRDefault="00B620F5" w:rsidP="00B620F5">
      <w:pPr>
        <w:ind w:firstLine="709"/>
        <w:jc w:val="both"/>
        <w:rPr>
          <w:szCs w:val="28"/>
        </w:rPr>
      </w:pPr>
      <w:r w:rsidRPr="00B620F5">
        <w:rPr>
          <w:szCs w:val="28"/>
        </w:rPr>
        <w:t>10.</w:t>
      </w:r>
      <w:r w:rsidRPr="00B620F5">
        <w:rPr>
          <w:szCs w:val="28"/>
        </w:rPr>
        <w:tab/>
        <w:t>Бердникова Т.Б. Анализ и диагностика финансово-хозяйственной деятельности предприятия /Т.Б. Бердникова. – М.: ИНФРА-М, 2013. – 215с.</w:t>
      </w:r>
    </w:p>
    <w:p w:rsidR="00B620F5" w:rsidRPr="00B620F5" w:rsidRDefault="00B620F5" w:rsidP="00B620F5">
      <w:pPr>
        <w:ind w:firstLine="709"/>
        <w:jc w:val="both"/>
        <w:rPr>
          <w:szCs w:val="28"/>
        </w:rPr>
      </w:pPr>
      <w:r w:rsidRPr="00B620F5">
        <w:rPr>
          <w:szCs w:val="28"/>
        </w:rPr>
        <w:t>11.</w:t>
      </w:r>
      <w:r w:rsidRPr="00B620F5">
        <w:rPr>
          <w:szCs w:val="28"/>
        </w:rPr>
        <w:tab/>
        <w:t>Бочаров В.В. Финансовый анализ: Учебное пособие /В.В. Бочаров. - СПб</w:t>
      </w:r>
      <w:proofErr w:type="gramStart"/>
      <w:r w:rsidRPr="00B620F5">
        <w:rPr>
          <w:szCs w:val="28"/>
        </w:rPr>
        <w:t xml:space="preserve">.: </w:t>
      </w:r>
      <w:proofErr w:type="gramEnd"/>
      <w:r w:rsidRPr="00B620F5">
        <w:rPr>
          <w:szCs w:val="28"/>
        </w:rPr>
        <w:t>Питер, 2012. – 240с.</w:t>
      </w:r>
    </w:p>
    <w:p w:rsidR="00B620F5" w:rsidRPr="00B620F5" w:rsidRDefault="00B620F5" w:rsidP="00B620F5">
      <w:pPr>
        <w:ind w:firstLine="709"/>
        <w:jc w:val="both"/>
        <w:rPr>
          <w:szCs w:val="28"/>
        </w:rPr>
      </w:pPr>
      <w:r w:rsidRPr="00B620F5">
        <w:rPr>
          <w:szCs w:val="28"/>
        </w:rPr>
        <w:t>12.</w:t>
      </w:r>
      <w:r w:rsidRPr="00B620F5">
        <w:rPr>
          <w:szCs w:val="28"/>
        </w:rPr>
        <w:tab/>
        <w:t>Быкадоров В.Л., Алексеев П.Д. Финансово-экономическое состояние предприятия: Практическое пособие. – М.: «Издательство ПРИОР», 2009. – 168с.</w:t>
      </w:r>
    </w:p>
    <w:p w:rsidR="00B620F5" w:rsidRPr="00B620F5" w:rsidRDefault="00B620F5" w:rsidP="00B620F5">
      <w:pPr>
        <w:ind w:firstLine="709"/>
        <w:jc w:val="both"/>
        <w:rPr>
          <w:szCs w:val="28"/>
        </w:rPr>
      </w:pPr>
      <w:r w:rsidRPr="00B620F5">
        <w:rPr>
          <w:szCs w:val="28"/>
        </w:rPr>
        <w:t>13.</w:t>
      </w:r>
      <w:r w:rsidRPr="00B620F5">
        <w:rPr>
          <w:szCs w:val="28"/>
        </w:rPr>
        <w:tab/>
      </w:r>
      <w:proofErr w:type="spellStart"/>
      <w:r w:rsidRPr="00B620F5">
        <w:rPr>
          <w:szCs w:val="28"/>
        </w:rPr>
        <w:t>Басовский</w:t>
      </w:r>
      <w:proofErr w:type="spellEnd"/>
      <w:r w:rsidRPr="00B620F5">
        <w:rPr>
          <w:szCs w:val="28"/>
        </w:rPr>
        <w:t xml:space="preserve"> Л.Е. Экономический анализ (Комплексный экономический анализ хозяйственной деятельности): Учебное пособие /Л.Е. </w:t>
      </w:r>
      <w:proofErr w:type="spellStart"/>
      <w:r w:rsidRPr="00B620F5">
        <w:rPr>
          <w:szCs w:val="28"/>
        </w:rPr>
        <w:t>Басовский</w:t>
      </w:r>
      <w:proofErr w:type="spellEnd"/>
      <w:r w:rsidRPr="00B620F5">
        <w:rPr>
          <w:szCs w:val="28"/>
        </w:rPr>
        <w:t xml:space="preserve">, А.М. Лунева, А.Л. </w:t>
      </w:r>
      <w:proofErr w:type="spellStart"/>
      <w:r w:rsidRPr="00B620F5">
        <w:rPr>
          <w:szCs w:val="28"/>
        </w:rPr>
        <w:t>Басовский</w:t>
      </w:r>
      <w:proofErr w:type="spellEnd"/>
      <w:r w:rsidRPr="00B620F5">
        <w:rPr>
          <w:szCs w:val="28"/>
        </w:rPr>
        <w:t xml:space="preserve">. Под ред. Л.Е. </w:t>
      </w:r>
      <w:proofErr w:type="spellStart"/>
      <w:r w:rsidRPr="00B620F5">
        <w:rPr>
          <w:szCs w:val="28"/>
        </w:rPr>
        <w:t>Басовского</w:t>
      </w:r>
      <w:proofErr w:type="spellEnd"/>
      <w:r w:rsidRPr="00B620F5">
        <w:rPr>
          <w:szCs w:val="28"/>
        </w:rPr>
        <w:t>. – М.: ИНФРА-М, 2011. – 222с.</w:t>
      </w:r>
    </w:p>
    <w:p w:rsidR="00B620F5" w:rsidRPr="00B620F5" w:rsidRDefault="00B620F5" w:rsidP="00B620F5">
      <w:pPr>
        <w:ind w:firstLine="709"/>
        <w:jc w:val="both"/>
        <w:rPr>
          <w:szCs w:val="28"/>
        </w:rPr>
      </w:pPr>
      <w:r w:rsidRPr="00B620F5">
        <w:rPr>
          <w:szCs w:val="28"/>
        </w:rPr>
        <w:t>14.</w:t>
      </w:r>
      <w:r w:rsidRPr="00B620F5">
        <w:rPr>
          <w:szCs w:val="28"/>
        </w:rPr>
        <w:tab/>
        <w:t>Герасименко Г.П. Финансовый анализ: Учебник /Г.П. Герасименко. – М.: ПРИОР, 2005. – 328с.</w:t>
      </w:r>
    </w:p>
    <w:p w:rsidR="00B620F5" w:rsidRPr="00B620F5" w:rsidRDefault="00B620F5" w:rsidP="00B620F5">
      <w:pPr>
        <w:ind w:firstLine="709"/>
        <w:jc w:val="both"/>
        <w:rPr>
          <w:szCs w:val="28"/>
        </w:rPr>
      </w:pPr>
      <w:r w:rsidRPr="00B620F5">
        <w:rPr>
          <w:szCs w:val="28"/>
        </w:rPr>
        <w:t>15.</w:t>
      </w:r>
      <w:r w:rsidRPr="00B620F5">
        <w:rPr>
          <w:szCs w:val="28"/>
        </w:rPr>
        <w:tab/>
        <w:t xml:space="preserve">Гиляровская Л.Т. Комплексный экономический анализ хозяйственной деятельности: Учебник /Л.Т. Гиляровская, Д.В. Лысенко, Д.А. </w:t>
      </w:r>
      <w:proofErr w:type="spellStart"/>
      <w:r w:rsidRPr="00B620F5">
        <w:rPr>
          <w:szCs w:val="28"/>
        </w:rPr>
        <w:t>Ендовицкий</w:t>
      </w:r>
      <w:proofErr w:type="spellEnd"/>
      <w:r w:rsidRPr="00B620F5">
        <w:rPr>
          <w:szCs w:val="28"/>
        </w:rPr>
        <w:t xml:space="preserve">. – М.: ТК </w:t>
      </w:r>
      <w:proofErr w:type="spellStart"/>
      <w:r w:rsidRPr="00B620F5">
        <w:rPr>
          <w:szCs w:val="28"/>
        </w:rPr>
        <w:t>Велби</w:t>
      </w:r>
      <w:proofErr w:type="spellEnd"/>
      <w:r w:rsidRPr="00B620F5">
        <w:rPr>
          <w:szCs w:val="28"/>
        </w:rPr>
        <w:t>, Изд-во Проспект, 2011. – 360с.</w:t>
      </w:r>
    </w:p>
    <w:p w:rsidR="00B620F5" w:rsidRPr="00B620F5" w:rsidRDefault="00B620F5" w:rsidP="00B620F5">
      <w:pPr>
        <w:ind w:firstLine="709"/>
        <w:jc w:val="both"/>
        <w:rPr>
          <w:szCs w:val="28"/>
        </w:rPr>
      </w:pPr>
      <w:r w:rsidRPr="00B620F5">
        <w:rPr>
          <w:szCs w:val="28"/>
        </w:rPr>
        <w:t>16.</w:t>
      </w:r>
      <w:r w:rsidRPr="00B620F5">
        <w:rPr>
          <w:szCs w:val="28"/>
        </w:rPr>
        <w:tab/>
        <w:t>Гинзбург А.И. Экономический анализ: Учебное пособие /А.И. Гинзбург. – СПб</w:t>
      </w:r>
      <w:proofErr w:type="gramStart"/>
      <w:r w:rsidRPr="00B620F5">
        <w:rPr>
          <w:szCs w:val="28"/>
        </w:rPr>
        <w:t xml:space="preserve">.: </w:t>
      </w:r>
      <w:proofErr w:type="gramEnd"/>
      <w:r w:rsidRPr="00B620F5">
        <w:rPr>
          <w:szCs w:val="28"/>
        </w:rPr>
        <w:t>Питер, 2012. – 176с.</w:t>
      </w:r>
    </w:p>
    <w:p w:rsidR="00B620F5" w:rsidRPr="00B620F5" w:rsidRDefault="00B620F5" w:rsidP="00B620F5">
      <w:pPr>
        <w:ind w:firstLine="709"/>
        <w:jc w:val="both"/>
        <w:rPr>
          <w:szCs w:val="28"/>
        </w:rPr>
      </w:pPr>
      <w:r w:rsidRPr="00B620F5">
        <w:rPr>
          <w:szCs w:val="28"/>
        </w:rPr>
        <w:t>17.</w:t>
      </w:r>
      <w:r w:rsidRPr="00B620F5">
        <w:rPr>
          <w:szCs w:val="28"/>
        </w:rPr>
        <w:tab/>
        <w:t xml:space="preserve">Горфинкель В.Я. Экономика предприятия: Учебник /В.Я. Горфинкель, Е.М. </w:t>
      </w:r>
      <w:proofErr w:type="spellStart"/>
      <w:r w:rsidRPr="00B620F5">
        <w:rPr>
          <w:szCs w:val="28"/>
        </w:rPr>
        <w:t>Купряков</w:t>
      </w:r>
      <w:proofErr w:type="spellEnd"/>
      <w:r w:rsidRPr="00B620F5">
        <w:rPr>
          <w:szCs w:val="28"/>
        </w:rPr>
        <w:t>. - М.: Банки и биржи, ЮНИТИ, 2010. – 516с.</w:t>
      </w:r>
    </w:p>
    <w:p w:rsidR="00B620F5" w:rsidRPr="00B620F5" w:rsidRDefault="00B620F5" w:rsidP="00B620F5">
      <w:pPr>
        <w:ind w:firstLine="709"/>
        <w:jc w:val="both"/>
        <w:rPr>
          <w:szCs w:val="28"/>
        </w:rPr>
      </w:pPr>
      <w:r w:rsidRPr="00B620F5">
        <w:rPr>
          <w:szCs w:val="28"/>
        </w:rPr>
        <w:t>18.</w:t>
      </w:r>
      <w:r w:rsidRPr="00B620F5">
        <w:rPr>
          <w:szCs w:val="28"/>
        </w:rPr>
        <w:tab/>
      </w:r>
      <w:proofErr w:type="spellStart"/>
      <w:r w:rsidRPr="00B620F5">
        <w:rPr>
          <w:szCs w:val="28"/>
        </w:rPr>
        <w:t>Деркач</w:t>
      </w:r>
      <w:proofErr w:type="spellEnd"/>
      <w:r w:rsidRPr="00B620F5">
        <w:rPr>
          <w:szCs w:val="28"/>
        </w:rPr>
        <w:t xml:space="preserve"> Д.И. Анализ производственно-хозяйственной деятельности предприятий и организаций /Д.И. </w:t>
      </w:r>
      <w:proofErr w:type="spellStart"/>
      <w:r w:rsidRPr="00B620F5">
        <w:rPr>
          <w:szCs w:val="28"/>
        </w:rPr>
        <w:t>Деркач</w:t>
      </w:r>
      <w:proofErr w:type="spellEnd"/>
      <w:r w:rsidRPr="00B620F5">
        <w:rPr>
          <w:szCs w:val="28"/>
        </w:rPr>
        <w:t>. - М.: Финансы и статистика, 2010. – 292с.</w:t>
      </w:r>
    </w:p>
    <w:p w:rsidR="00B620F5" w:rsidRPr="00B620F5" w:rsidRDefault="00B620F5" w:rsidP="00B620F5">
      <w:pPr>
        <w:ind w:firstLine="709"/>
        <w:jc w:val="both"/>
        <w:rPr>
          <w:szCs w:val="28"/>
        </w:rPr>
      </w:pPr>
      <w:r w:rsidRPr="00B620F5">
        <w:rPr>
          <w:szCs w:val="28"/>
        </w:rPr>
        <w:lastRenderedPageBreak/>
        <w:t>19.</w:t>
      </w:r>
      <w:r w:rsidRPr="00B620F5">
        <w:rPr>
          <w:szCs w:val="28"/>
        </w:rPr>
        <w:tab/>
        <w:t>Ефимова О.В. Финансовый анализ: практическое пособие /О.В. Ефимова. – М.: Бухгалтерский учет, 2008. – 188с.</w:t>
      </w:r>
    </w:p>
    <w:p w:rsidR="00B620F5" w:rsidRPr="00B620F5" w:rsidRDefault="00B620F5" w:rsidP="00B620F5">
      <w:pPr>
        <w:ind w:firstLine="709"/>
        <w:jc w:val="both"/>
        <w:rPr>
          <w:szCs w:val="28"/>
        </w:rPr>
      </w:pPr>
      <w:r w:rsidRPr="00B620F5">
        <w:rPr>
          <w:szCs w:val="28"/>
        </w:rPr>
        <w:t>20.</w:t>
      </w:r>
      <w:r w:rsidRPr="00B620F5">
        <w:rPr>
          <w:szCs w:val="28"/>
        </w:rPr>
        <w:tab/>
        <w:t xml:space="preserve">Канке А.А. Анализ финансово-хозяйственной деятельности предприятия: Учебное пособие /А.А. Канке, И.П. </w:t>
      </w:r>
      <w:proofErr w:type="gramStart"/>
      <w:r w:rsidRPr="00B620F5">
        <w:rPr>
          <w:szCs w:val="28"/>
        </w:rPr>
        <w:t>Кошевая</w:t>
      </w:r>
      <w:proofErr w:type="gramEnd"/>
      <w:r w:rsidRPr="00B620F5">
        <w:rPr>
          <w:szCs w:val="28"/>
        </w:rPr>
        <w:t>. – М.: ФОРУМ: ИНФРА-М, 2011. – 288с.</w:t>
      </w:r>
    </w:p>
    <w:p w:rsidR="00B620F5" w:rsidRPr="00B620F5" w:rsidRDefault="00B620F5" w:rsidP="00B620F5">
      <w:pPr>
        <w:ind w:firstLine="709"/>
        <w:jc w:val="both"/>
        <w:rPr>
          <w:szCs w:val="28"/>
        </w:rPr>
      </w:pPr>
      <w:r w:rsidRPr="00B620F5">
        <w:rPr>
          <w:szCs w:val="28"/>
        </w:rPr>
        <w:t>21.</w:t>
      </w:r>
      <w:r w:rsidRPr="00B620F5">
        <w:rPr>
          <w:szCs w:val="28"/>
        </w:rPr>
        <w:tab/>
        <w:t>Ковалев В.В. Финансовый анализ: методы и процедуры: Учебник /В.В. Ковалев. – М.: Финансы и статистика, 2012. – 560с.</w:t>
      </w:r>
    </w:p>
    <w:p w:rsidR="00B620F5" w:rsidRPr="00B620F5" w:rsidRDefault="00B620F5" w:rsidP="00B620F5">
      <w:pPr>
        <w:ind w:firstLine="709"/>
        <w:jc w:val="both"/>
        <w:rPr>
          <w:szCs w:val="28"/>
        </w:rPr>
      </w:pPr>
      <w:r w:rsidRPr="00B620F5">
        <w:rPr>
          <w:szCs w:val="28"/>
        </w:rPr>
        <w:t>22.</w:t>
      </w:r>
      <w:r w:rsidRPr="00B620F5">
        <w:rPr>
          <w:szCs w:val="28"/>
        </w:rPr>
        <w:tab/>
        <w:t>Ковалев В.В. Анализ хозяйственной деятельности предприятия: Учебник /В.В. Ковалев, О.Н. Волкова. - М.: Проспект, 2011. – 620с.</w:t>
      </w:r>
    </w:p>
    <w:p w:rsidR="00B620F5" w:rsidRPr="00B620F5" w:rsidRDefault="00B620F5" w:rsidP="00B620F5">
      <w:pPr>
        <w:ind w:firstLine="709"/>
        <w:jc w:val="both"/>
        <w:rPr>
          <w:szCs w:val="28"/>
        </w:rPr>
      </w:pPr>
      <w:r w:rsidRPr="00B620F5">
        <w:rPr>
          <w:szCs w:val="28"/>
        </w:rPr>
        <w:t>23.</w:t>
      </w:r>
      <w:r w:rsidRPr="00B620F5">
        <w:rPr>
          <w:szCs w:val="28"/>
        </w:rPr>
        <w:tab/>
        <w:t>Комплексный экономический анализ хозяйственной деятельности: Учебник для вузов /Лысенко Д.В. – М.: ИНФРА-М, 2012. – 320с.</w:t>
      </w:r>
    </w:p>
    <w:p w:rsidR="00B620F5" w:rsidRPr="00B620F5" w:rsidRDefault="00B620F5" w:rsidP="00B620F5">
      <w:pPr>
        <w:ind w:firstLine="709"/>
        <w:jc w:val="both"/>
        <w:rPr>
          <w:szCs w:val="28"/>
        </w:rPr>
      </w:pPr>
      <w:r w:rsidRPr="00B620F5">
        <w:rPr>
          <w:szCs w:val="28"/>
        </w:rPr>
        <w:t>24.</w:t>
      </w:r>
      <w:r w:rsidRPr="00B620F5">
        <w:rPr>
          <w:szCs w:val="28"/>
        </w:rPr>
        <w:tab/>
      </w:r>
      <w:proofErr w:type="spellStart"/>
      <w:r w:rsidRPr="00B620F5">
        <w:rPr>
          <w:szCs w:val="28"/>
        </w:rPr>
        <w:t>Крейнина</w:t>
      </w:r>
      <w:proofErr w:type="spellEnd"/>
      <w:r w:rsidRPr="00B620F5">
        <w:rPr>
          <w:szCs w:val="28"/>
        </w:rPr>
        <w:t xml:space="preserve"> М.Н. Финансовое состояние предприятия: Методы оценки /М.Н. </w:t>
      </w:r>
      <w:proofErr w:type="spellStart"/>
      <w:r w:rsidRPr="00B620F5">
        <w:rPr>
          <w:szCs w:val="28"/>
        </w:rPr>
        <w:t>Крейнина</w:t>
      </w:r>
      <w:proofErr w:type="spellEnd"/>
      <w:r w:rsidRPr="00B620F5">
        <w:rPr>
          <w:szCs w:val="28"/>
        </w:rPr>
        <w:t>. - М.: ИКС «ДИС», 2007. – 288с.</w:t>
      </w:r>
    </w:p>
    <w:p w:rsidR="00A931DC" w:rsidRDefault="00B620F5" w:rsidP="00B620F5">
      <w:pPr>
        <w:ind w:firstLine="709"/>
        <w:jc w:val="both"/>
        <w:rPr>
          <w:szCs w:val="28"/>
        </w:rPr>
      </w:pPr>
      <w:r w:rsidRPr="00B620F5">
        <w:rPr>
          <w:szCs w:val="28"/>
        </w:rPr>
        <w:t>25.</w:t>
      </w:r>
      <w:r w:rsidRPr="00B620F5">
        <w:rPr>
          <w:szCs w:val="28"/>
        </w:rPr>
        <w:tab/>
        <w:t>Пивоваров К.В. Финансово-экономический анализ деятельности коммерческих организаций: Учебное пособие /К.В. Пивоваров. – М.: Издательство «Дашков и Ко», 2010. – 120с.</w:t>
      </w:r>
    </w:p>
    <w:p w:rsidR="00561602" w:rsidRPr="00561602" w:rsidRDefault="00561602" w:rsidP="00561602">
      <w:pPr>
        <w:ind w:firstLine="709"/>
        <w:jc w:val="both"/>
        <w:rPr>
          <w:szCs w:val="28"/>
        </w:rPr>
      </w:pPr>
      <w:r w:rsidRPr="00561602">
        <w:rPr>
          <w:szCs w:val="28"/>
        </w:rPr>
        <w:t>26.</w:t>
      </w:r>
      <w:r w:rsidRPr="00561602">
        <w:rPr>
          <w:szCs w:val="28"/>
        </w:rPr>
        <w:tab/>
        <w:t>Савицкая Г.В. Анализ хозяйственной деятельности предприятия: Учебник /Г.В. Савицкая. – М.: ИНФРА-М, 2013. – 400с.</w:t>
      </w:r>
    </w:p>
    <w:p w:rsidR="00561602" w:rsidRPr="00561602" w:rsidRDefault="00561602" w:rsidP="00561602">
      <w:pPr>
        <w:ind w:firstLine="709"/>
        <w:jc w:val="both"/>
        <w:rPr>
          <w:szCs w:val="28"/>
        </w:rPr>
      </w:pPr>
      <w:r w:rsidRPr="00561602">
        <w:rPr>
          <w:szCs w:val="28"/>
        </w:rPr>
        <w:t>27.</w:t>
      </w:r>
      <w:r w:rsidRPr="00561602">
        <w:rPr>
          <w:szCs w:val="28"/>
        </w:rPr>
        <w:tab/>
        <w:t xml:space="preserve">Селезнева Н.Н. Финансовый анализ. Управление финансами: Учебник /Н.Н. Селезнева, А.Ф. </w:t>
      </w:r>
      <w:proofErr w:type="spellStart"/>
      <w:r w:rsidRPr="00561602">
        <w:rPr>
          <w:szCs w:val="28"/>
        </w:rPr>
        <w:t>Ионова</w:t>
      </w:r>
      <w:proofErr w:type="spellEnd"/>
      <w:r w:rsidRPr="00561602">
        <w:rPr>
          <w:szCs w:val="28"/>
        </w:rPr>
        <w:t>. – М.: ЮНИТИ-ДАНА, 2012. – 639с.</w:t>
      </w:r>
    </w:p>
    <w:p w:rsidR="00561602" w:rsidRPr="00561602" w:rsidRDefault="00561602" w:rsidP="00561602">
      <w:pPr>
        <w:ind w:firstLine="709"/>
        <w:jc w:val="both"/>
        <w:rPr>
          <w:szCs w:val="28"/>
        </w:rPr>
      </w:pPr>
      <w:r w:rsidRPr="00561602">
        <w:rPr>
          <w:szCs w:val="28"/>
        </w:rPr>
        <w:t>28.</w:t>
      </w:r>
      <w:r w:rsidRPr="00561602">
        <w:rPr>
          <w:szCs w:val="28"/>
        </w:rPr>
        <w:tab/>
        <w:t xml:space="preserve">Сергеев И.В. Экономика организаций (предприятий) /И.В. Сергеев, И.И. Веретенникова. – 4-е изд. – М.: ТК </w:t>
      </w:r>
      <w:proofErr w:type="spellStart"/>
      <w:r w:rsidRPr="00561602">
        <w:rPr>
          <w:szCs w:val="28"/>
        </w:rPr>
        <w:t>Велби</w:t>
      </w:r>
      <w:proofErr w:type="spellEnd"/>
      <w:r w:rsidRPr="00561602">
        <w:rPr>
          <w:szCs w:val="28"/>
        </w:rPr>
        <w:t>, Изд-во Проспект, 2011. – 560с.</w:t>
      </w:r>
    </w:p>
    <w:p w:rsidR="00561602" w:rsidRPr="00561602" w:rsidRDefault="00561602" w:rsidP="00561602">
      <w:pPr>
        <w:ind w:firstLine="709"/>
        <w:jc w:val="both"/>
        <w:rPr>
          <w:szCs w:val="28"/>
        </w:rPr>
      </w:pPr>
      <w:r w:rsidRPr="00561602">
        <w:rPr>
          <w:szCs w:val="28"/>
        </w:rPr>
        <w:t>29.</w:t>
      </w:r>
      <w:r w:rsidRPr="00561602">
        <w:rPr>
          <w:szCs w:val="28"/>
        </w:rPr>
        <w:tab/>
        <w:t>Финансовый менеджмент: Учебник</w:t>
      </w:r>
      <w:proofErr w:type="gramStart"/>
      <w:r w:rsidRPr="00561602">
        <w:rPr>
          <w:szCs w:val="28"/>
        </w:rPr>
        <w:t xml:space="preserve"> /П</w:t>
      </w:r>
      <w:proofErr w:type="gramEnd"/>
      <w:r w:rsidRPr="00561602">
        <w:rPr>
          <w:szCs w:val="28"/>
        </w:rPr>
        <w:t>од ред. проф. Е.И. Шохина. – М.: ИД ФБК-ПРЕСС, 2008. – 396с.</w:t>
      </w:r>
    </w:p>
    <w:p w:rsidR="00561602" w:rsidRPr="00561602" w:rsidRDefault="00561602" w:rsidP="00561602">
      <w:pPr>
        <w:ind w:firstLine="709"/>
        <w:jc w:val="both"/>
        <w:rPr>
          <w:szCs w:val="28"/>
        </w:rPr>
      </w:pPr>
      <w:r w:rsidRPr="00561602">
        <w:rPr>
          <w:szCs w:val="28"/>
        </w:rPr>
        <w:t>30.</w:t>
      </w:r>
      <w:r w:rsidRPr="00561602">
        <w:rPr>
          <w:szCs w:val="28"/>
        </w:rPr>
        <w:tab/>
        <w:t>Финансовый менеджмент: Учебник</w:t>
      </w:r>
      <w:proofErr w:type="gramStart"/>
      <w:r w:rsidRPr="00561602">
        <w:rPr>
          <w:szCs w:val="28"/>
        </w:rPr>
        <w:t xml:space="preserve"> /П</w:t>
      </w:r>
      <w:proofErr w:type="gramEnd"/>
      <w:r w:rsidRPr="00561602">
        <w:rPr>
          <w:szCs w:val="28"/>
        </w:rPr>
        <w:t>од ред. Е.С. Стояновой. – М.: Перспектива, 2008. – 516с.</w:t>
      </w:r>
    </w:p>
    <w:p w:rsidR="00561602" w:rsidRPr="00561602" w:rsidRDefault="00561602" w:rsidP="00561602">
      <w:pPr>
        <w:ind w:firstLine="709"/>
        <w:jc w:val="both"/>
        <w:rPr>
          <w:szCs w:val="28"/>
        </w:rPr>
      </w:pPr>
      <w:r w:rsidRPr="00561602">
        <w:rPr>
          <w:szCs w:val="28"/>
        </w:rPr>
        <w:t>31.</w:t>
      </w:r>
      <w:r w:rsidRPr="00561602">
        <w:rPr>
          <w:szCs w:val="28"/>
        </w:rPr>
        <w:tab/>
        <w:t>Финансовый менеджмент: Учебное пособие</w:t>
      </w:r>
      <w:proofErr w:type="gramStart"/>
      <w:r w:rsidRPr="00561602">
        <w:rPr>
          <w:szCs w:val="28"/>
        </w:rPr>
        <w:t xml:space="preserve"> /П</w:t>
      </w:r>
      <w:proofErr w:type="gramEnd"/>
      <w:r w:rsidRPr="00561602">
        <w:rPr>
          <w:szCs w:val="28"/>
        </w:rPr>
        <w:t xml:space="preserve">од ред. В.С. Золотарева. – 2-е изд., </w:t>
      </w:r>
      <w:proofErr w:type="spellStart"/>
      <w:r w:rsidRPr="00561602">
        <w:rPr>
          <w:szCs w:val="28"/>
        </w:rPr>
        <w:t>перераб</w:t>
      </w:r>
      <w:proofErr w:type="spellEnd"/>
      <w:r w:rsidRPr="00561602">
        <w:rPr>
          <w:szCs w:val="28"/>
        </w:rPr>
        <w:t>. и доп. – Ростов – на – Дону, 2013. – 226с.</w:t>
      </w:r>
    </w:p>
    <w:p w:rsidR="00561602" w:rsidRPr="00561602" w:rsidRDefault="00561602" w:rsidP="00561602">
      <w:pPr>
        <w:ind w:firstLine="709"/>
        <w:jc w:val="both"/>
        <w:rPr>
          <w:szCs w:val="28"/>
        </w:rPr>
      </w:pPr>
      <w:r w:rsidRPr="00561602">
        <w:rPr>
          <w:szCs w:val="28"/>
        </w:rPr>
        <w:t>32.</w:t>
      </w:r>
      <w:r w:rsidRPr="00561602">
        <w:rPr>
          <w:szCs w:val="28"/>
        </w:rPr>
        <w:tab/>
        <w:t>Финансы: Учебник</w:t>
      </w:r>
      <w:proofErr w:type="gramStart"/>
      <w:r w:rsidRPr="00561602">
        <w:rPr>
          <w:szCs w:val="28"/>
        </w:rPr>
        <w:t xml:space="preserve"> /П</w:t>
      </w:r>
      <w:proofErr w:type="gramEnd"/>
      <w:r w:rsidRPr="00561602">
        <w:rPr>
          <w:szCs w:val="28"/>
        </w:rPr>
        <w:t xml:space="preserve">од ред. проф. В.В. Ковалева. – М.: ПБОЮЛ М.А. Захаров, 2013. - 640с. </w:t>
      </w:r>
    </w:p>
    <w:p w:rsidR="00561602" w:rsidRPr="00561602" w:rsidRDefault="00561602" w:rsidP="00561602">
      <w:pPr>
        <w:ind w:firstLine="709"/>
        <w:jc w:val="both"/>
        <w:rPr>
          <w:szCs w:val="28"/>
        </w:rPr>
      </w:pPr>
      <w:r w:rsidRPr="00561602">
        <w:rPr>
          <w:szCs w:val="28"/>
        </w:rPr>
        <w:t>33.</w:t>
      </w:r>
      <w:r w:rsidRPr="00561602">
        <w:rPr>
          <w:szCs w:val="28"/>
        </w:rPr>
        <w:tab/>
        <w:t>Финансы: Учебное пособие /Под ред. А.М. Ковалевой. – 2-е изд</w:t>
      </w:r>
      <w:proofErr w:type="gramStart"/>
      <w:r w:rsidRPr="00561602">
        <w:rPr>
          <w:szCs w:val="28"/>
        </w:rPr>
        <w:t xml:space="preserve">.. – </w:t>
      </w:r>
      <w:proofErr w:type="gramEnd"/>
      <w:r w:rsidRPr="00561602">
        <w:rPr>
          <w:szCs w:val="28"/>
        </w:rPr>
        <w:t>М.: Финансы и статистика, 2012. – 488с.</w:t>
      </w:r>
    </w:p>
    <w:p w:rsidR="00561602" w:rsidRPr="00561602" w:rsidRDefault="00561602" w:rsidP="00561602">
      <w:pPr>
        <w:ind w:firstLine="709"/>
        <w:jc w:val="both"/>
        <w:rPr>
          <w:szCs w:val="28"/>
        </w:rPr>
      </w:pPr>
      <w:r w:rsidRPr="00561602">
        <w:rPr>
          <w:szCs w:val="28"/>
        </w:rPr>
        <w:t>34.</w:t>
      </w:r>
      <w:r w:rsidRPr="00561602">
        <w:rPr>
          <w:szCs w:val="28"/>
        </w:rPr>
        <w:tab/>
        <w:t>Финансы: Учебник</w:t>
      </w:r>
      <w:proofErr w:type="gramStart"/>
      <w:r w:rsidRPr="00561602">
        <w:rPr>
          <w:szCs w:val="28"/>
        </w:rPr>
        <w:t xml:space="preserve"> /П</w:t>
      </w:r>
      <w:proofErr w:type="gramEnd"/>
      <w:r w:rsidRPr="00561602">
        <w:rPr>
          <w:szCs w:val="28"/>
        </w:rPr>
        <w:t xml:space="preserve">од ред. проф. М.В. Романовского, проф. О.В. Врублевской, проф. Б.М. </w:t>
      </w:r>
      <w:proofErr w:type="spellStart"/>
      <w:r w:rsidRPr="00561602">
        <w:rPr>
          <w:szCs w:val="28"/>
        </w:rPr>
        <w:t>Сабанти</w:t>
      </w:r>
      <w:proofErr w:type="spellEnd"/>
      <w:r w:rsidRPr="00561602">
        <w:rPr>
          <w:szCs w:val="28"/>
        </w:rPr>
        <w:t>. - М.: Издательство «Перспектива», Издательство «</w:t>
      </w:r>
      <w:proofErr w:type="spellStart"/>
      <w:r w:rsidRPr="00561602">
        <w:rPr>
          <w:szCs w:val="28"/>
        </w:rPr>
        <w:t>Юрайт</w:t>
      </w:r>
      <w:proofErr w:type="spellEnd"/>
      <w:r w:rsidRPr="00561602">
        <w:rPr>
          <w:szCs w:val="28"/>
        </w:rPr>
        <w:t>», 2007. – 520с.</w:t>
      </w:r>
    </w:p>
    <w:p w:rsidR="00561602" w:rsidRPr="00561602" w:rsidRDefault="00561602" w:rsidP="00561602">
      <w:pPr>
        <w:ind w:firstLine="709"/>
        <w:jc w:val="both"/>
        <w:rPr>
          <w:szCs w:val="28"/>
        </w:rPr>
      </w:pPr>
      <w:r w:rsidRPr="00561602">
        <w:rPr>
          <w:szCs w:val="28"/>
        </w:rPr>
        <w:t>35.</w:t>
      </w:r>
      <w:r w:rsidRPr="00561602">
        <w:rPr>
          <w:szCs w:val="28"/>
        </w:rPr>
        <w:tab/>
        <w:t>Финансы предприятий: Учебник</w:t>
      </w:r>
      <w:proofErr w:type="gramStart"/>
      <w:r w:rsidRPr="00561602">
        <w:rPr>
          <w:szCs w:val="28"/>
        </w:rPr>
        <w:t xml:space="preserve"> /П</w:t>
      </w:r>
      <w:proofErr w:type="gramEnd"/>
      <w:r w:rsidRPr="00561602">
        <w:rPr>
          <w:szCs w:val="28"/>
        </w:rPr>
        <w:t>од ред. Н.В. Колчиной. – М.: ЮНИТИ-ДАНА, 2011. – 413с.</w:t>
      </w:r>
    </w:p>
    <w:p w:rsidR="00561602" w:rsidRPr="00561602" w:rsidRDefault="00561602" w:rsidP="00561602">
      <w:pPr>
        <w:ind w:firstLine="709"/>
        <w:jc w:val="both"/>
        <w:rPr>
          <w:szCs w:val="28"/>
        </w:rPr>
      </w:pPr>
      <w:r w:rsidRPr="00561602">
        <w:rPr>
          <w:szCs w:val="28"/>
        </w:rPr>
        <w:t>36.</w:t>
      </w:r>
      <w:r w:rsidRPr="00561602">
        <w:rPr>
          <w:szCs w:val="28"/>
        </w:rPr>
        <w:tab/>
        <w:t>Шадрина Г.В. Экономический анализ: Учебное пособие /Г.В. Шадрина. – М.: Московская финансово-промышленная академия, 2010. – 161с.</w:t>
      </w:r>
    </w:p>
    <w:p w:rsidR="00561602" w:rsidRPr="00561602" w:rsidRDefault="00561602" w:rsidP="00561602">
      <w:pPr>
        <w:ind w:firstLine="709"/>
        <w:jc w:val="both"/>
        <w:rPr>
          <w:szCs w:val="28"/>
        </w:rPr>
      </w:pPr>
      <w:r w:rsidRPr="00561602">
        <w:rPr>
          <w:szCs w:val="28"/>
        </w:rPr>
        <w:t>37.</w:t>
      </w:r>
      <w:r w:rsidRPr="00561602">
        <w:rPr>
          <w:szCs w:val="28"/>
        </w:rPr>
        <w:tab/>
      </w:r>
      <w:proofErr w:type="spellStart"/>
      <w:r w:rsidRPr="00561602">
        <w:rPr>
          <w:szCs w:val="28"/>
        </w:rPr>
        <w:t>Шеремет</w:t>
      </w:r>
      <w:proofErr w:type="spellEnd"/>
      <w:r w:rsidRPr="00561602">
        <w:rPr>
          <w:szCs w:val="28"/>
        </w:rPr>
        <w:t xml:space="preserve"> А.Д. Методика финансового анализа: Учебник /А.Д. </w:t>
      </w:r>
      <w:proofErr w:type="spellStart"/>
      <w:r w:rsidRPr="00561602">
        <w:rPr>
          <w:szCs w:val="28"/>
        </w:rPr>
        <w:t>Шеремет</w:t>
      </w:r>
      <w:proofErr w:type="spellEnd"/>
      <w:r w:rsidRPr="00561602">
        <w:rPr>
          <w:szCs w:val="28"/>
        </w:rPr>
        <w:t xml:space="preserve">, Е.В. </w:t>
      </w:r>
      <w:proofErr w:type="spellStart"/>
      <w:r w:rsidRPr="00561602">
        <w:rPr>
          <w:szCs w:val="28"/>
        </w:rPr>
        <w:t>Негашев</w:t>
      </w:r>
      <w:proofErr w:type="spellEnd"/>
      <w:r w:rsidRPr="00561602">
        <w:rPr>
          <w:szCs w:val="28"/>
        </w:rPr>
        <w:t>. – М.: ИНФРА-М, 2007. – 496с.</w:t>
      </w:r>
    </w:p>
    <w:p w:rsidR="00561602" w:rsidRPr="00561602" w:rsidRDefault="00561602" w:rsidP="00561602">
      <w:pPr>
        <w:ind w:firstLine="709"/>
        <w:jc w:val="both"/>
        <w:rPr>
          <w:szCs w:val="28"/>
        </w:rPr>
      </w:pPr>
      <w:r w:rsidRPr="00561602">
        <w:rPr>
          <w:szCs w:val="28"/>
        </w:rPr>
        <w:t>38.</w:t>
      </w:r>
      <w:r w:rsidRPr="00561602">
        <w:rPr>
          <w:szCs w:val="28"/>
        </w:rPr>
        <w:tab/>
      </w:r>
      <w:proofErr w:type="spellStart"/>
      <w:r w:rsidRPr="00561602">
        <w:rPr>
          <w:szCs w:val="28"/>
        </w:rPr>
        <w:t>Шеремет</w:t>
      </w:r>
      <w:proofErr w:type="spellEnd"/>
      <w:r w:rsidRPr="00561602">
        <w:rPr>
          <w:szCs w:val="28"/>
        </w:rPr>
        <w:t xml:space="preserve"> А.Д. Методика финансового анализа: Учебник /А.Д. </w:t>
      </w:r>
      <w:proofErr w:type="spellStart"/>
      <w:r w:rsidRPr="00561602">
        <w:rPr>
          <w:szCs w:val="28"/>
        </w:rPr>
        <w:t>Шеремет</w:t>
      </w:r>
      <w:proofErr w:type="spellEnd"/>
      <w:r w:rsidRPr="00561602">
        <w:rPr>
          <w:szCs w:val="28"/>
        </w:rPr>
        <w:t xml:space="preserve">, Р.С. </w:t>
      </w:r>
      <w:proofErr w:type="spellStart"/>
      <w:r w:rsidRPr="00561602">
        <w:rPr>
          <w:szCs w:val="28"/>
        </w:rPr>
        <w:t>Сайфулин</w:t>
      </w:r>
      <w:proofErr w:type="spellEnd"/>
      <w:r w:rsidRPr="00561602">
        <w:rPr>
          <w:szCs w:val="28"/>
        </w:rPr>
        <w:t>. – М.: ИНФРА-М, 2008. – 416с.</w:t>
      </w:r>
    </w:p>
    <w:p w:rsidR="00561602" w:rsidRPr="00561602" w:rsidRDefault="00561602" w:rsidP="00561602">
      <w:pPr>
        <w:ind w:firstLine="709"/>
        <w:jc w:val="both"/>
        <w:rPr>
          <w:szCs w:val="28"/>
        </w:rPr>
      </w:pPr>
      <w:r w:rsidRPr="00561602">
        <w:rPr>
          <w:szCs w:val="28"/>
        </w:rPr>
        <w:lastRenderedPageBreak/>
        <w:t>39.</w:t>
      </w:r>
      <w:r w:rsidRPr="00561602">
        <w:rPr>
          <w:szCs w:val="28"/>
        </w:rPr>
        <w:tab/>
        <w:t>Экономика предприятия: Учебник</w:t>
      </w:r>
      <w:proofErr w:type="gramStart"/>
      <w:r w:rsidRPr="00561602">
        <w:rPr>
          <w:szCs w:val="28"/>
        </w:rPr>
        <w:t xml:space="preserve"> /П</w:t>
      </w:r>
      <w:proofErr w:type="gramEnd"/>
      <w:r w:rsidRPr="00561602">
        <w:rPr>
          <w:szCs w:val="28"/>
        </w:rPr>
        <w:t>од ред. Е.Л. Кантора. – СПб</w:t>
      </w:r>
      <w:proofErr w:type="gramStart"/>
      <w:r w:rsidRPr="00561602">
        <w:rPr>
          <w:szCs w:val="28"/>
        </w:rPr>
        <w:t xml:space="preserve">.: </w:t>
      </w:r>
      <w:proofErr w:type="gramEnd"/>
      <w:r w:rsidRPr="00561602">
        <w:rPr>
          <w:szCs w:val="28"/>
        </w:rPr>
        <w:t>Питер, 2012. – 352с.</w:t>
      </w:r>
    </w:p>
    <w:p w:rsidR="00561602" w:rsidRDefault="00561602" w:rsidP="00561602">
      <w:pPr>
        <w:ind w:firstLine="709"/>
        <w:jc w:val="both"/>
        <w:rPr>
          <w:szCs w:val="28"/>
        </w:rPr>
      </w:pPr>
      <w:r w:rsidRPr="00561602">
        <w:rPr>
          <w:szCs w:val="28"/>
        </w:rPr>
        <w:t>40.</w:t>
      </w:r>
      <w:r w:rsidRPr="00561602">
        <w:rPr>
          <w:szCs w:val="28"/>
        </w:rPr>
        <w:tab/>
        <w:t>Экономический анализ: Учебник для вузов</w:t>
      </w:r>
      <w:proofErr w:type="gramStart"/>
      <w:r w:rsidRPr="00561602">
        <w:rPr>
          <w:szCs w:val="28"/>
        </w:rPr>
        <w:t xml:space="preserve"> /П</w:t>
      </w:r>
      <w:proofErr w:type="gramEnd"/>
      <w:r w:rsidRPr="00561602">
        <w:rPr>
          <w:szCs w:val="28"/>
        </w:rPr>
        <w:t>од ред. Л.Т. Гиляровской. – 3-е изд., доп. – М.: ЮНИТИ-ДАНА, 2009. – 615с.</w:t>
      </w:r>
    </w:p>
    <w:p w:rsidR="00561602" w:rsidRDefault="00561602" w:rsidP="00561602">
      <w:pPr>
        <w:widowControl w:val="0"/>
        <w:spacing w:line="360" w:lineRule="auto"/>
        <w:jc w:val="both"/>
        <w:rPr>
          <w:b/>
          <w:sz w:val="32"/>
          <w:szCs w:val="32"/>
        </w:rPr>
      </w:pPr>
    </w:p>
    <w:p w:rsidR="00561602" w:rsidRDefault="00561602" w:rsidP="00561602">
      <w:pPr>
        <w:widowControl w:val="0"/>
        <w:spacing w:line="360" w:lineRule="auto"/>
        <w:jc w:val="both"/>
        <w:rPr>
          <w:b/>
          <w:sz w:val="32"/>
          <w:szCs w:val="32"/>
        </w:rPr>
      </w:pPr>
    </w:p>
    <w:p w:rsidR="00561602" w:rsidRDefault="00561602" w:rsidP="00561602">
      <w:pPr>
        <w:widowControl w:val="0"/>
        <w:spacing w:line="360" w:lineRule="auto"/>
        <w:jc w:val="both"/>
        <w:rPr>
          <w:b/>
          <w:sz w:val="32"/>
          <w:szCs w:val="32"/>
        </w:rPr>
      </w:pPr>
    </w:p>
    <w:p w:rsidR="00561602" w:rsidRDefault="00561602" w:rsidP="00561602">
      <w:pPr>
        <w:widowControl w:val="0"/>
        <w:spacing w:line="360" w:lineRule="auto"/>
        <w:jc w:val="both"/>
        <w:rPr>
          <w:b/>
          <w:sz w:val="32"/>
          <w:szCs w:val="32"/>
        </w:rPr>
      </w:pPr>
    </w:p>
    <w:p w:rsidR="00561602" w:rsidRDefault="00561602" w:rsidP="00561602">
      <w:pPr>
        <w:widowControl w:val="0"/>
        <w:spacing w:line="360" w:lineRule="auto"/>
        <w:jc w:val="both"/>
        <w:rPr>
          <w:b/>
          <w:sz w:val="32"/>
          <w:szCs w:val="32"/>
        </w:rPr>
      </w:pPr>
    </w:p>
    <w:p w:rsidR="00561602" w:rsidRDefault="00561602" w:rsidP="00561602">
      <w:pPr>
        <w:widowControl w:val="0"/>
        <w:spacing w:line="360" w:lineRule="auto"/>
        <w:jc w:val="both"/>
        <w:rPr>
          <w:b/>
          <w:sz w:val="32"/>
          <w:szCs w:val="32"/>
        </w:rPr>
      </w:pPr>
    </w:p>
    <w:p w:rsidR="00561602" w:rsidRDefault="00561602" w:rsidP="00561602">
      <w:pPr>
        <w:widowControl w:val="0"/>
        <w:spacing w:line="360" w:lineRule="auto"/>
        <w:jc w:val="both"/>
        <w:rPr>
          <w:b/>
          <w:sz w:val="32"/>
          <w:szCs w:val="32"/>
        </w:rPr>
      </w:pPr>
    </w:p>
    <w:p w:rsidR="00561602" w:rsidRDefault="00561602" w:rsidP="00561602">
      <w:pPr>
        <w:widowControl w:val="0"/>
        <w:spacing w:line="360" w:lineRule="auto"/>
        <w:jc w:val="both"/>
        <w:rPr>
          <w:b/>
          <w:sz w:val="32"/>
          <w:szCs w:val="32"/>
        </w:rPr>
      </w:pPr>
    </w:p>
    <w:p w:rsidR="00561602" w:rsidRDefault="00561602" w:rsidP="00561602">
      <w:pPr>
        <w:widowControl w:val="0"/>
        <w:spacing w:line="360" w:lineRule="auto"/>
        <w:jc w:val="both"/>
        <w:rPr>
          <w:b/>
          <w:sz w:val="32"/>
          <w:szCs w:val="32"/>
        </w:rPr>
      </w:pPr>
    </w:p>
    <w:p w:rsidR="00561602" w:rsidRDefault="00561602"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186734" w:rsidRDefault="00186734" w:rsidP="00561602">
      <w:pPr>
        <w:widowControl w:val="0"/>
        <w:spacing w:line="360" w:lineRule="auto"/>
        <w:jc w:val="both"/>
        <w:rPr>
          <w:b/>
          <w:sz w:val="32"/>
          <w:szCs w:val="32"/>
        </w:rPr>
      </w:pPr>
    </w:p>
    <w:p w:rsidR="00561602" w:rsidRPr="00561602" w:rsidRDefault="00561602" w:rsidP="00561602">
      <w:pPr>
        <w:widowControl w:val="0"/>
        <w:spacing w:line="360" w:lineRule="auto"/>
        <w:jc w:val="both"/>
        <w:rPr>
          <w:b/>
          <w:sz w:val="32"/>
          <w:szCs w:val="32"/>
        </w:rPr>
      </w:pPr>
      <w:r w:rsidRPr="00561602">
        <w:rPr>
          <w:b/>
          <w:sz w:val="32"/>
          <w:szCs w:val="32"/>
        </w:rPr>
        <w:t>Приложение</w:t>
      </w:r>
      <w:proofErr w:type="gramStart"/>
      <w:r w:rsidRPr="00561602">
        <w:rPr>
          <w:b/>
          <w:sz w:val="32"/>
          <w:szCs w:val="32"/>
        </w:rPr>
        <w:t xml:space="preserve"> А</w:t>
      </w:r>
      <w:proofErr w:type="gramEnd"/>
    </w:p>
    <w:p w:rsidR="00561602" w:rsidRPr="00F37ED7" w:rsidRDefault="00561602" w:rsidP="00561602">
      <w:pPr>
        <w:widowControl w:val="0"/>
        <w:spacing w:line="360" w:lineRule="auto"/>
        <w:jc w:val="both"/>
        <w:rPr>
          <w:szCs w:val="28"/>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4"/>
        <w:gridCol w:w="54"/>
        <w:gridCol w:w="3247"/>
        <w:gridCol w:w="802"/>
        <w:gridCol w:w="1257"/>
        <w:gridCol w:w="1249"/>
        <w:gridCol w:w="1381"/>
      </w:tblGrid>
      <w:tr w:rsidR="00561602" w:rsidRPr="00DC03D8" w:rsidTr="00BF43B2">
        <w:trPr>
          <w:trHeight w:val="555"/>
          <w:jc w:val="center"/>
        </w:trPr>
        <w:tc>
          <w:tcPr>
            <w:tcW w:w="7973" w:type="dxa"/>
            <w:gridSpan w:val="6"/>
            <w:tcBorders>
              <w:top w:val="nil"/>
              <w:left w:val="nil"/>
              <w:bottom w:val="nil"/>
              <w:right w:val="nil"/>
            </w:tcBorders>
          </w:tcPr>
          <w:p w:rsidR="00561602" w:rsidRPr="00561602" w:rsidRDefault="00561602" w:rsidP="00BF43B2">
            <w:pPr>
              <w:widowControl w:val="0"/>
              <w:spacing w:line="360" w:lineRule="auto"/>
              <w:jc w:val="center"/>
              <w:rPr>
                <w:sz w:val="24"/>
                <w:szCs w:val="24"/>
              </w:rPr>
            </w:pPr>
            <w:r w:rsidRPr="00561602">
              <w:rPr>
                <w:sz w:val="24"/>
                <w:szCs w:val="24"/>
              </w:rPr>
              <w:lastRenderedPageBreak/>
              <w:t xml:space="preserve">Б у х г а л т е </w:t>
            </w:r>
            <w:proofErr w:type="gramStart"/>
            <w:r w:rsidRPr="00561602">
              <w:rPr>
                <w:sz w:val="24"/>
                <w:szCs w:val="24"/>
              </w:rPr>
              <w:t>р</w:t>
            </w:r>
            <w:proofErr w:type="gramEnd"/>
            <w:r w:rsidRPr="00561602">
              <w:rPr>
                <w:sz w:val="24"/>
                <w:szCs w:val="24"/>
              </w:rPr>
              <w:t xml:space="preserve"> с к и й б а л а н с</w:t>
            </w:r>
          </w:p>
          <w:p w:rsidR="00561602" w:rsidRPr="00DC03D8" w:rsidRDefault="00561602" w:rsidP="00BF43B2">
            <w:pPr>
              <w:widowControl w:val="0"/>
              <w:spacing w:line="360" w:lineRule="auto"/>
              <w:jc w:val="center"/>
              <w:rPr>
                <w:sz w:val="20"/>
                <w:szCs w:val="18"/>
              </w:rPr>
            </w:pPr>
            <w:r w:rsidRPr="00561602">
              <w:rPr>
                <w:sz w:val="24"/>
                <w:szCs w:val="24"/>
              </w:rPr>
              <w:t>на 31 декабря 2014 года</w:t>
            </w:r>
          </w:p>
        </w:tc>
        <w:tc>
          <w:tcPr>
            <w:tcW w:w="1381" w:type="dxa"/>
            <w:tcBorders>
              <w:top w:val="nil"/>
              <w:left w:val="nil"/>
              <w:bottom w:val="single" w:sz="4" w:space="0" w:color="auto"/>
              <w:right w:val="nil"/>
            </w:tcBorders>
          </w:tcPr>
          <w:p w:rsidR="00561602" w:rsidRPr="00DC03D8" w:rsidRDefault="00561602" w:rsidP="00BF43B2">
            <w:pPr>
              <w:widowControl w:val="0"/>
              <w:spacing w:line="360" w:lineRule="auto"/>
              <w:rPr>
                <w:sz w:val="20"/>
                <w:szCs w:val="18"/>
              </w:rPr>
            </w:pPr>
          </w:p>
        </w:tc>
      </w:tr>
      <w:tr w:rsidR="00561602" w:rsidRPr="00DC03D8" w:rsidTr="00BF43B2">
        <w:trPr>
          <w:trHeight w:val="330"/>
          <w:jc w:val="center"/>
        </w:trPr>
        <w:tc>
          <w:tcPr>
            <w:tcW w:w="1364"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3301" w:type="dxa"/>
            <w:gridSpan w:val="2"/>
            <w:tcBorders>
              <w:top w:val="nil"/>
              <w:left w:val="nil"/>
              <w:bottom w:val="nil"/>
              <w:right w:val="nil"/>
            </w:tcBorders>
          </w:tcPr>
          <w:p w:rsidR="00561602" w:rsidRPr="00DC03D8" w:rsidRDefault="00561602" w:rsidP="00BF43B2">
            <w:pPr>
              <w:widowControl w:val="0"/>
              <w:spacing w:line="360" w:lineRule="auto"/>
              <w:rPr>
                <w:sz w:val="20"/>
                <w:szCs w:val="18"/>
              </w:rPr>
            </w:pPr>
          </w:p>
        </w:tc>
        <w:tc>
          <w:tcPr>
            <w:tcW w:w="802"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1257"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1249" w:type="dxa"/>
            <w:tcBorders>
              <w:top w:val="nil"/>
              <w:left w:val="nil"/>
              <w:bottom w:val="nil"/>
              <w:right w:val="single" w:sz="4" w:space="0" w:color="auto"/>
            </w:tcBorders>
          </w:tcPr>
          <w:p w:rsidR="00561602" w:rsidRPr="00DC03D8" w:rsidRDefault="00561602" w:rsidP="00BF43B2">
            <w:pPr>
              <w:widowControl w:val="0"/>
              <w:spacing w:line="360" w:lineRule="auto"/>
              <w:rPr>
                <w:sz w:val="20"/>
                <w:szCs w:val="18"/>
              </w:rPr>
            </w:pPr>
          </w:p>
        </w:tc>
        <w:tc>
          <w:tcPr>
            <w:tcW w:w="1381" w:type="dxa"/>
            <w:tcBorders>
              <w:top w:val="single" w:sz="4" w:space="0" w:color="auto"/>
              <w:left w:val="single" w:sz="4" w:space="0" w:color="auto"/>
              <w:bottom w:val="single" w:sz="4" w:space="0" w:color="auto"/>
              <w:right w:val="single" w:sz="4" w:space="0" w:color="auto"/>
            </w:tcBorders>
          </w:tcPr>
          <w:p w:rsidR="00561602" w:rsidRPr="00DC03D8" w:rsidRDefault="00561602" w:rsidP="00BF43B2">
            <w:pPr>
              <w:widowControl w:val="0"/>
              <w:spacing w:line="360" w:lineRule="auto"/>
              <w:jc w:val="center"/>
              <w:rPr>
                <w:sz w:val="20"/>
                <w:szCs w:val="18"/>
              </w:rPr>
            </w:pPr>
            <w:r w:rsidRPr="00DC03D8">
              <w:rPr>
                <w:sz w:val="20"/>
                <w:szCs w:val="18"/>
              </w:rPr>
              <w:t>Коды</w:t>
            </w:r>
          </w:p>
        </w:tc>
      </w:tr>
      <w:tr w:rsidR="00561602" w:rsidRPr="00DC03D8" w:rsidTr="00BF43B2">
        <w:trPr>
          <w:trHeight w:val="330"/>
          <w:jc w:val="center"/>
        </w:trPr>
        <w:tc>
          <w:tcPr>
            <w:tcW w:w="1364"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3301" w:type="dxa"/>
            <w:gridSpan w:val="2"/>
            <w:tcBorders>
              <w:top w:val="nil"/>
              <w:left w:val="nil"/>
              <w:bottom w:val="nil"/>
              <w:right w:val="nil"/>
            </w:tcBorders>
          </w:tcPr>
          <w:p w:rsidR="00561602" w:rsidRPr="00DC03D8" w:rsidRDefault="00561602" w:rsidP="00BF43B2">
            <w:pPr>
              <w:widowControl w:val="0"/>
              <w:spacing w:line="360" w:lineRule="auto"/>
              <w:rPr>
                <w:sz w:val="20"/>
                <w:szCs w:val="18"/>
              </w:rPr>
            </w:pPr>
          </w:p>
        </w:tc>
        <w:tc>
          <w:tcPr>
            <w:tcW w:w="802"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2506" w:type="dxa"/>
            <w:gridSpan w:val="2"/>
            <w:tcBorders>
              <w:top w:val="nil"/>
              <w:left w:val="nil"/>
              <w:bottom w:val="nil"/>
              <w:right w:val="single" w:sz="4" w:space="0" w:color="auto"/>
            </w:tcBorders>
          </w:tcPr>
          <w:p w:rsidR="00561602" w:rsidRPr="00DC03D8" w:rsidRDefault="00561602" w:rsidP="00BF43B2">
            <w:pPr>
              <w:widowControl w:val="0"/>
              <w:spacing w:line="360" w:lineRule="auto"/>
              <w:rPr>
                <w:sz w:val="20"/>
                <w:szCs w:val="18"/>
              </w:rPr>
            </w:pPr>
            <w:r w:rsidRPr="00DC03D8">
              <w:rPr>
                <w:sz w:val="20"/>
                <w:szCs w:val="18"/>
              </w:rPr>
              <w:t xml:space="preserve"> Форма по ОКУД </w:t>
            </w:r>
          </w:p>
        </w:tc>
        <w:tc>
          <w:tcPr>
            <w:tcW w:w="1381" w:type="dxa"/>
            <w:tcBorders>
              <w:top w:val="single" w:sz="4" w:space="0" w:color="auto"/>
              <w:left w:val="single" w:sz="4" w:space="0" w:color="auto"/>
              <w:bottom w:val="single" w:sz="4" w:space="0" w:color="auto"/>
              <w:right w:val="single" w:sz="4" w:space="0" w:color="auto"/>
            </w:tcBorders>
          </w:tcPr>
          <w:p w:rsidR="00561602" w:rsidRPr="00DC03D8" w:rsidRDefault="00561602" w:rsidP="00BF43B2">
            <w:pPr>
              <w:widowControl w:val="0"/>
              <w:spacing w:line="360" w:lineRule="auto"/>
              <w:jc w:val="center"/>
              <w:rPr>
                <w:sz w:val="20"/>
                <w:szCs w:val="18"/>
              </w:rPr>
            </w:pPr>
            <w:r w:rsidRPr="00DC03D8">
              <w:rPr>
                <w:sz w:val="20"/>
                <w:szCs w:val="18"/>
              </w:rPr>
              <w:t>0710001</w:t>
            </w:r>
          </w:p>
        </w:tc>
      </w:tr>
      <w:tr w:rsidR="00561602" w:rsidRPr="00DC03D8" w:rsidTr="00BF43B2">
        <w:trPr>
          <w:trHeight w:val="330"/>
          <w:jc w:val="center"/>
        </w:trPr>
        <w:tc>
          <w:tcPr>
            <w:tcW w:w="1364"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3301" w:type="dxa"/>
            <w:gridSpan w:val="2"/>
            <w:tcBorders>
              <w:top w:val="nil"/>
              <w:left w:val="nil"/>
              <w:bottom w:val="nil"/>
              <w:right w:val="nil"/>
            </w:tcBorders>
          </w:tcPr>
          <w:p w:rsidR="00561602" w:rsidRPr="00DC03D8" w:rsidRDefault="00561602" w:rsidP="00BF43B2">
            <w:pPr>
              <w:widowControl w:val="0"/>
              <w:spacing w:line="360" w:lineRule="auto"/>
              <w:rPr>
                <w:sz w:val="20"/>
                <w:szCs w:val="18"/>
              </w:rPr>
            </w:pPr>
          </w:p>
        </w:tc>
        <w:tc>
          <w:tcPr>
            <w:tcW w:w="802"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2506" w:type="dxa"/>
            <w:gridSpan w:val="2"/>
            <w:tcBorders>
              <w:top w:val="nil"/>
              <w:left w:val="nil"/>
              <w:bottom w:val="nil"/>
              <w:right w:val="single" w:sz="4" w:space="0" w:color="auto"/>
            </w:tcBorders>
          </w:tcPr>
          <w:p w:rsidR="00561602" w:rsidRPr="00DC03D8" w:rsidRDefault="00561602" w:rsidP="00BF43B2">
            <w:pPr>
              <w:widowControl w:val="0"/>
              <w:spacing w:line="360" w:lineRule="auto"/>
              <w:rPr>
                <w:sz w:val="20"/>
                <w:szCs w:val="18"/>
              </w:rPr>
            </w:pPr>
            <w:r w:rsidRPr="00DC03D8">
              <w:rPr>
                <w:sz w:val="20"/>
                <w:szCs w:val="18"/>
              </w:rPr>
              <w:t xml:space="preserve"> Дата (</w:t>
            </w:r>
            <w:proofErr w:type="spellStart"/>
            <w:r w:rsidRPr="00DC03D8">
              <w:rPr>
                <w:sz w:val="20"/>
                <w:szCs w:val="18"/>
              </w:rPr>
              <w:t>число</w:t>
            </w:r>
            <w:proofErr w:type="gramStart"/>
            <w:r w:rsidRPr="00DC03D8">
              <w:rPr>
                <w:sz w:val="20"/>
                <w:szCs w:val="18"/>
              </w:rPr>
              <w:t>,м</w:t>
            </w:r>
            <w:proofErr w:type="gramEnd"/>
            <w:r w:rsidRPr="00DC03D8">
              <w:rPr>
                <w:sz w:val="20"/>
                <w:szCs w:val="18"/>
              </w:rPr>
              <w:t>есяц,год</w:t>
            </w:r>
            <w:proofErr w:type="spellEnd"/>
            <w:r w:rsidRPr="00DC03D8">
              <w:rPr>
                <w:sz w:val="20"/>
                <w:szCs w:val="18"/>
              </w:rPr>
              <w:t xml:space="preserve">) </w:t>
            </w:r>
          </w:p>
        </w:tc>
        <w:tc>
          <w:tcPr>
            <w:tcW w:w="1381" w:type="dxa"/>
            <w:tcBorders>
              <w:top w:val="single" w:sz="4" w:space="0" w:color="auto"/>
              <w:left w:val="single" w:sz="4" w:space="0" w:color="auto"/>
              <w:bottom w:val="single" w:sz="4" w:space="0" w:color="auto"/>
              <w:right w:val="single" w:sz="4" w:space="0" w:color="auto"/>
            </w:tcBorders>
          </w:tcPr>
          <w:p w:rsidR="00561602" w:rsidRPr="00DC03D8" w:rsidRDefault="00561602" w:rsidP="00BF43B2">
            <w:pPr>
              <w:widowControl w:val="0"/>
              <w:spacing w:line="360" w:lineRule="auto"/>
              <w:jc w:val="center"/>
              <w:rPr>
                <w:sz w:val="20"/>
                <w:szCs w:val="18"/>
              </w:rPr>
            </w:pPr>
            <w:r w:rsidRPr="00DC03D8">
              <w:rPr>
                <w:sz w:val="20"/>
                <w:szCs w:val="18"/>
              </w:rPr>
              <w:t>31 / 12 / 201</w:t>
            </w:r>
            <w:r>
              <w:rPr>
                <w:sz w:val="20"/>
                <w:szCs w:val="18"/>
              </w:rPr>
              <w:t>4</w:t>
            </w:r>
          </w:p>
        </w:tc>
      </w:tr>
      <w:tr w:rsidR="00561602" w:rsidRPr="00DC03D8" w:rsidTr="00BF43B2">
        <w:trPr>
          <w:trHeight w:val="540"/>
          <w:jc w:val="center"/>
        </w:trPr>
        <w:tc>
          <w:tcPr>
            <w:tcW w:w="1364"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5360" w:type="dxa"/>
            <w:gridSpan w:val="4"/>
            <w:tcBorders>
              <w:top w:val="nil"/>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 xml:space="preserve">Организация </w:t>
            </w:r>
            <w:r w:rsidRPr="00561602">
              <w:rPr>
                <w:b/>
                <w:sz w:val="20"/>
                <w:szCs w:val="18"/>
                <w:u w:val="single"/>
              </w:rPr>
              <w:t>Общество с ограниченной ответственностью "Газпром трансгаз Югорск"</w:t>
            </w:r>
            <w:r w:rsidRPr="00DC03D8">
              <w:rPr>
                <w:sz w:val="20"/>
                <w:szCs w:val="18"/>
              </w:rPr>
              <w:t xml:space="preserve"> </w:t>
            </w:r>
          </w:p>
        </w:tc>
        <w:tc>
          <w:tcPr>
            <w:tcW w:w="1249" w:type="dxa"/>
            <w:tcBorders>
              <w:top w:val="nil"/>
              <w:left w:val="nil"/>
              <w:bottom w:val="nil"/>
              <w:right w:val="single" w:sz="4" w:space="0" w:color="auto"/>
            </w:tcBorders>
          </w:tcPr>
          <w:p w:rsidR="00561602" w:rsidRPr="00DC03D8" w:rsidRDefault="00561602" w:rsidP="00BF43B2">
            <w:pPr>
              <w:widowControl w:val="0"/>
              <w:spacing w:line="360" w:lineRule="auto"/>
              <w:rPr>
                <w:sz w:val="20"/>
                <w:szCs w:val="18"/>
              </w:rPr>
            </w:pPr>
            <w:r w:rsidRPr="00DC03D8">
              <w:rPr>
                <w:sz w:val="20"/>
                <w:szCs w:val="18"/>
              </w:rPr>
              <w:t xml:space="preserve"> по ОКПО </w:t>
            </w:r>
          </w:p>
        </w:tc>
        <w:tc>
          <w:tcPr>
            <w:tcW w:w="1381" w:type="dxa"/>
            <w:tcBorders>
              <w:top w:val="single" w:sz="4" w:space="0" w:color="auto"/>
              <w:left w:val="single" w:sz="4" w:space="0" w:color="auto"/>
              <w:bottom w:val="single" w:sz="4" w:space="0" w:color="auto"/>
              <w:right w:val="single" w:sz="4" w:space="0" w:color="auto"/>
            </w:tcBorders>
          </w:tcPr>
          <w:p w:rsidR="00561602" w:rsidRPr="00DC03D8" w:rsidRDefault="00561602" w:rsidP="00BF43B2">
            <w:pPr>
              <w:widowControl w:val="0"/>
              <w:spacing w:line="360" w:lineRule="auto"/>
              <w:jc w:val="center"/>
              <w:rPr>
                <w:sz w:val="20"/>
                <w:szCs w:val="18"/>
              </w:rPr>
            </w:pPr>
            <w:r>
              <w:rPr>
                <w:sz w:val="20"/>
                <w:szCs w:val="18"/>
              </w:rPr>
              <w:t>00 154 223</w:t>
            </w:r>
          </w:p>
        </w:tc>
      </w:tr>
      <w:tr w:rsidR="00561602" w:rsidRPr="00DC03D8" w:rsidTr="00BF43B2">
        <w:trPr>
          <w:trHeight w:val="330"/>
          <w:jc w:val="center"/>
        </w:trPr>
        <w:tc>
          <w:tcPr>
            <w:tcW w:w="1364"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5360" w:type="dxa"/>
            <w:gridSpan w:val="4"/>
            <w:tcBorders>
              <w:top w:val="nil"/>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 xml:space="preserve">Идентификационный номер </w:t>
            </w:r>
            <w:r>
              <w:rPr>
                <w:sz w:val="20"/>
                <w:szCs w:val="18"/>
              </w:rPr>
              <w:t>н</w:t>
            </w:r>
            <w:r w:rsidRPr="00DC03D8">
              <w:rPr>
                <w:sz w:val="20"/>
                <w:szCs w:val="18"/>
              </w:rPr>
              <w:t>алогоплательщика</w:t>
            </w:r>
          </w:p>
        </w:tc>
        <w:tc>
          <w:tcPr>
            <w:tcW w:w="1249" w:type="dxa"/>
            <w:tcBorders>
              <w:top w:val="nil"/>
              <w:left w:val="nil"/>
              <w:bottom w:val="nil"/>
              <w:right w:val="single" w:sz="4" w:space="0" w:color="auto"/>
            </w:tcBorders>
          </w:tcPr>
          <w:p w:rsidR="00561602" w:rsidRPr="00DC03D8" w:rsidRDefault="00561602" w:rsidP="00BF43B2">
            <w:pPr>
              <w:widowControl w:val="0"/>
              <w:spacing w:line="360" w:lineRule="auto"/>
              <w:rPr>
                <w:sz w:val="20"/>
                <w:szCs w:val="18"/>
              </w:rPr>
            </w:pPr>
            <w:r w:rsidRPr="00DC03D8">
              <w:rPr>
                <w:sz w:val="20"/>
                <w:szCs w:val="18"/>
              </w:rPr>
              <w:t xml:space="preserve"> ИНН </w:t>
            </w:r>
          </w:p>
        </w:tc>
        <w:tc>
          <w:tcPr>
            <w:tcW w:w="1381" w:type="dxa"/>
            <w:tcBorders>
              <w:top w:val="single" w:sz="4" w:space="0" w:color="auto"/>
              <w:left w:val="single" w:sz="4" w:space="0" w:color="auto"/>
              <w:bottom w:val="single" w:sz="4" w:space="0" w:color="auto"/>
              <w:right w:val="single" w:sz="4" w:space="0" w:color="auto"/>
            </w:tcBorders>
          </w:tcPr>
          <w:p w:rsidR="00561602" w:rsidRPr="00DC03D8" w:rsidRDefault="00561602" w:rsidP="00BF43B2">
            <w:pPr>
              <w:widowControl w:val="0"/>
              <w:spacing w:line="360" w:lineRule="auto"/>
              <w:jc w:val="center"/>
              <w:rPr>
                <w:sz w:val="20"/>
                <w:szCs w:val="18"/>
              </w:rPr>
            </w:pPr>
            <w:r w:rsidRPr="00DC03D8">
              <w:rPr>
                <w:sz w:val="20"/>
                <w:szCs w:val="18"/>
              </w:rPr>
              <w:t>8622</w:t>
            </w:r>
            <w:r>
              <w:rPr>
                <w:sz w:val="20"/>
                <w:szCs w:val="18"/>
              </w:rPr>
              <w:t xml:space="preserve"> </w:t>
            </w:r>
            <w:r w:rsidRPr="00DC03D8">
              <w:rPr>
                <w:sz w:val="20"/>
                <w:szCs w:val="18"/>
              </w:rPr>
              <w:t>000</w:t>
            </w:r>
            <w:r>
              <w:rPr>
                <w:sz w:val="20"/>
                <w:szCs w:val="18"/>
              </w:rPr>
              <w:t xml:space="preserve"> </w:t>
            </w:r>
            <w:r w:rsidRPr="00DC03D8">
              <w:rPr>
                <w:sz w:val="20"/>
                <w:szCs w:val="18"/>
              </w:rPr>
              <w:t>931</w:t>
            </w:r>
          </w:p>
        </w:tc>
      </w:tr>
      <w:tr w:rsidR="00561602" w:rsidRPr="00DC03D8" w:rsidTr="00BF43B2">
        <w:trPr>
          <w:trHeight w:val="645"/>
          <w:jc w:val="center"/>
        </w:trPr>
        <w:tc>
          <w:tcPr>
            <w:tcW w:w="1364"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5360" w:type="dxa"/>
            <w:gridSpan w:val="4"/>
            <w:tcBorders>
              <w:top w:val="nil"/>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 xml:space="preserve">Вид экономической деятельности </w:t>
            </w:r>
            <w:r w:rsidRPr="00561602">
              <w:rPr>
                <w:b/>
                <w:sz w:val="20"/>
                <w:szCs w:val="18"/>
                <w:u w:val="single"/>
              </w:rPr>
              <w:t>транспортировка по трубопроводам газа</w:t>
            </w:r>
          </w:p>
        </w:tc>
        <w:tc>
          <w:tcPr>
            <w:tcW w:w="1249" w:type="dxa"/>
            <w:tcBorders>
              <w:top w:val="nil"/>
              <w:left w:val="nil"/>
              <w:bottom w:val="nil"/>
              <w:right w:val="single" w:sz="4" w:space="0" w:color="auto"/>
            </w:tcBorders>
          </w:tcPr>
          <w:p w:rsidR="00561602" w:rsidRPr="00DC03D8" w:rsidRDefault="00561602" w:rsidP="00BF43B2">
            <w:pPr>
              <w:widowControl w:val="0"/>
              <w:spacing w:line="360" w:lineRule="auto"/>
              <w:rPr>
                <w:sz w:val="20"/>
                <w:szCs w:val="18"/>
              </w:rPr>
            </w:pPr>
            <w:r w:rsidRPr="00DC03D8">
              <w:rPr>
                <w:sz w:val="20"/>
                <w:szCs w:val="18"/>
              </w:rPr>
              <w:t xml:space="preserve"> по ОКВЭД </w:t>
            </w:r>
          </w:p>
        </w:tc>
        <w:tc>
          <w:tcPr>
            <w:tcW w:w="1381" w:type="dxa"/>
            <w:tcBorders>
              <w:top w:val="single" w:sz="4" w:space="0" w:color="auto"/>
              <w:left w:val="single" w:sz="4" w:space="0" w:color="auto"/>
              <w:bottom w:val="single" w:sz="4" w:space="0" w:color="auto"/>
              <w:right w:val="single" w:sz="4" w:space="0" w:color="auto"/>
            </w:tcBorders>
          </w:tcPr>
          <w:p w:rsidR="00561602" w:rsidRPr="00DC03D8" w:rsidRDefault="00561602" w:rsidP="00BF43B2">
            <w:pPr>
              <w:widowControl w:val="0"/>
              <w:spacing w:line="360" w:lineRule="auto"/>
              <w:jc w:val="center"/>
              <w:rPr>
                <w:sz w:val="20"/>
                <w:szCs w:val="18"/>
              </w:rPr>
            </w:pPr>
            <w:r w:rsidRPr="00DC03D8">
              <w:rPr>
                <w:sz w:val="20"/>
                <w:szCs w:val="18"/>
              </w:rPr>
              <w:t>60.30.21</w:t>
            </w:r>
          </w:p>
        </w:tc>
      </w:tr>
      <w:tr w:rsidR="00561602" w:rsidRPr="00DC03D8" w:rsidTr="00BF43B2">
        <w:trPr>
          <w:trHeight w:val="330"/>
          <w:jc w:val="center"/>
        </w:trPr>
        <w:tc>
          <w:tcPr>
            <w:tcW w:w="1364"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5360" w:type="dxa"/>
            <w:gridSpan w:val="4"/>
            <w:tcBorders>
              <w:top w:val="nil"/>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 xml:space="preserve">Организационно-правовая форма / </w:t>
            </w:r>
            <w:proofErr w:type="gramStart"/>
            <w:r w:rsidRPr="00DC03D8">
              <w:rPr>
                <w:sz w:val="20"/>
                <w:szCs w:val="18"/>
              </w:rPr>
              <w:t>форма</w:t>
            </w:r>
            <w:proofErr w:type="gramEnd"/>
            <w:r w:rsidRPr="00DC03D8">
              <w:rPr>
                <w:sz w:val="20"/>
                <w:szCs w:val="18"/>
              </w:rPr>
              <w:t xml:space="preserve"> собственности </w:t>
            </w:r>
          </w:p>
        </w:tc>
        <w:tc>
          <w:tcPr>
            <w:tcW w:w="1249" w:type="dxa"/>
            <w:tcBorders>
              <w:top w:val="nil"/>
              <w:left w:val="nil"/>
              <w:bottom w:val="nil"/>
              <w:right w:val="single" w:sz="4" w:space="0" w:color="auto"/>
            </w:tcBorders>
          </w:tcPr>
          <w:p w:rsidR="00561602" w:rsidRPr="00DC03D8" w:rsidRDefault="00561602" w:rsidP="00BF43B2">
            <w:pPr>
              <w:widowControl w:val="0"/>
              <w:spacing w:line="360" w:lineRule="auto"/>
              <w:rPr>
                <w:sz w:val="20"/>
                <w:szCs w:val="18"/>
              </w:rPr>
            </w:pPr>
          </w:p>
        </w:tc>
        <w:tc>
          <w:tcPr>
            <w:tcW w:w="1381" w:type="dxa"/>
            <w:tcBorders>
              <w:top w:val="single" w:sz="4" w:space="0" w:color="auto"/>
              <w:left w:val="single" w:sz="4" w:space="0" w:color="auto"/>
              <w:bottom w:val="single" w:sz="4" w:space="0" w:color="auto"/>
              <w:right w:val="single" w:sz="4" w:space="0" w:color="auto"/>
            </w:tcBorders>
          </w:tcPr>
          <w:p w:rsidR="00561602" w:rsidRPr="00DC03D8" w:rsidRDefault="00561602" w:rsidP="00BF43B2">
            <w:pPr>
              <w:widowControl w:val="0"/>
              <w:spacing w:line="360" w:lineRule="auto"/>
              <w:jc w:val="center"/>
              <w:rPr>
                <w:sz w:val="20"/>
                <w:szCs w:val="18"/>
              </w:rPr>
            </w:pPr>
          </w:p>
        </w:tc>
      </w:tr>
      <w:tr w:rsidR="00561602" w:rsidRPr="00DC03D8" w:rsidTr="00BF43B2">
        <w:trPr>
          <w:trHeight w:val="485"/>
          <w:jc w:val="center"/>
        </w:trPr>
        <w:tc>
          <w:tcPr>
            <w:tcW w:w="1364"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4103" w:type="dxa"/>
            <w:gridSpan w:val="3"/>
            <w:tcBorders>
              <w:top w:val="nil"/>
              <w:left w:val="nil"/>
              <w:bottom w:val="nil"/>
              <w:right w:val="nil"/>
            </w:tcBorders>
          </w:tcPr>
          <w:p w:rsidR="00561602" w:rsidRPr="00561602" w:rsidRDefault="00561602" w:rsidP="00BF43B2">
            <w:pPr>
              <w:widowControl w:val="0"/>
              <w:spacing w:line="360" w:lineRule="auto"/>
              <w:rPr>
                <w:b/>
                <w:sz w:val="20"/>
                <w:szCs w:val="18"/>
                <w:u w:val="single"/>
              </w:rPr>
            </w:pPr>
            <w:r w:rsidRPr="00561602">
              <w:rPr>
                <w:b/>
                <w:sz w:val="20"/>
                <w:szCs w:val="18"/>
                <w:u w:val="single"/>
              </w:rPr>
              <w:t xml:space="preserve"> Общество с ограниченной ответственностью  / частная собственность</w:t>
            </w:r>
          </w:p>
        </w:tc>
        <w:tc>
          <w:tcPr>
            <w:tcW w:w="2506" w:type="dxa"/>
            <w:gridSpan w:val="2"/>
            <w:tcBorders>
              <w:top w:val="nil"/>
              <w:left w:val="nil"/>
              <w:bottom w:val="nil"/>
              <w:right w:val="single" w:sz="4" w:space="0" w:color="auto"/>
            </w:tcBorders>
          </w:tcPr>
          <w:p w:rsidR="00561602" w:rsidRPr="00DC03D8" w:rsidRDefault="00561602" w:rsidP="00BF43B2">
            <w:pPr>
              <w:widowControl w:val="0"/>
              <w:spacing w:line="360" w:lineRule="auto"/>
              <w:rPr>
                <w:sz w:val="20"/>
                <w:szCs w:val="18"/>
              </w:rPr>
            </w:pPr>
            <w:r w:rsidRPr="00DC03D8">
              <w:rPr>
                <w:sz w:val="20"/>
                <w:szCs w:val="18"/>
              </w:rPr>
              <w:t xml:space="preserve"> по ОКОПФ/ОКФС </w:t>
            </w:r>
          </w:p>
        </w:tc>
        <w:tc>
          <w:tcPr>
            <w:tcW w:w="1381" w:type="dxa"/>
            <w:tcBorders>
              <w:top w:val="single" w:sz="4" w:space="0" w:color="auto"/>
              <w:left w:val="single" w:sz="4" w:space="0" w:color="auto"/>
              <w:bottom w:val="single" w:sz="4" w:space="0" w:color="auto"/>
              <w:right w:val="single" w:sz="4" w:space="0" w:color="auto"/>
            </w:tcBorders>
          </w:tcPr>
          <w:p w:rsidR="00561602" w:rsidRPr="00561602" w:rsidRDefault="00561602" w:rsidP="00BF43B2">
            <w:pPr>
              <w:widowControl w:val="0"/>
              <w:spacing w:line="360" w:lineRule="auto"/>
              <w:jc w:val="center"/>
              <w:rPr>
                <w:sz w:val="20"/>
                <w:szCs w:val="18"/>
              </w:rPr>
            </w:pPr>
            <w:r>
              <w:rPr>
                <w:sz w:val="20"/>
                <w:szCs w:val="18"/>
              </w:rPr>
              <w:t>12165</w:t>
            </w:r>
            <w:r w:rsidRPr="00DC03D8">
              <w:rPr>
                <w:sz w:val="20"/>
                <w:szCs w:val="18"/>
              </w:rPr>
              <w:t xml:space="preserve"> /</w:t>
            </w:r>
            <w:r>
              <w:rPr>
                <w:sz w:val="20"/>
                <w:szCs w:val="18"/>
                <w:lang w:val="en-US"/>
              </w:rPr>
              <w:t>16</w:t>
            </w:r>
          </w:p>
        </w:tc>
      </w:tr>
      <w:tr w:rsidR="00561602" w:rsidRPr="00DC03D8" w:rsidTr="00BF43B2">
        <w:trPr>
          <w:trHeight w:val="330"/>
          <w:jc w:val="center"/>
        </w:trPr>
        <w:tc>
          <w:tcPr>
            <w:tcW w:w="1364"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3301" w:type="dxa"/>
            <w:gridSpan w:val="2"/>
            <w:tcBorders>
              <w:top w:val="nil"/>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 xml:space="preserve">Единица измерения: </w:t>
            </w:r>
            <w:r w:rsidRPr="00561602">
              <w:rPr>
                <w:b/>
                <w:sz w:val="20"/>
                <w:szCs w:val="18"/>
                <w:u w:val="single"/>
              </w:rPr>
              <w:t>тыс</w:t>
            </w:r>
            <w:proofErr w:type="gramStart"/>
            <w:r w:rsidRPr="00561602">
              <w:rPr>
                <w:b/>
                <w:sz w:val="20"/>
                <w:szCs w:val="18"/>
                <w:u w:val="single"/>
              </w:rPr>
              <w:t>.р</w:t>
            </w:r>
            <w:proofErr w:type="gramEnd"/>
            <w:r w:rsidRPr="00561602">
              <w:rPr>
                <w:b/>
                <w:sz w:val="20"/>
                <w:szCs w:val="18"/>
                <w:u w:val="single"/>
              </w:rPr>
              <w:t>уб.</w:t>
            </w:r>
          </w:p>
        </w:tc>
        <w:tc>
          <w:tcPr>
            <w:tcW w:w="802"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1257"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1249" w:type="dxa"/>
            <w:tcBorders>
              <w:top w:val="nil"/>
              <w:left w:val="nil"/>
              <w:bottom w:val="nil"/>
              <w:right w:val="single" w:sz="4" w:space="0" w:color="auto"/>
            </w:tcBorders>
          </w:tcPr>
          <w:p w:rsidR="00561602" w:rsidRPr="00DC03D8" w:rsidRDefault="00561602" w:rsidP="00BF43B2">
            <w:pPr>
              <w:widowControl w:val="0"/>
              <w:spacing w:line="360" w:lineRule="auto"/>
              <w:rPr>
                <w:sz w:val="20"/>
                <w:szCs w:val="18"/>
              </w:rPr>
            </w:pPr>
            <w:r w:rsidRPr="00DC03D8">
              <w:rPr>
                <w:sz w:val="20"/>
                <w:szCs w:val="18"/>
              </w:rPr>
              <w:t xml:space="preserve"> по ОКЕИ </w:t>
            </w:r>
          </w:p>
        </w:tc>
        <w:tc>
          <w:tcPr>
            <w:tcW w:w="1381" w:type="dxa"/>
            <w:tcBorders>
              <w:top w:val="single" w:sz="4" w:space="0" w:color="auto"/>
              <w:left w:val="single" w:sz="4" w:space="0" w:color="auto"/>
              <w:bottom w:val="single" w:sz="4" w:space="0" w:color="auto"/>
              <w:right w:val="single" w:sz="4" w:space="0" w:color="auto"/>
            </w:tcBorders>
          </w:tcPr>
          <w:p w:rsidR="00561602" w:rsidRPr="00DC03D8" w:rsidRDefault="00561602" w:rsidP="00BF43B2">
            <w:pPr>
              <w:widowControl w:val="0"/>
              <w:spacing w:line="360" w:lineRule="auto"/>
              <w:jc w:val="center"/>
              <w:rPr>
                <w:sz w:val="20"/>
                <w:szCs w:val="18"/>
              </w:rPr>
            </w:pPr>
            <w:r w:rsidRPr="00DC03D8">
              <w:rPr>
                <w:sz w:val="20"/>
                <w:szCs w:val="18"/>
              </w:rPr>
              <w:t>384</w:t>
            </w:r>
          </w:p>
        </w:tc>
      </w:tr>
      <w:tr w:rsidR="00561602" w:rsidRPr="00DC03D8" w:rsidTr="00BF43B2">
        <w:trPr>
          <w:trHeight w:val="330"/>
          <w:jc w:val="center"/>
        </w:trPr>
        <w:tc>
          <w:tcPr>
            <w:tcW w:w="1364"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3301" w:type="dxa"/>
            <w:gridSpan w:val="2"/>
            <w:tcBorders>
              <w:top w:val="nil"/>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Местонахождение (адрес)</w:t>
            </w:r>
          </w:p>
        </w:tc>
        <w:tc>
          <w:tcPr>
            <w:tcW w:w="802"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1257"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1249"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1381" w:type="dxa"/>
            <w:tcBorders>
              <w:top w:val="single" w:sz="4" w:space="0" w:color="auto"/>
              <w:left w:val="nil"/>
              <w:bottom w:val="nil"/>
              <w:right w:val="nil"/>
            </w:tcBorders>
          </w:tcPr>
          <w:p w:rsidR="00561602" w:rsidRPr="00DC03D8" w:rsidRDefault="00561602" w:rsidP="00BF43B2">
            <w:pPr>
              <w:widowControl w:val="0"/>
              <w:spacing w:line="360" w:lineRule="auto"/>
              <w:rPr>
                <w:sz w:val="20"/>
                <w:szCs w:val="18"/>
              </w:rPr>
            </w:pPr>
          </w:p>
        </w:tc>
      </w:tr>
      <w:tr w:rsidR="00561602" w:rsidRPr="00DC03D8" w:rsidTr="00BF43B2">
        <w:trPr>
          <w:trHeight w:val="617"/>
          <w:jc w:val="center"/>
        </w:trPr>
        <w:tc>
          <w:tcPr>
            <w:tcW w:w="1364" w:type="dxa"/>
            <w:tcBorders>
              <w:top w:val="nil"/>
              <w:left w:val="nil"/>
              <w:bottom w:val="single" w:sz="4" w:space="0" w:color="auto"/>
              <w:right w:val="nil"/>
            </w:tcBorders>
          </w:tcPr>
          <w:p w:rsidR="00561602" w:rsidRPr="00DC03D8" w:rsidRDefault="00561602" w:rsidP="00BF43B2">
            <w:pPr>
              <w:widowControl w:val="0"/>
              <w:spacing w:line="360" w:lineRule="auto"/>
              <w:rPr>
                <w:sz w:val="20"/>
                <w:szCs w:val="18"/>
              </w:rPr>
            </w:pPr>
          </w:p>
        </w:tc>
        <w:tc>
          <w:tcPr>
            <w:tcW w:w="6609" w:type="dxa"/>
            <w:gridSpan w:val="5"/>
            <w:tcBorders>
              <w:top w:val="nil"/>
              <w:left w:val="nil"/>
              <w:bottom w:val="single" w:sz="4" w:space="0" w:color="auto"/>
              <w:right w:val="nil"/>
            </w:tcBorders>
          </w:tcPr>
          <w:p w:rsidR="00561602" w:rsidRPr="00561602" w:rsidRDefault="00561602" w:rsidP="00BF43B2">
            <w:pPr>
              <w:widowControl w:val="0"/>
              <w:spacing w:line="360" w:lineRule="auto"/>
              <w:rPr>
                <w:b/>
                <w:sz w:val="20"/>
                <w:szCs w:val="18"/>
              </w:rPr>
            </w:pPr>
            <w:r w:rsidRPr="00DC03D8">
              <w:rPr>
                <w:sz w:val="20"/>
                <w:szCs w:val="18"/>
              </w:rPr>
              <w:t xml:space="preserve"> </w:t>
            </w:r>
            <w:r w:rsidRPr="00561602">
              <w:rPr>
                <w:b/>
                <w:sz w:val="20"/>
                <w:szCs w:val="18"/>
              </w:rPr>
              <w:t>Российская Федерация, 629260, Тюменская область, Хаты - Мансийский автономный округ, г</w:t>
            </w:r>
            <w:proofErr w:type="gramStart"/>
            <w:r w:rsidRPr="00561602">
              <w:rPr>
                <w:b/>
                <w:sz w:val="20"/>
                <w:szCs w:val="18"/>
              </w:rPr>
              <w:t>.Ю</w:t>
            </w:r>
            <w:proofErr w:type="gramEnd"/>
            <w:r w:rsidRPr="00561602">
              <w:rPr>
                <w:b/>
                <w:sz w:val="20"/>
                <w:szCs w:val="18"/>
              </w:rPr>
              <w:t>горск, ул.Мира, д.15</w:t>
            </w:r>
          </w:p>
        </w:tc>
        <w:tc>
          <w:tcPr>
            <w:tcW w:w="1381" w:type="dxa"/>
            <w:tcBorders>
              <w:top w:val="nil"/>
              <w:left w:val="nil"/>
              <w:bottom w:val="single" w:sz="4" w:space="0" w:color="auto"/>
              <w:right w:val="nil"/>
            </w:tcBorders>
          </w:tcPr>
          <w:p w:rsidR="00561602" w:rsidRPr="00DC03D8" w:rsidRDefault="00561602" w:rsidP="00BF43B2">
            <w:pPr>
              <w:widowControl w:val="0"/>
              <w:spacing w:line="360" w:lineRule="auto"/>
              <w:rPr>
                <w:sz w:val="20"/>
                <w:szCs w:val="18"/>
              </w:rPr>
            </w:pPr>
          </w:p>
        </w:tc>
      </w:tr>
      <w:tr w:rsidR="00561602" w:rsidRPr="00DC03D8" w:rsidTr="00BF43B2">
        <w:trPr>
          <w:trHeight w:val="619"/>
          <w:jc w:val="center"/>
        </w:trPr>
        <w:tc>
          <w:tcPr>
            <w:tcW w:w="1364" w:type="dxa"/>
            <w:tcBorders>
              <w:top w:val="single" w:sz="4" w:space="0" w:color="auto"/>
            </w:tcBorders>
            <w:vAlign w:val="center"/>
          </w:tcPr>
          <w:p w:rsidR="00561602" w:rsidRPr="00DC03D8" w:rsidRDefault="00561602" w:rsidP="00BF43B2">
            <w:pPr>
              <w:widowControl w:val="0"/>
              <w:spacing w:line="360" w:lineRule="auto"/>
              <w:jc w:val="center"/>
              <w:rPr>
                <w:sz w:val="20"/>
                <w:szCs w:val="18"/>
              </w:rPr>
            </w:pPr>
            <w:r>
              <w:rPr>
                <w:sz w:val="20"/>
                <w:szCs w:val="18"/>
              </w:rPr>
              <w:t>Пояс</w:t>
            </w:r>
            <w:r w:rsidRPr="00DC03D8">
              <w:rPr>
                <w:sz w:val="20"/>
                <w:szCs w:val="18"/>
              </w:rPr>
              <w:t>нения</w:t>
            </w:r>
          </w:p>
        </w:tc>
        <w:tc>
          <w:tcPr>
            <w:tcW w:w="3301" w:type="dxa"/>
            <w:gridSpan w:val="2"/>
            <w:tcBorders>
              <w:top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Наименование показателя</w:t>
            </w:r>
          </w:p>
        </w:tc>
        <w:tc>
          <w:tcPr>
            <w:tcW w:w="802" w:type="dxa"/>
            <w:tcBorders>
              <w:top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Код строки</w:t>
            </w:r>
          </w:p>
        </w:tc>
        <w:tc>
          <w:tcPr>
            <w:tcW w:w="1257" w:type="dxa"/>
            <w:tcBorders>
              <w:top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На 31.12.201</w:t>
            </w:r>
            <w:r>
              <w:rPr>
                <w:sz w:val="20"/>
                <w:szCs w:val="18"/>
              </w:rPr>
              <w:t>4</w:t>
            </w:r>
            <w:r w:rsidRPr="00DC03D8">
              <w:rPr>
                <w:sz w:val="20"/>
                <w:szCs w:val="18"/>
              </w:rPr>
              <w:t>г.</w:t>
            </w:r>
          </w:p>
        </w:tc>
        <w:tc>
          <w:tcPr>
            <w:tcW w:w="1249" w:type="dxa"/>
            <w:tcBorders>
              <w:top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На 31.12.201</w:t>
            </w:r>
            <w:r>
              <w:rPr>
                <w:sz w:val="20"/>
                <w:szCs w:val="18"/>
              </w:rPr>
              <w:t>3</w:t>
            </w:r>
            <w:r w:rsidRPr="00DC03D8">
              <w:rPr>
                <w:sz w:val="20"/>
                <w:szCs w:val="18"/>
              </w:rPr>
              <w:t>г.</w:t>
            </w:r>
          </w:p>
        </w:tc>
        <w:tc>
          <w:tcPr>
            <w:tcW w:w="1381" w:type="dxa"/>
            <w:tcBorders>
              <w:top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На 31.12.201</w:t>
            </w:r>
            <w:r>
              <w:rPr>
                <w:sz w:val="20"/>
                <w:szCs w:val="18"/>
              </w:rPr>
              <w:t>2</w:t>
            </w:r>
            <w:r w:rsidRPr="00DC03D8">
              <w:rPr>
                <w:sz w:val="20"/>
                <w:szCs w:val="18"/>
              </w:rPr>
              <w:t>г.</w:t>
            </w:r>
          </w:p>
        </w:tc>
      </w:tr>
      <w:tr w:rsidR="00561602" w:rsidRPr="00DC03D8" w:rsidTr="00907096">
        <w:trPr>
          <w:trHeight w:val="315"/>
          <w:jc w:val="center"/>
        </w:trPr>
        <w:tc>
          <w:tcPr>
            <w:tcW w:w="9354" w:type="dxa"/>
            <w:gridSpan w:val="7"/>
          </w:tcPr>
          <w:p w:rsidR="00561602" w:rsidRPr="00561602" w:rsidRDefault="00561602" w:rsidP="00BF43B2">
            <w:pPr>
              <w:widowControl w:val="0"/>
              <w:spacing w:line="360" w:lineRule="auto"/>
              <w:rPr>
                <w:b/>
                <w:sz w:val="20"/>
                <w:szCs w:val="18"/>
              </w:rPr>
            </w:pPr>
            <w:r w:rsidRPr="00561602">
              <w:rPr>
                <w:b/>
                <w:sz w:val="20"/>
                <w:szCs w:val="18"/>
              </w:rPr>
              <w:t xml:space="preserve">                                             АКТИВ</w:t>
            </w:r>
          </w:p>
        </w:tc>
      </w:tr>
      <w:tr w:rsidR="00561602" w:rsidRPr="00DC03D8" w:rsidTr="00907096">
        <w:trPr>
          <w:trHeight w:val="402"/>
          <w:jc w:val="center"/>
        </w:trPr>
        <w:tc>
          <w:tcPr>
            <w:tcW w:w="1364"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3301" w:type="dxa"/>
            <w:gridSpan w:val="2"/>
          </w:tcPr>
          <w:p w:rsidR="00561602" w:rsidRPr="00561602" w:rsidRDefault="00561602" w:rsidP="00BF43B2">
            <w:pPr>
              <w:widowControl w:val="0"/>
              <w:spacing w:line="360" w:lineRule="auto"/>
              <w:rPr>
                <w:b/>
                <w:sz w:val="20"/>
                <w:szCs w:val="18"/>
              </w:rPr>
            </w:pPr>
            <w:r w:rsidRPr="00561602">
              <w:rPr>
                <w:b/>
                <w:sz w:val="20"/>
                <w:szCs w:val="18"/>
              </w:rPr>
              <w:t xml:space="preserve"> I. ВНЕОБОРОТНЫЕ АКТИВЫ </w:t>
            </w:r>
          </w:p>
        </w:tc>
        <w:tc>
          <w:tcPr>
            <w:tcW w:w="802"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1257"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1249"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1381" w:type="dxa"/>
          </w:tcPr>
          <w:p w:rsidR="00561602" w:rsidRPr="00DC03D8" w:rsidRDefault="00561602" w:rsidP="00BF43B2">
            <w:pPr>
              <w:widowControl w:val="0"/>
              <w:spacing w:line="360" w:lineRule="auto"/>
              <w:rPr>
                <w:sz w:val="20"/>
                <w:szCs w:val="18"/>
              </w:rPr>
            </w:pPr>
            <w:r w:rsidRPr="00DC03D8">
              <w:rPr>
                <w:sz w:val="20"/>
                <w:szCs w:val="18"/>
              </w:rPr>
              <w:t xml:space="preserve"> </w:t>
            </w:r>
          </w:p>
        </w:tc>
      </w:tr>
      <w:tr w:rsidR="00561602" w:rsidRPr="00DC03D8" w:rsidTr="00BF43B2">
        <w:trPr>
          <w:trHeight w:val="400"/>
          <w:jc w:val="center"/>
        </w:trPr>
        <w:tc>
          <w:tcPr>
            <w:tcW w:w="1364" w:type="dxa"/>
            <w:vAlign w:val="center"/>
          </w:tcPr>
          <w:p w:rsidR="00561602" w:rsidRPr="00DC03D8" w:rsidRDefault="00561602" w:rsidP="00BF43B2">
            <w:pPr>
              <w:widowControl w:val="0"/>
              <w:spacing w:line="360" w:lineRule="auto"/>
              <w:jc w:val="center"/>
              <w:rPr>
                <w:sz w:val="20"/>
                <w:szCs w:val="18"/>
              </w:rPr>
            </w:pPr>
            <w:r w:rsidRPr="00DC03D8">
              <w:rPr>
                <w:sz w:val="20"/>
                <w:szCs w:val="18"/>
              </w:rPr>
              <w:t xml:space="preserve">1.1,1.2 1.3;  </w:t>
            </w:r>
            <w:r>
              <w:rPr>
                <w:sz w:val="20"/>
                <w:szCs w:val="18"/>
              </w:rPr>
              <w:t>1.5</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Нематериальные активы,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1110</w:t>
            </w:r>
          </w:p>
        </w:tc>
        <w:tc>
          <w:tcPr>
            <w:tcW w:w="1257" w:type="dxa"/>
            <w:vAlign w:val="center"/>
          </w:tcPr>
          <w:p w:rsidR="00561602" w:rsidRPr="00DC03D8" w:rsidRDefault="00561602" w:rsidP="00BF43B2">
            <w:pPr>
              <w:widowControl w:val="0"/>
              <w:spacing w:line="360" w:lineRule="auto"/>
              <w:jc w:val="center"/>
              <w:rPr>
                <w:sz w:val="20"/>
                <w:szCs w:val="18"/>
              </w:rPr>
            </w:pPr>
            <w:r>
              <w:rPr>
                <w:sz w:val="20"/>
                <w:szCs w:val="18"/>
              </w:rPr>
              <w:t>151</w:t>
            </w:r>
          </w:p>
        </w:tc>
        <w:tc>
          <w:tcPr>
            <w:tcW w:w="1249" w:type="dxa"/>
            <w:vAlign w:val="center"/>
          </w:tcPr>
          <w:p w:rsidR="00561602" w:rsidRPr="00DC03D8" w:rsidRDefault="00561602" w:rsidP="00BF43B2">
            <w:pPr>
              <w:widowControl w:val="0"/>
              <w:spacing w:line="360" w:lineRule="auto"/>
              <w:jc w:val="center"/>
              <w:rPr>
                <w:sz w:val="20"/>
                <w:szCs w:val="18"/>
              </w:rPr>
            </w:pPr>
            <w:r>
              <w:rPr>
                <w:sz w:val="20"/>
                <w:szCs w:val="18"/>
              </w:rPr>
              <w:t>18</w:t>
            </w:r>
          </w:p>
        </w:tc>
        <w:tc>
          <w:tcPr>
            <w:tcW w:w="1381" w:type="dxa"/>
            <w:vAlign w:val="center"/>
          </w:tcPr>
          <w:p w:rsidR="00561602" w:rsidRPr="00DC03D8" w:rsidRDefault="00561602" w:rsidP="00BF43B2">
            <w:pPr>
              <w:widowControl w:val="0"/>
              <w:spacing w:line="360" w:lineRule="auto"/>
              <w:jc w:val="center"/>
              <w:rPr>
                <w:sz w:val="20"/>
                <w:szCs w:val="18"/>
              </w:rPr>
            </w:pPr>
            <w:r>
              <w:rPr>
                <w:sz w:val="20"/>
                <w:szCs w:val="18"/>
              </w:rPr>
              <w:t>16</w:t>
            </w:r>
          </w:p>
        </w:tc>
      </w:tr>
      <w:tr w:rsidR="00561602" w:rsidRPr="00DC03D8" w:rsidTr="00BF43B2">
        <w:trPr>
          <w:trHeight w:val="400"/>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Pr>
                <w:sz w:val="20"/>
                <w:szCs w:val="18"/>
              </w:rPr>
              <w:t>права на объекты интеллектуальной собственности</w:t>
            </w:r>
          </w:p>
        </w:tc>
        <w:tc>
          <w:tcPr>
            <w:tcW w:w="802" w:type="dxa"/>
            <w:vAlign w:val="center"/>
          </w:tcPr>
          <w:p w:rsidR="00561602" w:rsidRPr="00DC03D8" w:rsidRDefault="00561602" w:rsidP="00BF43B2">
            <w:pPr>
              <w:widowControl w:val="0"/>
              <w:spacing w:line="360" w:lineRule="auto"/>
              <w:jc w:val="center"/>
              <w:rPr>
                <w:sz w:val="20"/>
                <w:szCs w:val="18"/>
              </w:rPr>
            </w:pPr>
            <w:r>
              <w:rPr>
                <w:sz w:val="20"/>
                <w:szCs w:val="18"/>
              </w:rPr>
              <w:t>1111</w:t>
            </w:r>
          </w:p>
        </w:tc>
        <w:tc>
          <w:tcPr>
            <w:tcW w:w="1257" w:type="dxa"/>
            <w:vAlign w:val="center"/>
          </w:tcPr>
          <w:p w:rsidR="00561602" w:rsidRDefault="00561602" w:rsidP="00BF43B2">
            <w:pPr>
              <w:widowControl w:val="0"/>
              <w:spacing w:line="360" w:lineRule="auto"/>
              <w:jc w:val="center"/>
              <w:rPr>
                <w:sz w:val="20"/>
                <w:szCs w:val="18"/>
              </w:rPr>
            </w:pPr>
            <w:r>
              <w:rPr>
                <w:sz w:val="20"/>
                <w:szCs w:val="18"/>
              </w:rPr>
              <w:t>51</w:t>
            </w:r>
          </w:p>
        </w:tc>
        <w:tc>
          <w:tcPr>
            <w:tcW w:w="1249" w:type="dxa"/>
            <w:vAlign w:val="center"/>
          </w:tcPr>
          <w:p w:rsidR="00561602" w:rsidRDefault="00561602" w:rsidP="00BF43B2">
            <w:pPr>
              <w:widowControl w:val="0"/>
              <w:spacing w:line="360" w:lineRule="auto"/>
              <w:jc w:val="center"/>
              <w:rPr>
                <w:sz w:val="20"/>
                <w:szCs w:val="18"/>
              </w:rPr>
            </w:pPr>
            <w:r>
              <w:rPr>
                <w:sz w:val="20"/>
                <w:szCs w:val="18"/>
              </w:rPr>
              <w:t>18</w:t>
            </w:r>
          </w:p>
        </w:tc>
        <w:tc>
          <w:tcPr>
            <w:tcW w:w="1381" w:type="dxa"/>
            <w:vAlign w:val="center"/>
          </w:tcPr>
          <w:p w:rsidR="00561602" w:rsidRDefault="00561602" w:rsidP="00BF43B2">
            <w:pPr>
              <w:widowControl w:val="0"/>
              <w:spacing w:line="360" w:lineRule="auto"/>
              <w:jc w:val="center"/>
              <w:rPr>
                <w:sz w:val="20"/>
                <w:szCs w:val="18"/>
              </w:rPr>
            </w:pPr>
            <w:r>
              <w:rPr>
                <w:sz w:val="20"/>
                <w:szCs w:val="18"/>
              </w:rPr>
              <w:t>16</w:t>
            </w:r>
          </w:p>
        </w:tc>
      </w:tr>
      <w:tr w:rsidR="00561602" w:rsidRPr="00DC03D8" w:rsidTr="00BF43B2">
        <w:trPr>
          <w:trHeight w:val="400"/>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Default="00561602" w:rsidP="00BF43B2">
            <w:pPr>
              <w:widowControl w:val="0"/>
              <w:spacing w:line="360" w:lineRule="auto"/>
              <w:rPr>
                <w:sz w:val="20"/>
                <w:szCs w:val="18"/>
              </w:rPr>
            </w:pPr>
            <w:r>
              <w:rPr>
                <w:sz w:val="20"/>
                <w:szCs w:val="18"/>
              </w:rPr>
              <w:t>деловая репутация</w:t>
            </w:r>
          </w:p>
        </w:tc>
        <w:tc>
          <w:tcPr>
            <w:tcW w:w="802" w:type="dxa"/>
            <w:vAlign w:val="center"/>
          </w:tcPr>
          <w:p w:rsidR="00561602" w:rsidRDefault="00561602" w:rsidP="00BF43B2">
            <w:pPr>
              <w:widowControl w:val="0"/>
              <w:spacing w:line="360" w:lineRule="auto"/>
              <w:jc w:val="center"/>
              <w:rPr>
                <w:sz w:val="20"/>
                <w:szCs w:val="18"/>
              </w:rPr>
            </w:pPr>
            <w:r>
              <w:rPr>
                <w:sz w:val="20"/>
                <w:szCs w:val="18"/>
              </w:rPr>
              <w:t>1112</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0"/>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Default="00561602" w:rsidP="00BF43B2">
            <w:pPr>
              <w:widowControl w:val="0"/>
              <w:spacing w:line="360" w:lineRule="auto"/>
              <w:rPr>
                <w:sz w:val="20"/>
                <w:szCs w:val="18"/>
              </w:rPr>
            </w:pPr>
            <w:r>
              <w:rPr>
                <w:sz w:val="20"/>
                <w:szCs w:val="18"/>
              </w:rPr>
              <w:t>прочие</w:t>
            </w:r>
          </w:p>
        </w:tc>
        <w:tc>
          <w:tcPr>
            <w:tcW w:w="802" w:type="dxa"/>
            <w:vAlign w:val="center"/>
          </w:tcPr>
          <w:p w:rsidR="00561602" w:rsidRDefault="00561602" w:rsidP="00BF43B2">
            <w:pPr>
              <w:widowControl w:val="0"/>
              <w:spacing w:line="360" w:lineRule="auto"/>
              <w:jc w:val="center"/>
              <w:rPr>
                <w:sz w:val="20"/>
                <w:szCs w:val="18"/>
              </w:rPr>
            </w:pPr>
            <w:r>
              <w:rPr>
                <w:sz w:val="20"/>
                <w:szCs w:val="18"/>
              </w:rPr>
              <w:t>1119</w:t>
            </w:r>
          </w:p>
        </w:tc>
        <w:tc>
          <w:tcPr>
            <w:tcW w:w="1257" w:type="dxa"/>
            <w:vAlign w:val="center"/>
          </w:tcPr>
          <w:p w:rsidR="00561602" w:rsidRDefault="00561602" w:rsidP="00BF43B2">
            <w:pPr>
              <w:widowControl w:val="0"/>
              <w:spacing w:line="360" w:lineRule="auto"/>
              <w:jc w:val="center"/>
              <w:rPr>
                <w:sz w:val="20"/>
                <w:szCs w:val="18"/>
              </w:rPr>
            </w:pPr>
            <w:r>
              <w:rPr>
                <w:sz w:val="20"/>
                <w:szCs w:val="18"/>
              </w:rPr>
              <w:t>100</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364" w:type="dxa"/>
            <w:vAlign w:val="center"/>
          </w:tcPr>
          <w:p w:rsidR="00561602" w:rsidRDefault="00561602" w:rsidP="00BF43B2">
            <w:pPr>
              <w:widowControl w:val="0"/>
              <w:spacing w:line="360" w:lineRule="auto"/>
              <w:jc w:val="center"/>
              <w:rPr>
                <w:sz w:val="20"/>
                <w:szCs w:val="18"/>
              </w:rPr>
            </w:pPr>
            <w:r w:rsidRPr="00DC03D8">
              <w:rPr>
                <w:sz w:val="20"/>
                <w:szCs w:val="18"/>
              </w:rPr>
              <w:t xml:space="preserve">1.4;  </w:t>
            </w:r>
            <w:r>
              <w:rPr>
                <w:sz w:val="20"/>
                <w:szCs w:val="18"/>
              </w:rPr>
              <w:t>1.5</w:t>
            </w:r>
          </w:p>
          <w:p w:rsidR="00561602" w:rsidRPr="00DC03D8" w:rsidRDefault="00561602" w:rsidP="00BF43B2">
            <w:pPr>
              <w:widowControl w:val="0"/>
              <w:spacing w:line="360" w:lineRule="auto"/>
              <w:jc w:val="center"/>
              <w:rPr>
                <w:sz w:val="20"/>
                <w:szCs w:val="18"/>
              </w:rPr>
            </w:pPr>
            <w:r w:rsidRPr="00DC03D8">
              <w:rPr>
                <w:sz w:val="20"/>
                <w:szCs w:val="18"/>
              </w:rPr>
              <w:t>П-</w:t>
            </w:r>
            <w:r>
              <w:rPr>
                <w:sz w:val="20"/>
                <w:szCs w:val="18"/>
              </w:rPr>
              <w:t>9</w:t>
            </w:r>
            <w:r w:rsidRPr="00DC03D8">
              <w:rPr>
                <w:sz w:val="20"/>
                <w:szCs w:val="18"/>
              </w:rPr>
              <w:t>;</w:t>
            </w:r>
            <w:r>
              <w:rPr>
                <w:sz w:val="20"/>
                <w:szCs w:val="18"/>
              </w:rPr>
              <w:t>26</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Результаты исследований и разработок</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1120</w:t>
            </w:r>
          </w:p>
        </w:tc>
        <w:tc>
          <w:tcPr>
            <w:tcW w:w="1257" w:type="dxa"/>
            <w:vAlign w:val="center"/>
          </w:tcPr>
          <w:p w:rsidR="00561602" w:rsidRPr="00DC03D8" w:rsidRDefault="008A49C0" w:rsidP="00BF43B2">
            <w:pPr>
              <w:widowControl w:val="0"/>
              <w:spacing w:line="360" w:lineRule="auto"/>
              <w:jc w:val="center"/>
              <w:rPr>
                <w:sz w:val="20"/>
                <w:szCs w:val="18"/>
              </w:rPr>
            </w:pPr>
            <w:r>
              <w:rPr>
                <w:sz w:val="20"/>
                <w:szCs w:val="18"/>
              </w:rPr>
              <w:t>344 906</w:t>
            </w:r>
          </w:p>
        </w:tc>
        <w:tc>
          <w:tcPr>
            <w:tcW w:w="1249" w:type="dxa"/>
            <w:vAlign w:val="center"/>
          </w:tcPr>
          <w:p w:rsidR="00561602" w:rsidRPr="00DC03D8" w:rsidRDefault="008A49C0" w:rsidP="00BF43B2">
            <w:pPr>
              <w:widowControl w:val="0"/>
              <w:spacing w:line="360" w:lineRule="auto"/>
              <w:jc w:val="center"/>
              <w:rPr>
                <w:sz w:val="20"/>
                <w:szCs w:val="18"/>
              </w:rPr>
            </w:pPr>
            <w:r>
              <w:rPr>
                <w:sz w:val="20"/>
                <w:szCs w:val="18"/>
              </w:rPr>
              <w:t>272 337</w:t>
            </w:r>
          </w:p>
        </w:tc>
        <w:tc>
          <w:tcPr>
            <w:tcW w:w="1381" w:type="dxa"/>
            <w:vAlign w:val="center"/>
          </w:tcPr>
          <w:p w:rsidR="00561602" w:rsidRPr="00DC03D8" w:rsidRDefault="008A49C0" w:rsidP="00BF43B2">
            <w:pPr>
              <w:widowControl w:val="0"/>
              <w:spacing w:line="360" w:lineRule="auto"/>
              <w:jc w:val="center"/>
              <w:rPr>
                <w:sz w:val="20"/>
                <w:szCs w:val="18"/>
              </w:rPr>
            </w:pPr>
            <w:r>
              <w:rPr>
                <w:sz w:val="20"/>
                <w:szCs w:val="18"/>
              </w:rPr>
              <w:t>190 559</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Нематериальные поисковые активы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1130</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Материальные поисковые активы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1140</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364" w:type="dxa"/>
            <w:vAlign w:val="center"/>
          </w:tcPr>
          <w:p w:rsidR="008A49C0" w:rsidRDefault="00561602" w:rsidP="00BF43B2">
            <w:pPr>
              <w:widowControl w:val="0"/>
              <w:spacing w:line="360" w:lineRule="auto"/>
              <w:jc w:val="center"/>
              <w:rPr>
                <w:sz w:val="20"/>
                <w:szCs w:val="18"/>
              </w:rPr>
            </w:pPr>
            <w:r w:rsidRPr="00DC03D8">
              <w:rPr>
                <w:sz w:val="20"/>
                <w:szCs w:val="18"/>
              </w:rPr>
              <w:t>2;</w:t>
            </w:r>
          </w:p>
          <w:p w:rsidR="00561602" w:rsidRPr="00DC03D8" w:rsidRDefault="00561602" w:rsidP="00BF43B2">
            <w:pPr>
              <w:widowControl w:val="0"/>
              <w:spacing w:line="360" w:lineRule="auto"/>
              <w:jc w:val="center"/>
              <w:rPr>
                <w:sz w:val="20"/>
                <w:szCs w:val="18"/>
              </w:rPr>
            </w:pPr>
            <w:r w:rsidRPr="00DC03D8">
              <w:rPr>
                <w:sz w:val="20"/>
                <w:szCs w:val="18"/>
              </w:rPr>
              <w:t>П-1</w:t>
            </w:r>
            <w:r w:rsidR="008A49C0">
              <w:rPr>
                <w:sz w:val="20"/>
                <w:szCs w:val="18"/>
              </w:rPr>
              <w:t>0</w:t>
            </w:r>
            <w:r w:rsidRPr="00DC03D8">
              <w:rPr>
                <w:sz w:val="20"/>
                <w:szCs w:val="18"/>
              </w:rPr>
              <w:t>;</w:t>
            </w:r>
            <w:r w:rsidR="008A49C0">
              <w:rPr>
                <w:sz w:val="20"/>
                <w:szCs w:val="18"/>
              </w:rPr>
              <w:t>27</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Основные средства,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1150</w:t>
            </w:r>
          </w:p>
        </w:tc>
        <w:tc>
          <w:tcPr>
            <w:tcW w:w="1257" w:type="dxa"/>
            <w:vAlign w:val="center"/>
          </w:tcPr>
          <w:p w:rsidR="00561602" w:rsidRPr="00DC03D8" w:rsidRDefault="008A49C0" w:rsidP="00BF43B2">
            <w:pPr>
              <w:widowControl w:val="0"/>
              <w:spacing w:line="360" w:lineRule="auto"/>
              <w:jc w:val="center"/>
              <w:rPr>
                <w:sz w:val="20"/>
                <w:szCs w:val="18"/>
              </w:rPr>
            </w:pPr>
            <w:r>
              <w:rPr>
                <w:sz w:val="20"/>
                <w:szCs w:val="18"/>
              </w:rPr>
              <w:t>84 177 469</w:t>
            </w:r>
          </w:p>
        </w:tc>
        <w:tc>
          <w:tcPr>
            <w:tcW w:w="1249" w:type="dxa"/>
            <w:vAlign w:val="center"/>
          </w:tcPr>
          <w:p w:rsidR="00561602" w:rsidRPr="00DC03D8" w:rsidRDefault="008A49C0" w:rsidP="00BF43B2">
            <w:pPr>
              <w:widowControl w:val="0"/>
              <w:spacing w:line="360" w:lineRule="auto"/>
              <w:jc w:val="center"/>
              <w:rPr>
                <w:sz w:val="20"/>
                <w:szCs w:val="18"/>
              </w:rPr>
            </w:pPr>
            <w:r>
              <w:rPr>
                <w:sz w:val="20"/>
                <w:szCs w:val="18"/>
              </w:rPr>
              <w:t>70 626 608</w:t>
            </w:r>
          </w:p>
        </w:tc>
        <w:tc>
          <w:tcPr>
            <w:tcW w:w="1381" w:type="dxa"/>
            <w:vAlign w:val="center"/>
          </w:tcPr>
          <w:p w:rsidR="00561602" w:rsidRPr="00DC03D8" w:rsidRDefault="008A49C0" w:rsidP="00BF43B2">
            <w:pPr>
              <w:widowControl w:val="0"/>
              <w:spacing w:line="360" w:lineRule="auto"/>
              <w:jc w:val="center"/>
              <w:rPr>
                <w:sz w:val="20"/>
                <w:szCs w:val="18"/>
              </w:rPr>
            </w:pPr>
            <w:r>
              <w:rPr>
                <w:sz w:val="20"/>
                <w:szCs w:val="18"/>
              </w:rPr>
              <w:t>72 890 174</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r w:rsidRPr="00DC03D8">
              <w:rPr>
                <w:sz w:val="20"/>
                <w:szCs w:val="18"/>
              </w:rPr>
              <w:t>2.1</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Объекты основных средств,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1151</w:t>
            </w:r>
          </w:p>
        </w:tc>
        <w:tc>
          <w:tcPr>
            <w:tcW w:w="1257" w:type="dxa"/>
            <w:vAlign w:val="center"/>
          </w:tcPr>
          <w:p w:rsidR="00561602" w:rsidRPr="00DC03D8" w:rsidRDefault="008A49C0" w:rsidP="00BF43B2">
            <w:pPr>
              <w:widowControl w:val="0"/>
              <w:spacing w:line="360" w:lineRule="auto"/>
              <w:jc w:val="center"/>
              <w:rPr>
                <w:sz w:val="20"/>
                <w:szCs w:val="18"/>
              </w:rPr>
            </w:pPr>
            <w:r>
              <w:rPr>
                <w:sz w:val="20"/>
                <w:szCs w:val="18"/>
              </w:rPr>
              <w:t>77 163 948</w:t>
            </w:r>
          </w:p>
        </w:tc>
        <w:tc>
          <w:tcPr>
            <w:tcW w:w="1249" w:type="dxa"/>
            <w:vAlign w:val="center"/>
          </w:tcPr>
          <w:p w:rsidR="00561602" w:rsidRPr="00DC03D8" w:rsidRDefault="008A49C0" w:rsidP="00BF43B2">
            <w:pPr>
              <w:widowControl w:val="0"/>
              <w:spacing w:line="360" w:lineRule="auto"/>
              <w:jc w:val="center"/>
              <w:rPr>
                <w:sz w:val="20"/>
                <w:szCs w:val="18"/>
              </w:rPr>
            </w:pPr>
            <w:r>
              <w:rPr>
                <w:sz w:val="20"/>
                <w:szCs w:val="18"/>
              </w:rPr>
              <w:t>65 632 004</w:t>
            </w:r>
          </w:p>
        </w:tc>
        <w:tc>
          <w:tcPr>
            <w:tcW w:w="1381" w:type="dxa"/>
            <w:vAlign w:val="center"/>
          </w:tcPr>
          <w:p w:rsidR="00561602" w:rsidRPr="00DC03D8" w:rsidRDefault="008A49C0" w:rsidP="00BF43B2">
            <w:pPr>
              <w:widowControl w:val="0"/>
              <w:spacing w:line="360" w:lineRule="auto"/>
              <w:jc w:val="center"/>
              <w:rPr>
                <w:sz w:val="20"/>
                <w:szCs w:val="18"/>
              </w:rPr>
            </w:pPr>
            <w:r>
              <w:rPr>
                <w:sz w:val="20"/>
                <w:szCs w:val="18"/>
              </w:rPr>
              <w:t>64 409 242</w:t>
            </w:r>
          </w:p>
        </w:tc>
      </w:tr>
      <w:tr w:rsidR="008A49C0" w:rsidRPr="00DC03D8" w:rsidTr="00BF43B2">
        <w:trPr>
          <w:trHeight w:val="402"/>
          <w:jc w:val="center"/>
        </w:trPr>
        <w:tc>
          <w:tcPr>
            <w:tcW w:w="1364" w:type="dxa"/>
            <w:vAlign w:val="center"/>
          </w:tcPr>
          <w:p w:rsidR="008A49C0" w:rsidRPr="00DC03D8" w:rsidRDefault="008A49C0" w:rsidP="00BF43B2">
            <w:pPr>
              <w:widowControl w:val="0"/>
              <w:spacing w:line="360" w:lineRule="auto"/>
              <w:jc w:val="center"/>
              <w:rPr>
                <w:sz w:val="20"/>
                <w:szCs w:val="18"/>
              </w:rPr>
            </w:pPr>
          </w:p>
        </w:tc>
        <w:tc>
          <w:tcPr>
            <w:tcW w:w="3301" w:type="dxa"/>
            <w:gridSpan w:val="2"/>
          </w:tcPr>
          <w:p w:rsidR="008A49C0" w:rsidRPr="00DC03D8" w:rsidRDefault="008A49C0" w:rsidP="00BF43B2">
            <w:pPr>
              <w:widowControl w:val="0"/>
              <w:spacing w:line="360" w:lineRule="auto"/>
              <w:rPr>
                <w:sz w:val="20"/>
                <w:szCs w:val="18"/>
              </w:rPr>
            </w:pPr>
            <w:r>
              <w:rPr>
                <w:sz w:val="20"/>
                <w:szCs w:val="18"/>
              </w:rPr>
              <w:t>земельные участки и объекты природопользования</w:t>
            </w:r>
          </w:p>
        </w:tc>
        <w:tc>
          <w:tcPr>
            <w:tcW w:w="802" w:type="dxa"/>
            <w:vAlign w:val="center"/>
          </w:tcPr>
          <w:p w:rsidR="008A49C0" w:rsidRPr="00DC03D8" w:rsidRDefault="008A49C0" w:rsidP="00BF43B2">
            <w:pPr>
              <w:widowControl w:val="0"/>
              <w:spacing w:line="360" w:lineRule="auto"/>
              <w:jc w:val="center"/>
              <w:rPr>
                <w:sz w:val="20"/>
                <w:szCs w:val="18"/>
              </w:rPr>
            </w:pPr>
            <w:r>
              <w:rPr>
                <w:sz w:val="20"/>
                <w:szCs w:val="18"/>
              </w:rPr>
              <w:t>1152</w:t>
            </w:r>
          </w:p>
        </w:tc>
        <w:tc>
          <w:tcPr>
            <w:tcW w:w="1257" w:type="dxa"/>
            <w:vAlign w:val="center"/>
          </w:tcPr>
          <w:p w:rsidR="008A49C0" w:rsidRDefault="008A49C0" w:rsidP="00BF43B2">
            <w:pPr>
              <w:widowControl w:val="0"/>
              <w:spacing w:line="360" w:lineRule="auto"/>
              <w:jc w:val="center"/>
              <w:rPr>
                <w:sz w:val="20"/>
                <w:szCs w:val="18"/>
              </w:rPr>
            </w:pPr>
            <w:r>
              <w:rPr>
                <w:sz w:val="20"/>
                <w:szCs w:val="18"/>
              </w:rPr>
              <w:t>9 920</w:t>
            </w:r>
          </w:p>
        </w:tc>
        <w:tc>
          <w:tcPr>
            <w:tcW w:w="1249" w:type="dxa"/>
            <w:vAlign w:val="center"/>
          </w:tcPr>
          <w:p w:rsidR="008A49C0" w:rsidRDefault="008A49C0" w:rsidP="00BF43B2">
            <w:pPr>
              <w:widowControl w:val="0"/>
              <w:spacing w:line="360" w:lineRule="auto"/>
              <w:jc w:val="center"/>
              <w:rPr>
                <w:sz w:val="20"/>
                <w:szCs w:val="18"/>
              </w:rPr>
            </w:pPr>
            <w:r>
              <w:rPr>
                <w:sz w:val="20"/>
                <w:szCs w:val="18"/>
              </w:rPr>
              <w:t>9 555</w:t>
            </w:r>
          </w:p>
        </w:tc>
        <w:tc>
          <w:tcPr>
            <w:tcW w:w="1381" w:type="dxa"/>
            <w:vAlign w:val="center"/>
          </w:tcPr>
          <w:p w:rsidR="008A49C0" w:rsidRDefault="008A49C0" w:rsidP="00BF43B2">
            <w:pPr>
              <w:widowControl w:val="0"/>
              <w:spacing w:line="360" w:lineRule="auto"/>
              <w:jc w:val="center"/>
              <w:rPr>
                <w:sz w:val="20"/>
                <w:szCs w:val="18"/>
              </w:rPr>
            </w:pPr>
            <w:r>
              <w:rPr>
                <w:sz w:val="20"/>
                <w:szCs w:val="18"/>
              </w:rPr>
              <w:t>9 424</w:t>
            </w:r>
          </w:p>
        </w:tc>
      </w:tr>
      <w:tr w:rsidR="008A49C0" w:rsidRPr="00DC03D8" w:rsidTr="00BF43B2">
        <w:trPr>
          <w:trHeight w:val="402"/>
          <w:jc w:val="center"/>
        </w:trPr>
        <w:tc>
          <w:tcPr>
            <w:tcW w:w="1364" w:type="dxa"/>
            <w:vAlign w:val="center"/>
          </w:tcPr>
          <w:p w:rsidR="008A49C0" w:rsidRPr="00DC03D8" w:rsidRDefault="008A49C0" w:rsidP="00BF43B2">
            <w:pPr>
              <w:widowControl w:val="0"/>
              <w:spacing w:line="360" w:lineRule="auto"/>
              <w:jc w:val="center"/>
              <w:rPr>
                <w:sz w:val="20"/>
                <w:szCs w:val="18"/>
              </w:rPr>
            </w:pPr>
          </w:p>
        </w:tc>
        <w:tc>
          <w:tcPr>
            <w:tcW w:w="3301" w:type="dxa"/>
            <w:gridSpan w:val="2"/>
          </w:tcPr>
          <w:p w:rsidR="008A49C0" w:rsidRPr="00DC03D8" w:rsidRDefault="008A49C0" w:rsidP="00BF43B2">
            <w:pPr>
              <w:widowControl w:val="0"/>
              <w:spacing w:line="360" w:lineRule="auto"/>
              <w:rPr>
                <w:sz w:val="20"/>
                <w:szCs w:val="18"/>
              </w:rPr>
            </w:pPr>
            <w:r>
              <w:rPr>
                <w:sz w:val="20"/>
                <w:szCs w:val="18"/>
              </w:rPr>
              <w:t>здания, сооружения, машины и оборудование</w:t>
            </w:r>
          </w:p>
        </w:tc>
        <w:tc>
          <w:tcPr>
            <w:tcW w:w="802" w:type="dxa"/>
            <w:vAlign w:val="center"/>
          </w:tcPr>
          <w:p w:rsidR="008A49C0" w:rsidRPr="00DC03D8" w:rsidRDefault="008A49C0" w:rsidP="00BF43B2">
            <w:pPr>
              <w:widowControl w:val="0"/>
              <w:spacing w:line="360" w:lineRule="auto"/>
              <w:jc w:val="center"/>
              <w:rPr>
                <w:sz w:val="20"/>
                <w:szCs w:val="18"/>
              </w:rPr>
            </w:pPr>
            <w:r>
              <w:rPr>
                <w:sz w:val="20"/>
                <w:szCs w:val="18"/>
              </w:rPr>
              <w:t>1153</w:t>
            </w:r>
          </w:p>
        </w:tc>
        <w:tc>
          <w:tcPr>
            <w:tcW w:w="1257" w:type="dxa"/>
            <w:vAlign w:val="center"/>
          </w:tcPr>
          <w:p w:rsidR="008A49C0" w:rsidRDefault="008A49C0" w:rsidP="00BF43B2">
            <w:pPr>
              <w:widowControl w:val="0"/>
              <w:spacing w:line="360" w:lineRule="auto"/>
              <w:jc w:val="center"/>
              <w:rPr>
                <w:sz w:val="20"/>
                <w:szCs w:val="18"/>
              </w:rPr>
            </w:pPr>
            <w:r>
              <w:rPr>
                <w:sz w:val="20"/>
                <w:szCs w:val="18"/>
              </w:rPr>
              <w:t>74 285 436</w:t>
            </w:r>
          </w:p>
        </w:tc>
        <w:tc>
          <w:tcPr>
            <w:tcW w:w="1249" w:type="dxa"/>
            <w:vAlign w:val="center"/>
          </w:tcPr>
          <w:p w:rsidR="008A49C0" w:rsidRDefault="008A49C0" w:rsidP="00BF43B2">
            <w:pPr>
              <w:widowControl w:val="0"/>
              <w:spacing w:line="360" w:lineRule="auto"/>
              <w:jc w:val="center"/>
              <w:rPr>
                <w:sz w:val="20"/>
                <w:szCs w:val="18"/>
              </w:rPr>
            </w:pPr>
            <w:r>
              <w:rPr>
                <w:sz w:val="20"/>
                <w:szCs w:val="18"/>
              </w:rPr>
              <w:t>62 685 807</w:t>
            </w:r>
          </w:p>
        </w:tc>
        <w:tc>
          <w:tcPr>
            <w:tcW w:w="1381" w:type="dxa"/>
            <w:vAlign w:val="center"/>
          </w:tcPr>
          <w:p w:rsidR="008A49C0" w:rsidRDefault="008A49C0" w:rsidP="00BF43B2">
            <w:pPr>
              <w:widowControl w:val="0"/>
              <w:spacing w:line="360" w:lineRule="auto"/>
              <w:jc w:val="center"/>
              <w:rPr>
                <w:sz w:val="20"/>
                <w:szCs w:val="18"/>
              </w:rPr>
            </w:pPr>
            <w:r>
              <w:rPr>
                <w:sz w:val="20"/>
                <w:szCs w:val="18"/>
              </w:rPr>
              <w:t>64 409 242</w:t>
            </w:r>
          </w:p>
        </w:tc>
      </w:tr>
      <w:tr w:rsidR="00561602" w:rsidRPr="00DC03D8" w:rsidTr="00BF43B2">
        <w:trPr>
          <w:trHeight w:val="402"/>
          <w:jc w:val="center"/>
        </w:trPr>
        <w:tc>
          <w:tcPr>
            <w:tcW w:w="1364" w:type="dxa"/>
            <w:vAlign w:val="center"/>
          </w:tcPr>
          <w:p w:rsidR="008A49C0" w:rsidRDefault="00561602" w:rsidP="00BF43B2">
            <w:pPr>
              <w:widowControl w:val="0"/>
              <w:spacing w:line="360" w:lineRule="auto"/>
              <w:jc w:val="center"/>
              <w:rPr>
                <w:sz w:val="20"/>
                <w:szCs w:val="18"/>
              </w:rPr>
            </w:pPr>
            <w:r w:rsidRPr="00DC03D8">
              <w:rPr>
                <w:sz w:val="20"/>
                <w:szCs w:val="18"/>
              </w:rPr>
              <w:lastRenderedPageBreak/>
              <w:t>2.2;</w:t>
            </w:r>
          </w:p>
          <w:p w:rsidR="00561602" w:rsidRPr="00DC03D8" w:rsidRDefault="00561602" w:rsidP="00BF43B2">
            <w:pPr>
              <w:widowControl w:val="0"/>
              <w:spacing w:line="360" w:lineRule="auto"/>
              <w:jc w:val="center"/>
              <w:rPr>
                <w:sz w:val="20"/>
                <w:szCs w:val="18"/>
              </w:rPr>
            </w:pPr>
            <w:r w:rsidRPr="00DC03D8">
              <w:rPr>
                <w:sz w:val="20"/>
                <w:szCs w:val="18"/>
              </w:rPr>
              <w:t>П-</w:t>
            </w:r>
            <w:r w:rsidR="008A49C0">
              <w:rPr>
                <w:sz w:val="20"/>
                <w:szCs w:val="18"/>
              </w:rPr>
              <w:t>28</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Незавершенные капитальные вложения</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1154</w:t>
            </w:r>
          </w:p>
        </w:tc>
        <w:tc>
          <w:tcPr>
            <w:tcW w:w="1257" w:type="dxa"/>
            <w:vAlign w:val="center"/>
          </w:tcPr>
          <w:p w:rsidR="00561602" w:rsidRPr="00DC03D8" w:rsidRDefault="008A49C0" w:rsidP="00BF43B2">
            <w:pPr>
              <w:widowControl w:val="0"/>
              <w:spacing w:line="360" w:lineRule="auto"/>
              <w:jc w:val="center"/>
              <w:rPr>
                <w:sz w:val="20"/>
                <w:szCs w:val="18"/>
              </w:rPr>
            </w:pPr>
            <w:r>
              <w:rPr>
                <w:sz w:val="20"/>
                <w:szCs w:val="18"/>
              </w:rPr>
              <w:t>7 013 521</w:t>
            </w:r>
          </w:p>
        </w:tc>
        <w:tc>
          <w:tcPr>
            <w:tcW w:w="1249" w:type="dxa"/>
            <w:vAlign w:val="center"/>
          </w:tcPr>
          <w:p w:rsidR="00561602" w:rsidRPr="00DC03D8" w:rsidRDefault="008A49C0" w:rsidP="00BF43B2">
            <w:pPr>
              <w:widowControl w:val="0"/>
              <w:spacing w:line="360" w:lineRule="auto"/>
              <w:jc w:val="center"/>
              <w:rPr>
                <w:sz w:val="20"/>
                <w:szCs w:val="18"/>
              </w:rPr>
            </w:pPr>
            <w:r>
              <w:rPr>
                <w:sz w:val="20"/>
                <w:szCs w:val="18"/>
              </w:rPr>
              <w:t>4 994 604</w:t>
            </w:r>
          </w:p>
        </w:tc>
        <w:tc>
          <w:tcPr>
            <w:tcW w:w="1381" w:type="dxa"/>
            <w:vAlign w:val="center"/>
          </w:tcPr>
          <w:p w:rsidR="00561602" w:rsidRPr="00DC03D8" w:rsidRDefault="008A49C0" w:rsidP="00BF43B2">
            <w:pPr>
              <w:widowControl w:val="0"/>
              <w:spacing w:line="360" w:lineRule="auto"/>
              <w:jc w:val="center"/>
              <w:rPr>
                <w:sz w:val="20"/>
                <w:szCs w:val="18"/>
              </w:rPr>
            </w:pPr>
            <w:r>
              <w:rPr>
                <w:sz w:val="20"/>
                <w:szCs w:val="18"/>
              </w:rPr>
              <w:t>5 551 939</w:t>
            </w:r>
          </w:p>
        </w:tc>
      </w:tr>
      <w:tr w:rsidR="008A49C0" w:rsidRPr="00DC03D8" w:rsidTr="00BF43B2">
        <w:trPr>
          <w:trHeight w:val="402"/>
          <w:jc w:val="center"/>
        </w:trPr>
        <w:tc>
          <w:tcPr>
            <w:tcW w:w="1364" w:type="dxa"/>
            <w:vAlign w:val="center"/>
          </w:tcPr>
          <w:p w:rsidR="008A49C0" w:rsidRPr="00DC03D8" w:rsidRDefault="008A49C0" w:rsidP="00BF43B2">
            <w:pPr>
              <w:widowControl w:val="0"/>
              <w:spacing w:line="360" w:lineRule="auto"/>
              <w:jc w:val="center"/>
              <w:rPr>
                <w:sz w:val="20"/>
                <w:szCs w:val="18"/>
              </w:rPr>
            </w:pPr>
          </w:p>
        </w:tc>
        <w:tc>
          <w:tcPr>
            <w:tcW w:w="3301" w:type="dxa"/>
            <w:gridSpan w:val="2"/>
          </w:tcPr>
          <w:p w:rsidR="008A49C0" w:rsidRPr="00DC03D8" w:rsidRDefault="008A49C0" w:rsidP="00BF43B2">
            <w:pPr>
              <w:widowControl w:val="0"/>
              <w:spacing w:line="360" w:lineRule="auto"/>
              <w:rPr>
                <w:sz w:val="20"/>
                <w:szCs w:val="18"/>
              </w:rPr>
            </w:pPr>
            <w:r>
              <w:rPr>
                <w:sz w:val="20"/>
                <w:szCs w:val="18"/>
              </w:rPr>
              <w:t>Доходные вложения в материальные ценности</w:t>
            </w:r>
          </w:p>
        </w:tc>
        <w:tc>
          <w:tcPr>
            <w:tcW w:w="802" w:type="dxa"/>
            <w:vAlign w:val="center"/>
          </w:tcPr>
          <w:p w:rsidR="008A49C0" w:rsidRPr="00DC03D8" w:rsidRDefault="008A49C0" w:rsidP="00BF43B2">
            <w:pPr>
              <w:widowControl w:val="0"/>
              <w:spacing w:line="360" w:lineRule="auto"/>
              <w:jc w:val="center"/>
              <w:rPr>
                <w:sz w:val="20"/>
                <w:szCs w:val="18"/>
              </w:rPr>
            </w:pPr>
            <w:r>
              <w:rPr>
                <w:sz w:val="20"/>
                <w:szCs w:val="18"/>
              </w:rPr>
              <w:t>1160</w:t>
            </w:r>
          </w:p>
        </w:tc>
        <w:tc>
          <w:tcPr>
            <w:tcW w:w="1257" w:type="dxa"/>
            <w:vAlign w:val="center"/>
          </w:tcPr>
          <w:p w:rsidR="008A49C0" w:rsidRPr="00DC03D8" w:rsidRDefault="008A49C0" w:rsidP="00BF43B2">
            <w:pPr>
              <w:widowControl w:val="0"/>
              <w:spacing w:line="360" w:lineRule="auto"/>
              <w:jc w:val="center"/>
              <w:rPr>
                <w:sz w:val="20"/>
                <w:szCs w:val="18"/>
              </w:rPr>
            </w:pPr>
            <w:r w:rsidRPr="00DC03D8">
              <w:rPr>
                <w:sz w:val="20"/>
                <w:szCs w:val="18"/>
              </w:rPr>
              <w:t>-</w:t>
            </w:r>
          </w:p>
        </w:tc>
        <w:tc>
          <w:tcPr>
            <w:tcW w:w="1249" w:type="dxa"/>
            <w:vAlign w:val="center"/>
          </w:tcPr>
          <w:p w:rsidR="008A49C0" w:rsidRPr="00DC03D8" w:rsidRDefault="008A49C0" w:rsidP="00BF43B2">
            <w:pPr>
              <w:widowControl w:val="0"/>
              <w:spacing w:line="360" w:lineRule="auto"/>
              <w:jc w:val="center"/>
              <w:rPr>
                <w:sz w:val="20"/>
                <w:szCs w:val="18"/>
              </w:rPr>
            </w:pPr>
            <w:r w:rsidRPr="00DC03D8">
              <w:rPr>
                <w:sz w:val="20"/>
                <w:szCs w:val="18"/>
              </w:rPr>
              <w:t>-</w:t>
            </w:r>
          </w:p>
        </w:tc>
        <w:tc>
          <w:tcPr>
            <w:tcW w:w="1381" w:type="dxa"/>
            <w:vAlign w:val="center"/>
          </w:tcPr>
          <w:p w:rsidR="008A49C0" w:rsidRPr="00DC03D8" w:rsidRDefault="008A49C0"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r w:rsidRPr="00DC03D8">
              <w:rPr>
                <w:sz w:val="20"/>
                <w:szCs w:val="18"/>
              </w:rPr>
              <w:t>3; П-</w:t>
            </w:r>
            <w:r w:rsidR="008A49C0">
              <w:rPr>
                <w:sz w:val="20"/>
                <w:szCs w:val="18"/>
              </w:rPr>
              <w:t>11;29</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Финансовые вложения,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1170</w:t>
            </w:r>
          </w:p>
        </w:tc>
        <w:tc>
          <w:tcPr>
            <w:tcW w:w="1257" w:type="dxa"/>
            <w:vAlign w:val="center"/>
          </w:tcPr>
          <w:p w:rsidR="00561602" w:rsidRPr="00DC03D8" w:rsidRDefault="008A49C0" w:rsidP="00BF43B2">
            <w:pPr>
              <w:widowControl w:val="0"/>
              <w:spacing w:line="360" w:lineRule="auto"/>
              <w:jc w:val="center"/>
              <w:rPr>
                <w:sz w:val="20"/>
                <w:szCs w:val="18"/>
              </w:rPr>
            </w:pPr>
            <w:r>
              <w:rPr>
                <w:sz w:val="20"/>
                <w:szCs w:val="18"/>
              </w:rPr>
              <w:t>263 394</w:t>
            </w:r>
          </w:p>
        </w:tc>
        <w:tc>
          <w:tcPr>
            <w:tcW w:w="1249" w:type="dxa"/>
            <w:vAlign w:val="center"/>
          </w:tcPr>
          <w:p w:rsidR="00561602" w:rsidRPr="00DC03D8" w:rsidRDefault="008A49C0" w:rsidP="00BF43B2">
            <w:pPr>
              <w:widowControl w:val="0"/>
              <w:spacing w:line="360" w:lineRule="auto"/>
              <w:jc w:val="center"/>
              <w:rPr>
                <w:sz w:val="20"/>
                <w:szCs w:val="18"/>
              </w:rPr>
            </w:pPr>
            <w:r>
              <w:rPr>
                <w:sz w:val="20"/>
                <w:szCs w:val="18"/>
              </w:rPr>
              <w:t>263 394</w:t>
            </w:r>
          </w:p>
        </w:tc>
        <w:tc>
          <w:tcPr>
            <w:tcW w:w="1381" w:type="dxa"/>
            <w:vAlign w:val="center"/>
          </w:tcPr>
          <w:p w:rsidR="00561602" w:rsidRPr="00DC03D8" w:rsidRDefault="008A49C0" w:rsidP="00BF43B2">
            <w:pPr>
              <w:widowControl w:val="0"/>
              <w:spacing w:line="360" w:lineRule="auto"/>
              <w:jc w:val="center"/>
              <w:rPr>
                <w:sz w:val="20"/>
                <w:szCs w:val="18"/>
              </w:rPr>
            </w:pPr>
            <w:r>
              <w:rPr>
                <w:sz w:val="20"/>
                <w:szCs w:val="18"/>
              </w:rPr>
              <w:t>263 394</w:t>
            </w:r>
          </w:p>
        </w:tc>
      </w:tr>
      <w:tr w:rsidR="005E0CC4" w:rsidRPr="00DC03D8" w:rsidTr="00BF43B2">
        <w:trPr>
          <w:trHeight w:val="402"/>
          <w:jc w:val="center"/>
        </w:trPr>
        <w:tc>
          <w:tcPr>
            <w:tcW w:w="1364" w:type="dxa"/>
            <w:vAlign w:val="center"/>
          </w:tcPr>
          <w:p w:rsidR="005E0CC4" w:rsidRPr="00DC03D8" w:rsidRDefault="005E0CC4" w:rsidP="00BF43B2">
            <w:pPr>
              <w:widowControl w:val="0"/>
              <w:spacing w:line="360" w:lineRule="auto"/>
              <w:jc w:val="center"/>
              <w:rPr>
                <w:sz w:val="20"/>
                <w:szCs w:val="18"/>
              </w:rPr>
            </w:pPr>
          </w:p>
        </w:tc>
        <w:tc>
          <w:tcPr>
            <w:tcW w:w="3301" w:type="dxa"/>
            <w:gridSpan w:val="2"/>
          </w:tcPr>
          <w:p w:rsidR="005E0CC4" w:rsidRPr="00DC03D8" w:rsidRDefault="005E0CC4" w:rsidP="00BF43B2">
            <w:pPr>
              <w:widowControl w:val="0"/>
              <w:spacing w:line="360" w:lineRule="auto"/>
              <w:rPr>
                <w:sz w:val="20"/>
                <w:szCs w:val="18"/>
              </w:rPr>
            </w:pPr>
            <w:r>
              <w:rPr>
                <w:sz w:val="20"/>
                <w:szCs w:val="18"/>
              </w:rPr>
              <w:t>инвестиции в дочерние общества</w:t>
            </w:r>
          </w:p>
        </w:tc>
        <w:tc>
          <w:tcPr>
            <w:tcW w:w="802" w:type="dxa"/>
            <w:vAlign w:val="center"/>
          </w:tcPr>
          <w:p w:rsidR="005E0CC4" w:rsidRPr="00DC03D8" w:rsidRDefault="005E0CC4" w:rsidP="00BF43B2">
            <w:pPr>
              <w:widowControl w:val="0"/>
              <w:spacing w:line="360" w:lineRule="auto"/>
              <w:jc w:val="center"/>
              <w:rPr>
                <w:sz w:val="20"/>
                <w:szCs w:val="18"/>
              </w:rPr>
            </w:pPr>
            <w:r>
              <w:rPr>
                <w:sz w:val="20"/>
                <w:szCs w:val="18"/>
              </w:rPr>
              <w:t>1171</w:t>
            </w:r>
          </w:p>
        </w:tc>
        <w:tc>
          <w:tcPr>
            <w:tcW w:w="1257" w:type="dxa"/>
            <w:vAlign w:val="center"/>
          </w:tcPr>
          <w:p w:rsidR="005E0CC4" w:rsidRPr="005E0CC4" w:rsidRDefault="005E0CC4" w:rsidP="00BF43B2">
            <w:pPr>
              <w:widowControl w:val="0"/>
              <w:spacing w:line="360" w:lineRule="auto"/>
              <w:jc w:val="center"/>
              <w:rPr>
                <w:sz w:val="20"/>
                <w:szCs w:val="18"/>
              </w:rPr>
            </w:pPr>
            <w:r w:rsidRPr="005E0CC4">
              <w:rPr>
                <w:sz w:val="20"/>
                <w:szCs w:val="18"/>
              </w:rPr>
              <w:t>263 394</w:t>
            </w:r>
          </w:p>
        </w:tc>
        <w:tc>
          <w:tcPr>
            <w:tcW w:w="1249" w:type="dxa"/>
            <w:vAlign w:val="center"/>
          </w:tcPr>
          <w:p w:rsidR="005E0CC4" w:rsidRPr="005E0CC4" w:rsidRDefault="005E0CC4" w:rsidP="00BF43B2">
            <w:pPr>
              <w:widowControl w:val="0"/>
              <w:spacing w:line="360" w:lineRule="auto"/>
              <w:jc w:val="center"/>
              <w:rPr>
                <w:sz w:val="20"/>
                <w:szCs w:val="18"/>
              </w:rPr>
            </w:pPr>
            <w:r w:rsidRPr="005E0CC4">
              <w:rPr>
                <w:sz w:val="20"/>
                <w:szCs w:val="18"/>
              </w:rPr>
              <w:t>263 394</w:t>
            </w:r>
          </w:p>
        </w:tc>
        <w:tc>
          <w:tcPr>
            <w:tcW w:w="1381" w:type="dxa"/>
            <w:vAlign w:val="center"/>
          </w:tcPr>
          <w:p w:rsidR="005E0CC4" w:rsidRPr="005E0CC4" w:rsidRDefault="005E0CC4" w:rsidP="00BF43B2">
            <w:pPr>
              <w:widowControl w:val="0"/>
              <w:spacing w:line="360" w:lineRule="auto"/>
              <w:jc w:val="center"/>
              <w:rPr>
                <w:sz w:val="20"/>
                <w:szCs w:val="18"/>
              </w:rPr>
            </w:pPr>
            <w:r w:rsidRPr="005E0CC4">
              <w:rPr>
                <w:sz w:val="20"/>
                <w:szCs w:val="18"/>
              </w:rPr>
              <w:t>263 394</w:t>
            </w:r>
          </w:p>
        </w:tc>
      </w:tr>
      <w:tr w:rsidR="005E0CC4" w:rsidRPr="00DC03D8" w:rsidTr="00BF43B2">
        <w:trPr>
          <w:trHeight w:val="402"/>
          <w:jc w:val="center"/>
        </w:trPr>
        <w:tc>
          <w:tcPr>
            <w:tcW w:w="1364" w:type="dxa"/>
            <w:vAlign w:val="center"/>
          </w:tcPr>
          <w:p w:rsidR="005E0CC4" w:rsidRPr="00DC03D8" w:rsidRDefault="005E0CC4" w:rsidP="00BF43B2">
            <w:pPr>
              <w:widowControl w:val="0"/>
              <w:spacing w:line="360" w:lineRule="auto"/>
              <w:jc w:val="center"/>
              <w:rPr>
                <w:sz w:val="20"/>
                <w:szCs w:val="18"/>
              </w:rPr>
            </w:pPr>
          </w:p>
        </w:tc>
        <w:tc>
          <w:tcPr>
            <w:tcW w:w="3301" w:type="dxa"/>
            <w:gridSpan w:val="2"/>
          </w:tcPr>
          <w:p w:rsidR="005E0CC4" w:rsidRPr="00DC03D8" w:rsidRDefault="005E0CC4" w:rsidP="00BF43B2">
            <w:pPr>
              <w:widowControl w:val="0"/>
              <w:spacing w:line="360" w:lineRule="auto"/>
              <w:rPr>
                <w:sz w:val="20"/>
                <w:szCs w:val="18"/>
              </w:rPr>
            </w:pPr>
            <w:r>
              <w:rPr>
                <w:sz w:val="20"/>
                <w:szCs w:val="18"/>
              </w:rPr>
              <w:t>инвестиции в зависимые общества</w:t>
            </w:r>
          </w:p>
        </w:tc>
        <w:tc>
          <w:tcPr>
            <w:tcW w:w="802" w:type="dxa"/>
            <w:vAlign w:val="center"/>
          </w:tcPr>
          <w:p w:rsidR="005E0CC4" w:rsidRPr="00DC03D8" w:rsidRDefault="005E0CC4" w:rsidP="00BF43B2">
            <w:pPr>
              <w:widowControl w:val="0"/>
              <w:spacing w:line="360" w:lineRule="auto"/>
              <w:jc w:val="center"/>
              <w:rPr>
                <w:sz w:val="20"/>
                <w:szCs w:val="18"/>
              </w:rPr>
            </w:pPr>
            <w:r>
              <w:rPr>
                <w:sz w:val="20"/>
                <w:szCs w:val="18"/>
              </w:rPr>
              <w:t>1172</w:t>
            </w:r>
          </w:p>
        </w:tc>
        <w:tc>
          <w:tcPr>
            <w:tcW w:w="1257"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c>
          <w:tcPr>
            <w:tcW w:w="1249"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c>
          <w:tcPr>
            <w:tcW w:w="1381"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r>
      <w:tr w:rsidR="005E0CC4" w:rsidRPr="00DC03D8" w:rsidTr="00BF43B2">
        <w:trPr>
          <w:trHeight w:val="402"/>
          <w:jc w:val="center"/>
        </w:trPr>
        <w:tc>
          <w:tcPr>
            <w:tcW w:w="1364" w:type="dxa"/>
            <w:vAlign w:val="center"/>
          </w:tcPr>
          <w:p w:rsidR="005E0CC4" w:rsidRPr="00DC03D8" w:rsidRDefault="005E0CC4" w:rsidP="00BF43B2">
            <w:pPr>
              <w:widowControl w:val="0"/>
              <w:spacing w:line="360" w:lineRule="auto"/>
              <w:jc w:val="center"/>
              <w:rPr>
                <w:sz w:val="20"/>
                <w:szCs w:val="18"/>
              </w:rPr>
            </w:pPr>
          </w:p>
        </w:tc>
        <w:tc>
          <w:tcPr>
            <w:tcW w:w="3301" w:type="dxa"/>
            <w:gridSpan w:val="2"/>
          </w:tcPr>
          <w:p w:rsidR="005E0CC4" w:rsidRPr="00DC03D8" w:rsidRDefault="005E0CC4" w:rsidP="00BF43B2">
            <w:pPr>
              <w:widowControl w:val="0"/>
              <w:spacing w:line="360" w:lineRule="auto"/>
              <w:rPr>
                <w:sz w:val="20"/>
                <w:szCs w:val="18"/>
              </w:rPr>
            </w:pPr>
            <w:r>
              <w:rPr>
                <w:sz w:val="20"/>
                <w:szCs w:val="18"/>
              </w:rPr>
              <w:t>инвестиции в другие организации</w:t>
            </w:r>
          </w:p>
        </w:tc>
        <w:tc>
          <w:tcPr>
            <w:tcW w:w="802" w:type="dxa"/>
            <w:vAlign w:val="center"/>
          </w:tcPr>
          <w:p w:rsidR="005E0CC4" w:rsidRPr="00DC03D8" w:rsidRDefault="005E0CC4" w:rsidP="00BF43B2">
            <w:pPr>
              <w:widowControl w:val="0"/>
              <w:spacing w:line="360" w:lineRule="auto"/>
              <w:jc w:val="center"/>
              <w:rPr>
                <w:sz w:val="20"/>
                <w:szCs w:val="18"/>
              </w:rPr>
            </w:pPr>
            <w:r>
              <w:rPr>
                <w:sz w:val="20"/>
                <w:szCs w:val="18"/>
              </w:rPr>
              <w:t>1173</w:t>
            </w:r>
          </w:p>
        </w:tc>
        <w:tc>
          <w:tcPr>
            <w:tcW w:w="1257"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c>
          <w:tcPr>
            <w:tcW w:w="1249"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c>
          <w:tcPr>
            <w:tcW w:w="1381"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r>
      <w:tr w:rsidR="005E0CC4" w:rsidRPr="00DC03D8" w:rsidTr="00BF43B2">
        <w:trPr>
          <w:trHeight w:val="402"/>
          <w:jc w:val="center"/>
        </w:trPr>
        <w:tc>
          <w:tcPr>
            <w:tcW w:w="1364" w:type="dxa"/>
            <w:vAlign w:val="center"/>
          </w:tcPr>
          <w:p w:rsidR="005E0CC4" w:rsidRPr="00DC03D8" w:rsidRDefault="005E0CC4" w:rsidP="00BF43B2">
            <w:pPr>
              <w:widowControl w:val="0"/>
              <w:spacing w:line="360" w:lineRule="auto"/>
              <w:jc w:val="center"/>
              <w:rPr>
                <w:sz w:val="20"/>
                <w:szCs w:val="18"/>
              </w:rPr>
            </w:pPr>
          </w:p>
        </w:tc>
        <w:tc>
          <w:tcPr>
            <w:tcW w:w="3301" w:type="dxa"/>
            <w:gridSpan w:val="2"/>
          </w:tcPr>
          <w:p w:rsidR="005E0CC4" w:rsidRPr="00DC03D8" w:rsidRDefault="005E0CC4" w:rsidP="00BF43B2">
            <w:pPr>
              <w:widowControl w:val="0"/>
              <w:spacing w:line="360" w:lineRule="auto"/>
              <w:rPr>
                <w:sz w:val="20"/>
                <w:szCs w:val="18"/>
              </w:rPr>
            </w:pPr>
            <w:r>
              <w:rPr>
                <w:sz w:val="20"/>
                <w:szCs w:val="18"/>
              </w:rPr>
              <w:t>займы, предоставленные организациям на срок более 12 месяцев</w:t>
            </w:r>
          </w:p>
        </w:tc>
        <w:tc>
          <w:tcPr>
            <w:tcW w:w="802" w:type="dxa"/>
            <w:vAlign w:val="center"/>
          </w:tcPr>
          <w:p w:rsidR="005E0CC4" w:rsidRPr="00DC03D8" w:rsidRDefault="005E0CC4" w:rsidP="00BF43B2">
            <w:pPr>
              <w:widowControl w:val="0"/>
              <w:spacing w:line="360" w:lineRule="auto"/>
              <w:jc w:val="center"/>
              <w:rPr>
                <w:sz w:val="20"/>
                <w:szCs w:val="18"/>
              </w:rPr>
            </w:pPr>
            <w:r>
              <w:rPr>
                <w:sz w:val="20"/>
                <w:szCs w:val="18"/>
              </w:rPr>
              <w:t>1174</w:t>
            </w:r>
          </w:p>
        </w:tc>
        <w:tc>
          <w:tcPr>
            <w:tcW w:w="1257"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c>
          <w:tcPr>
            <w:tcW w:w="1249"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c>
          <w:tcPr>
            <w:tcW w:w="1381"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r>
      <w:tr w:rsidR="00561602" w:rsidRPr="00DC03D8" w:rsidTr="00BF43B2">
        <w:trPr>
          <w:trHeight w:val="287"/>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Отложенные налоговые активы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1180</w:t>
            </w:r>
          </w:p>
        </w:tc>
        <w:tc>
          <w:tcPr>
            <w:tcW w:w="1257" w:type="dxa"/>
            <w:vAlign w:val="center"/>
          </w:tcPr>
          <w:p w:rsidR="00561602" w:rsidRPr="00DC03D8" w:rsidRDefault="005E0CC4" w:rsidP="00BF43B2">
            <w:pPr>
              <w:widowControl w:val="0"/>
              <w:spacing w:line="360" w:lineRule="auto"/>
              <w:jc w:val="center"/>
              <w:rPr>
                <w:sz w:val="20"/>
                <w:szCs w:val="18"/>
              </w:rPr>
            </w:pPr>
            <w:r>
              <w:rPr>
                <w:sz w:val="20"/>
                <w:szCs w:val="18"/>
              </w:rPr>
              <w:t>1 274 679</w:t>
            </w:r>
          </w:p>
        </w:tc>
        <w:tc>
          <w:tcPr>
            <w:tcW w:w="1249" w:type="dxa"/>
            <w:vAlign w:val="center"/>
          </w:tcPr>
          <w:p w:rsidR="00561602" w:rsidRPr="00DC03D8" w:rsidRDefault="005E0CC4" w:rsidP="00BF43B2">
            <w:pPr>
              <w:widowControl w:val="0"/>
              <w:spacing w:line="360" w:lineRule="auto"/>
              <w:jc w:val="center"/>
              <w:rPr>
                <w:sz w:val="20"/>
                <w:szCs w:val="18"/>
              </w:rPr>
            </w:pPr>
            <w:r>
              <w:rPr>
                <w:sz w:val="20"/>
                <w:szCs w:val="18"/>
              </w:rPr>
              <w:t>1 050 523</w:t>
            </w:r>
          </w:p>
        </w:tc>
        <w:tc>
          <w:tcPr>
            <w:tcW w:w="1381" w:type="dxa"/>
            <w:vAlign w:val="center"/>
          </w:tcPr>
          <w:p w:rsidR="00561602" w:rsidRPr="00DC03D8" w:rsidRDefault="005E0CC4" w:rsidP="00BF43B2">
            <w:pPr>
              <w:widowControl w:val="0"/>
              <w:spacing w:line="360" w:lineRule="auto"/>
              <w:jc w:val="center"/>
              <w:rPr>
                <w:sz w:val="20"/>
                <w:szCs w:val="18"/>
              </w:rPr>
            </w:pPr>
            <w:r>
              <w:rPr>
                <w:sz w:val="20"/>
                <w:szCs w:val="18"/>
              </w:rPr>
              <w:t>990 444</w:t>
            </w:r>
          </w:p>
        </w:tc>
      </w:tr>
      <w:tr w:rsidR="00561602" w:rsidRPr="00DC03D8" w:rsidTr="00BF43B2">
        <w:trPr>
          <w:trHeight w:val="150"/>
          <w:jc w:val="center"/>
        </w:trPr>
        <w:tc>
          <w:tcPr>
            <w:tcW w:w="1364" w:type="dxa"/>
            <w:tcBorders>
              <w:bottom w:val="single" w:sz="4" w:space="0" w:color="auto"/>
            </w:tcBorders>
            <w:vAlign w:val="center"/>
          </w:tcPr>
          <w:p w:rsidR="00561602" w:rsidRPr="005E0CC4" w:rsidRDefault="00561602" w:rsidP="00BF43B2">
            <w:pPr>
              <w:widowControl w:val="0"/>
              <w:spacing w:line="360" w:lineRule="auto"/>
              <w:jc w:val="center"/>
              <w:rPr>
                <w:sz w:val="20"/>
                <w:szCs w:val="18"/>
                <w:lang w:val="en-US"/>
              </w:rPr>
            </w:pPr>
            <w:r w:rsidRPr="00DC03D8">
              <w:rPr>
                <w:sz w:val="20"/>
                <w:szCs w:val="18"/>
              </w:rPr>
              <w:t>П-</w:t>
            </w:r>
            <w:r w:rsidR="005E0CC4">
              <w:rPr>
                <w:sz w:val="20"/>
                <w:szCs w:val="18"/>
              </w:rPr>
              <w:t>12</w:t>
            </w:r>
            <w:r w:rsidR="005E0CC4">
              <w:rPr>
                <w:sz w:val="20"/>
                <w:szCs w:val="18"/>
                <w:lang w:val="en-US"/>
              </w:rPr>
              <w:t>;15;31</w:t>
            </w:r>
          </w:p>
        </w:tc>
        <w:tc>
          <w:tcPr>
            <w:tcW w:w="3301" w:type="dxa"/>
            <w:gridSpan w:val="2"/>
            <w:tcBorders>
              <w:bottom w:val="single" w:sz="4" w:space="0" w:color="auto"/>
            </w:tcBorders>
          </w:tcPr>
          <w:p w:rsidR="00561602" w:rsidRPr="00DC03D8" w:rsidRDefault="00561602" w:rsidP="00BF43B2">
            <w:pPr>
              <w:widowControl w:val="0"/>
              <w:spacing w:line="360" w:lineRule="auto"/>
              <w:rPr>
                <w:sz w:val="20"/>
                <w:szCs w:val="18"/>
              </w:rPr>
            </w:pPr>
            <w:r w:rsidRPr="00DC03D8">
              <w:rPr>
                <w:sz w:val="20"/>
                <w:szCs w:val="18"/>
              </w:rPr>
              <w:t xml:space="preserve">Прочие </w:t>
            </w:r>
            <w:proofErr w:type="spellStart"/>
            <w:r w:rsidRPr="00DC03D8">
              <w:rPr>
                <w:sz w:val="20"/>
                <w:szCs w:val="18"/>
              </w:rPr>
              <w:t>внеоборотные</w:t>
            </w:r>
            <w:proofErr w:type="spellEnd"/>
            <w:r w:rsidRPr="00DC03D8">
              <w:rPr>
                <w:sz w:val="20"/>
                <w:szCs w:val="18"/>
              </w:rPr>
              <w:t xml:space="preserve"> активы, в т.ч.</w:t>
            </w:r>
          </w:p>
        </w:tc>
        <w:tc>
          <w:tcPr>
            <w:tcW w:w="802" w:type="dxa"/>
            <w:tcBorders>
              <w:bottom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1190</w:t>
            </w:r>
          </w:p>
        </w:tc>
        <w:tc>
          <w:tcPr>
            <w:tcW w:w="1257" w:type="dxa"/>
            <w:tcBorders>
              <w:bottom w:val="single" w:sz="4" w:space="0" w:color="auto"/>
            </w:tcBorders>
            <w:vAlign w:val="center"/>
          </w:tcPr>
          <w:p w:rsidR="00561602" w:rsidRPr="005E0CC4" w:rsidRDefault="005E0CC4" w:rsidP="00BF43B2">
            <w:pPr>
              <w:widowControl w:val="0"/>
              <w:spacing w:line="360" w:lineRule="auto"/>
              <w:jc w:val="center"/>
              <w:rPr>
                <w:sz w:val="20"/>
                <w:szCs w:val="18"/>
                <w:lang w:val="en-US"/>
              </w:rPr>
            </w:pPr>
            <w:r>
              <w:rPr>
                <w:sz w:val="20"/>
                <w:szCs w:val="18"/>
                <w:lang w:val="en-US"/>
              </w:rPr>
              <w:t>261 981</w:t>
            </w:r>
          </w:p>
        </w:tc>
        <w:tc>
          <w:tcPr>
            <w:tcW w:w="1249" w:type="dxa"/>
            <w:tcBorders>
              <w:bottom w:val="single" w:sz="4" w:space="0" w:color="auto"/>
            </w:tcBorders>
            <w:vAlign w:val="center"/>
          </w:tcPr>
          <w:p w:rsidR="00561602" w:rsidRPr="005E0CC4" w:rsidRDefault="005E0CC4" w:rsidP="00BF43B2">
            <w:pPr>
              <w:widowControl w:val="0"/>
              <w:spacing w:line="360" w:lineRule="auto"/>
              <w:jc w:val="center"/>
              <w:rPr>
                <w:sz w:val="20"/>
                <w:szCs w:val="18"/>
                <w:lang w:val="en-US"/>
              </w:rPr>
            </w:pPr>
            <w:r>
              <w:rPr>
                <w:sz w:val="20"/>
                <w:szCs w:val="18"/>
                <w:lang w:val="en-US"/>
              </w:rPr>
              <w:t>215 416</w:t>
            </w:r>
          </w:p>
        </w:tc>
        <w:tc>
          <w:tcPr>
            <w:tcW w:w="1381" w:type="dxa"/>
            <w:tcBorders>
              <w:bottom w:val="single" w:sz="4" w:space="0" w:color="auto"/>
            </w:tcBorders>
            <w:vAlign w:val="center"/>
          </w:tcPr>
          <w:p w:rsidR="00561602" w:rsidRPr="00DC03D8" w:rsidRDefault="005E0CC4" w:rsidP="00BF43B2">
            <w:pPr>
              <w:widowControl w:val="0"/>
              <w:spacing w:line="360" w:lineRule="auto"/>
              <w:jc w:val="center"/>
              <w:rPr>
                <w:sz w:val="20"/>
                <w:szCs w:val="18"/>
              </w:rPr>
            </w:pPr>
            <w:r>
              <w:rPr>
                <w:sz w:val="20"/>
                <w:szCs w:val="18"/>
                <w:lang w:val="en-US"/>
              </w:rPr>
              <w:t>271 788</w:t>
            </w:r>
          </w:p>
        </w:tc>
      </w:tr>
      <w:tr w:rsidR="00561602" w:rsidRPr="00DC03D8" w:rsidTr="00BF43B2">
        <w:trPr>
          <w:trHeight w:val="167"/>
          <w:jc w:val="center"/>
        </w:trPr>
        <w:tc>
          <w:tcPr>
            <w:tcW w:w="1364" w:type="dxa"/>
            <w:tcBorders>
              <w:bottom w:val="single" w:sz="4" w:space="0" w:color="auto"/>
            </w:tcBorders>
            <w:vAlign w:val="center"/>
          </w:tcPr>
          <w:p w:rsidR="00561602" w:rsidRPr="005E0CC4" w:rsidRDefault="005E0CC4" w:rsidP="00BF43B2">
            <w:pPr>
              <w:widowControl w:val="0"/>
              <w:spacing w:line="360" w:lineRule="auto"/>
              <w:jc w:val="center"/>
              <w:rPr>
                <w:sz w:val="20"/>
                <w:szCs w:val="18"/>
                <w:lang w:val="en-US"/>
              </w:rPr>
            </w:pPr>
            <w:r>
              <w:rPr>
                <w:sz w:val="20"/>
                <w:szCs w:val="18"/>
              </w:rPr>
              <w:t>П-3</w:t>
            </w:r>
            <w:r>
              <w:rPr>
                <w:sz w:val="20"/>
                <w:szCs w:val="18"/>
                <w:lang w:val="en-US"/>
              </w:rPr>
              <w:t>2</w:t>
            </w:r>
          </w:p>
        </w:tc>
        <w:tc>
          <w:tcPr>
            <w:tcW w:w="3301" w:type="dxa"/>
            <w:gridSpan w:val="2"/>
            <w:tcBorders>
              <w:bottom w:val="single" w:sz="4" w:space="0" w:color="auto"/>
            </w:tcBorders>
          </w:tcPr>
          <w:p w:rsidR="00561602" w:rsidRPr="00DC03D8" w:rsidRDefault="005E0CC4" w:rsidP="00BF43B2">
            <w:pPr>
              <w:widowControl w:val="0"/>
              <w:spacing w:line="360" w:lineRule="auto"/>
              <w:rPr>
                <w:sz w:val="20"/>
                <w:szCs w:val="18"/>
              </w:rPr>
            </w:pPr>
            <w:proofErr w:type="spellStart"/>
            <w:r>
              <w:rPr>
                <w:sz w:val="20"/>
                <w:szCs w:val="18"/>
              </w:rPr>
              <w:t>налогна</w:t>
            </w:r>
            <w:proofErr w:type="spellEnd"/>
            <w:r>
              <w:rPr>
                <w:sz w:val="20"/>
                <w:szCs w:val="18"/>
              </w:rPr>
              <w:t xml:space="preserve"> добавленную стоимость по приобретенным ценностям</w:t>
            </w:r>
          </w:p>
        </w:tc>
        <w:tc>
          <w:tcPr>
            <w:tcW w:w="802" w:type="dxa"/>
            <w:tcBorders>
              <w:bottom w:val="single" w:sz="4" w:space="0" w:color="auto"/>
            </w:tcBorders>
            <w:vAlign w:val="center"/>
          </w:tcPr>
          <w:p w:rsidR="00561602" w:rsidRPr="005E0CC4" w:rsidRDefault="00561602" w:rsidP="00BF43B2">
            <w:pPr>
              <w:widowControl w:val="0"/>
              <w:spacing w:line="360" w:lineRule="auto"/>
              <w:jc w:val="center"/>
              <w:rPr>
                <w:sz w:val="20"/>
                <w:szCs w:val="18"/>
                <w:lang w:val="en-US"/>
              </w:rPr>
            </w:pPr>
            <w:r w:rsidRPr="00DC03D8">
              <w:rPr>
                <w:sz w:val="20"/>
                <w:szCs w:val="18"/>
              </w:rPr>
              <w:t>119</w:t>
            </w:r>
            <w:r w:rsidR="005E0CC4">
              <w:rPr>
                <w:sz w:val="20"/>
                <w:szCs w:val="18"/>
                <w:lang w:val="en-US"/>
              </w:rPr>
              <w:t>2</w:t>
            </w:r>
          </w:p>
        </w:tc>
        <w:tc>
          <w:tcPr>
            <w:tcW w:w="1257" w:type="dxa"/>
            <w:tcBorders>
              <w:bottom w:val="single" w:sz="4" w:space="0" w:color="auto"/>
            </w:tcBorders>
            <w:vAlign w:val="center"/>
          </w:tcPr>
          <w:p w:rsidR="00561602" w:rsidRPr="00DC03D8" w:rsidRDefault="005E0CC4" w:rsidP="00BF43B2">
            <w:pPr>
              <w:widowControl w:val="0"/>
              <w:spacing w:line="360" w:lineRule="auto"/>
              <w:jc w:val="center"/>
              <w:rPr>
                <w:sz w:val="20"/>
                <w:szCs w:val="18"/>
              </w:rPr>
            </w:pPr>
            <w:r>
              <w:rPr>
                <w:sz w:val="20"/>
                <w:szCs w:val="18"/>
              </w:rPr>
              <w:t>230 732</w:t>
            </w:r>
          </w:p>
        </w:tc>
        <w:tc>
          <w:tcPr>
            <w:tcW w:w="1249" w:type="dxa"/>
            <w:tcBorders>
              <w:bottom w:val="single" w:sz="4" w:space="0" w:color="auto"/>
            </w:tcBorders>
            <w:vAlign w:val="center"/>
          </w:tcPr>
          <w:p w:rsidR="00561602" w:rsidRPr="00DC03D8" w:rsidRDefault="005E0CC4" w:rsidP="00BF43B2">
            <w:pPr>
              <w:widowControl w:val="0"/>
              <w:spacing w:line="360" w:lineRule="auto"/>
              <w:jc w:val="center"/>
              <w:rPr>
                <w:sz w:val="20"/>
                <w:szCs w:val="18"/>
              </w:rPr>
            </w:pPr>
            <w:r>
              <w:rPr>
                <w:sz w:val="20"/>
                <w:szCs w:val="18"/>
              </w:rPr>
              <w:t>197 197</w:t>
            </w:r>
          </w:p>
        </w:tc>
        <w:tc>
          <w:tcPr>
            <w:tcW w:w="1381" w:type="dxa"/>
            <w:tcBorders>
              <w:bottom w:val="single" w:sz="4" w:space="0" w:color="auto"/>
            </w:tcBorders>
            <w:vAlign w:val="center"/>
          </w:tcPr>
          <w:p w:rsidR="00561602" w:rsidRPr="00DC03D8" w:rsidRDefault="005E0CC4" w:rsidP="00BF43B2">
            <w:pPr>
              <w:widowControl w:val="0"/>
              <w:spacing w:line="360" w:lineRule="auto"/>
              <w:jc w:val="center"/>
              <w:rPr>
                <w:sz w:val="20"/>
                <w:szCs w:val="18"/>
              </w:rPr>
            </w:pPr>
            <w:r>
              <w:rPr>
                <w:sz w:val="20"/>
                <w:szCs w:val="18"/>
              </w:rPr>
              <w:t>246 567</w:t>
            </w:r>
          </w:p>
        </w:tc>
      </w:tr>
      <w:tr w:rsidR="00561602" w:rsidRPr="00DC03D8" w:rsidTr="00BF43B2">
        <w:trPr>
          <w:trHeight w:val="402"/>
          <w:jc w:val="center"/>
        </w:trPr>
        <w:tc>
          <w:tcPr>
            <w:tcW w:w="1364" w:type="dxa"/>
            <w:tcBorders>
              <w:top w:val="single" w:sz="4" w:space="0" w:color="auto"/>
              <w:left w:val="single" w:sz="4" w:space="0" w:color="auto"/>
              <w:bottom w:val="single" w:sz="4" w:space="0" w:color="auto"/>
              <w:right w:val="single" w:sz="4" w:space="0" w:color="auto"/>
            </w:tcBorders>
          </w:tcPr>
          <w:p w:rsidR="00561602" w:rsidRPr="00DC03D8" w:rsidRDefault="00561602" w:rsidP="00BF43B2">
            <w:pPr>
              <w:widowControl w:val="0"/>
              <w:spacing w:line="360" w:lineRule="auto"/>
              <w:rPr>
                <w:sz w:val="20"/>
                <w:szCs w:val="18"/>
              </w:rPr>
            </w:pPr>
            <w:r w:rsidRPr="00DC03D8">
              <w:rPr>
                <w:sz w:val="20"/>
                <w:szCs w:val="18"/>
              </w:rPr>
              <w:t xml:space="preserve"> </w:t>
            </w:r>
          </w:p>
        </w:tc>
        <w:tc>
          <w:tcPr>
            <w:tcW w:w="3301" w:type="dxa"/>
            <w:gridSpan w:val="2"/>
            <w:tcBorders>
              <w:top w:val="single" w:sz="4" w:space="0" w:color="auto"/>
              <w:left w:val="single" w:sz="4" w:space="0" w:color="auto"/>
              <w:bottom w:val="single" w:sz="4" w:space="0" w:color="auto"/>
              <w:right w:val="single" w:sz="4" w:space="0" w:color="auto"/>
            </w:tcBorders>
          </w:tcPr>
          <w:p w:rsidR="00561602" w:rsidRPr="005E0CC4" w:rsidRDefault="00561602" w:rsidP="00BF43B2">
            <w:pPr>
              <w:widowControl w:val="0"/>
              <w:spacing w:line="360" w:lineRule="auto"/>
              <w:rPr>
                <w:b/>
                <w:sz w:val="20"/>
                <w:szCs w:val="18"/>
              </w:rPr>
            </w:pPr>
            <w:r w:rsidRPr="005E0CC4">
              <w:rPr>
                <w:b/>
                <w:sz w:val="20"/>
                <w:szCs w:val="18"/>
              </w:rPr>
              <w:t>Итого по разделу I</w:t>
            </w:r>
          </w:p>
        </w:tc>
        <w:tc>
          <w:tcPr>
            <w:tcW w:w="802" w:type="dxa"/>
            <w:tcBorders>
              <w:top w:val="single" w:sz="4" w:space="0" w:color="auto"/>
              <w:left w:val="single" w:sz="4" w:space="0" w:color="auto"/>
              <w:bottom w:val="single" w:sz="4" w:space="0" w:color="auto"/>
              <w:right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1100</w:t>
            </w:r>
          </w:p>
        </w:tc>
        <w:tc>
          <w:tcPr>
            <w:tcW w:w="1257" w:type="dxa"/>
            <w:tcBorders>
              <w:top w:val="single" w:sz="4" w:space="0" w:color="auto"/>
              <w:left w:val="single" w:sz="4" w:space="0" w:color="auto"/>
              <w:bottom w:val="single" w:sz="4" w:space="0" w:color="auto"/>
              <w:right w:val="single" w:sz="4" w:space="0" w:color="auto"/>
            </w:tcBorders>
            <w:vAlign w:val="center"/>
          </w:tcPr>
          <w:p w:rsidR="00561602" w:rsidRPr="00DC03D8" w:rsidRDefault="005E0CC4" w:rsidP="00BF43B2">
            <w:pPr>
              <w:widowControl w:val="0"/>
              <w:spacing w:line="360" w:lineRule="auto"/>
              <w:jc w:val="center"/>
              <w:rPr>
                <w:sz w:val="20"/>
                <w:szCs w:val="18"/>
              </w:rPr>
            </w:pPr>
            <w:r>
              <w:rPr>
                <w:sz w:val="20"/>
                <w:szCs w:val="18"/>
              </w:rPr>
              <w:t>86 322 580</w:t>
            </w:r>
          </w:p>
        </w:tc>
        <w:tc>
          <w:tcPr>
            <w:tcW w:w="1249" w:type="dxa"/>
            <w:tcBorders>
              <w:top w:val="single" w:sz="4" w:space="0" w:color="auto"/>
              <w:left w:val="single" w:sz="4" w:space="0" w:color="auto"/>
              <w:bottom w:val="single" w:sz="4" w:space="0" w:color="auto"/>
              <w:right w:val="single" w:sz="4" w:space="0" w:color="auto"/>
            </w:tcBorders>
            <w:vAlign w:val="center"/>
          </w:tcPr>
          <w:p w:rsidR="00561602" w:rsidRPr="00DC03D8" w:rsidRDefault="005E0CC4" w:rsidP="00BF43B2">
            <w:pPr>
              <w:widowControl w:val="0"/>
              <w:spacing w:line="360" w:lineRule="auto"/>
              <w:jc w:val="center"/>
              <w:rPr>
                <w:sz w:val="20"/>
                <w:szCs w:val="18"/>
              </w:rPr>
            </w:pPr>
            <w:r>
              <w:rPr>
                <w:sz w:val="20"/>
                <w:szCs w:val="18"/>
              </w:rPr>
              <w:t>72 428 296</w:t>
            </w:r>
          </w:p>
        </w:tc>
        <w:tc>
          <w:tcPr>
            <w:tcW w:w="1381" w:type="dxa"/>
            <w:tcBorders>
              <w:top w:val="single" w:sz="4" w:space="0" w:color="auto"/>
              <w:left w:val="single" w:sz="4" w:space="0" w:color="auto"/>
              <w:bottom w:val="single" w:sz="4" w:space="0" w:color="auto"/>
              <w:right w:val="single" w:sz="4" w:space="0" w:color="auto"/>
            </w:tcBorders>
            <w:vAlign w:val="center"/>
          </w:tcPr>
          <w:p w:rsidR="00561602" w:rsidRPr="00DC03D8" w:rsidRDefault="005E0CC4" w:rsidP="00BF43B2">
            <w:pPr>
              <w:widowControl w:val="0"/>
              <w:spacing w:line="360" w:lineRule="auto"/>
              <w:jc w:val="center"/>
              <w:rPr>
                <w:sz w:val="20"/>
                <w:szCs w:val="18"/>
              </w:rPr>
            </w:pPr>
            <w:r>
              <w:rPr>
                <w:sz w:val="20"/>
                <w:szCs w:val="18"/>
              </w:rPr>
              <w:t>74 606 375</w:t>
            </w:r>
          </w:p>
        </w:tc>
      </w:tr>
      <w:tr w:rsidR="005E0CC4" w:rsidRPr="00DC03D8" w:rsidTr="00BF43B2">
        <w:trPr>
          <w:trHeight w:val="402"/>
          <w:jc w:val="center"/>
        </w:trPr>
        <w:tc>
          <w:tcPr>
            <w:tcW w:w="9354" w:type="dxa"/>
            <w:gridSpan w:val="7"/>
            <w:tcBorders>
              <w:top w:val="single" w:sz="4" w:space="0" w:color="auto"/>
              <w:left w:val="nil"/>
              <w:bottom w:val="nil"/>
              <w:right w:val="nil"/>
            </w:tcBorders>
          </w:tcPr>
          <w:p w:rsidR="005E0CC4" w:rsidRPr="00DC03D8" w:rsidRDefault="005E0CC4" w:rsidP="00BF43B2">
            <w:pPr>
              <w:widowControl w:val="0"/>
              <w:spacing w:line="360" w:lineRule="auto"/>
              <w:rPr>
                <w:sz w:val="20"/>
                <w:szCs w:val="18"/>
              </w:rPr>
            </w:pPr>
            <w:r w:rsidRPr="00BF43B2">
              <w:rPr>
                <w:sz w:val="20"/>
                <w:szCs w:val="18"/>
              </w:rPr>
              <w:t xml:space="preserve">                                                                                                                                 Форма по ОКУД 0710001</w:t>
            </w:r>
            <w:r w:rsidRPr="00DC03D8">
              <w:rPr>
                <w:sz w:val="20"/>
                <w:szCs w:val="18"/>
              </w:rPr>
              <w:t xml:space="preserve"> с.2 </w:t>
            </w:r>
          </w:p>
        </w:tc>
      </w:tr>
      <w:tr w:rsidR="005E0CC4" w:rsidRPr="00DC03D8" w:rsidTr="00BF43B2">
        <w:trPr>
          <w:trHeight w:val="615"/>
          <w:jc w:val="center"/>
        </w:trPr>
        <w:tc>
          <w:tcPr>
            <w:tcW w:w="1364" w:type="dxa"/>
            <w:tcBorders>
              <w:top w:val="single" w:sz="4" w:space="0" w:color="auto"/>
              <w:left w:val="single" w:sz="4" w:space="0" w:color="auto"/>
              <w:bottom w:val="single" w:sz="4" w:space="0" w:color="auto"/>
              <w:right w:val="single" w:sz="4" w:space="0" w:color="auto"/>
            </w:tcBorders>
            <w:vAlign w:val="center"/>
          </w:tcPr>
          <w:p w:rsidR="005E0CC4" w:rsidRPr="00DC03D8" w:rsidRDefault="005E0CC4" w:rsidP="00BF43B2">
            <w:pPr>
              <w:widowControl w:val="0"/>
              <w:spacing w:line="360" w:lineRule="auto"/>
              <w:jc w:val="center"/>
              <w:rPr>
                <w:sz w:val="20"/>
                <w:szCs w:val="18"/>
              </w:rPr>
            </w:pPr>
            <w:r>
              <w:rPr>
                <w:sz w:val="20"/>
                <w:szCs w:val="18"/>
              </w:rPr>
              <w:t>Пояс</w:t>
            </w:r>
            <w:r w:rsidRPr="00DC03D8">
              <w:rPr>
                <w:sz w:val="20"/>
                <w:szCs w:val="18"/>
              </w:rPr>
              <w:t>нения</w:t>
            </w:r>
          </w:p>
        </w:tc>
        <w:tc>
          <w:tcPr>
            <w:tcW w:w="3301" w:type="dxa"/>
            <w:gridSpan w:val="2"/>
            <w:tcBorders>
              <w:top w:val="single" w:sz="4" w:space="0" w:color="auto"/>
              <w:left w:val="single" w:sz="4" w:space="0" w:color="auto"/>
              <w:bottom w:val="single" w:sz="4" w:space="0" w:color="auto"/>
              <w:right w:val="single" w:sz="4" w:space="0" w:color="auto"/>
            </w:tcBorders>
            <w:vAlign w:val="center"/>
          </w:tcPr>
          <w:p w:rsidR="005E0CC4" w:rsidRPr="00DC03D8" w:rsidRDefault="005E0CC4" w:rsidP="00BF43B2">
            <w:pPr>
              <w:widowControl w:val="0"/>
              <w:spacing w:line="360" w:lineRule="auto"/>
              <w:jc w:val="center"/>
              <w:rPr>
                <w:sz w:val="20"/>
                <w:szCs w:val="18"/>
              </w:rPr>
            </w:pPr>
            <w:r w:rsidRPr="00DC03D8">
              <w:rPr>
                <w:sz w:val="20"/>
                <w:szCs w:val="18"/>
              </w:rPr>
              <w:t>Наименование показателя</w:t>
            </w:r>
          </w:p>
        </w:tc>
        <w:tc>
          <w:tcPr>
            <w:tcW w:w="802" w:type="dxa"/>
            <w:tcBorders>
              <w:top w:val="single" w:sz="4" w:space="0" w:color="auto"/>
              <w:left w:val="single" w:sz="4" w:space="0" w:color="auto"/>
              <w:bottom w:val="single" w:sz="4" w:space="0" w:color="auto"/>
              <w:right w:val="single" w:sz="4" w:space="0" w:color="auto"/>
            </w:tcBorders>
            <w:vAlign w:val="center"/>
          </w:tcPr>
          <w:p w:rsidR="005E0CC4" w:rsidRPr="00DC03D8" w:rsidRDefault="005E0CC4" w:rsidP="00BF43B2">
            <w:pPr>
              <w:widowControl w:val="0"/>
              <w:spacing w:line="360" w:lineRule="auto"/>
              <w:jc w:val="center"/>
              <w:rPr>
                <w:sz w:val="20"/>
                <w:szCs w:val="18"/>
              </w:rPr>
            </w:pPr>
            <w:r w:rsidRPr="00DC03D8">
              <w:rPr>
                <w:sz w:val="20"/>
                <w:szCs w:val="18"/>
              </w:rPr>
              <w:t>Код строки</w:t>
            </w:r>
          </w:p>
        </w:tc>
        <w:tc>
          <w:tcPr>
            <w:tcW w:w="1257" w:type="dxa"/>
            <w:tcBorders>
              <w:top w:val="single" w:sz="4" w:space="0" w:color="auto"/>
              <w:left w:val="single" w:sz="4" w:space="0" w:color="auto"/>
              <w:bottom w:val="single" w:sz="4" w:space="0" w:color="auto"/>
              <w:right w:val="single" w:sz="4" w:space="0" w:color="auto"/>
            </w:tcBorders>
            <w:vAlign w:val="center"/>
          </w:tcPr>
          <w:p w:rsidR="005E0CC4" w:rsidRPr="00DC03D8" w:rsidRDefault="005E0CC4" w:rsidP="00BF43B2">
            <w:pPr>
              <w:widowControl w:val="0"/>
              <w:spacing w:line="360" w:lineRule="auto"/>
              <w:jc w:val="center"/>
              <w:rPr>
                <w:sz w:val="20"/>
                <w:szCs w:val="18"/>
              </w:rPr>
            </w:pPr>
            <w:r w:rsidRPr="00DC03D8">
              <w:rPr>
                <w:sz w:val="20"/>
                <w:szCs w:val="18"/>
              </w:rPr>
              <w:t>На 31.12.201</w:t>
            </w:r>
            <w:r>
              <w:rPr>
                <w:sz w:val="20"/>
                <w:szCs w:val="18"/>
              </w:rPr>
              <w:t>4</w:t>
            </w:r>
            <w:r w:rsidRPr="00DC03D8">
              <w:rPr>
                <w:sz w:val="20"/>
                <w:szCs w:val="18"/>
              </w:rPr>
              <w:t>г.</w:t>
            </w:r>
          </w:p>
        </w:tc>
        <w:tc>
          <w:tcPr>
            <w:tcW w:w="1249" w:type="dxa"/>
            <w:tcBorders>
              <w:top w:val="single" w:sz="4" w:space="0" w:color="auto"/>
              <w:left w:val="single" w:sz="4" w:space="0" w:color="auto"/>
              <w:bottom w:val="single" w:sz="4" w:space="0" w:color="auto"/>
              <w:right w:val="single" w:sz="4" w:space="0" w:color="auto"/>
            </w:tcBorders>
            <w:vAlign w:val="center"/>
          </w:tcPr>
          <w:p w:rsidR="005E0CC4" w:rsidRPr="00DC03D8" w:rsidRDefault="005E0CC4" w:rsidP="00BF43B2">
            <w:pPr>
              <w:widowControl w:val="0"/>
              <w:spacing w:line="360" w:lineRule="auto"/>
              <w:jc w:val="center"/>
              <w:rPr>
                <w:sz w:val="20"/>
                <w:szCs w:val="18"/>
              </w:rPr>
            </w:pPr>
            <w:r w:rsidRPr="00DC03D8">
              <w:rPr>
                <w:sz w:val="20"/>
                <w:szCs w:val="18"/>
              </w:rPr>
              <w:t>На 31.12.201</w:t>
            </w:r>
            <w:r>
              <w:rPr>
                <w:sz w:val="20"/>
                <w:szCs w:val="18"/>
              </w:rPr>
              <w:t>3</w:t>
            </w:r>
            <w:r w:rsidRPr="00DC03D8">
              <w:rPr>
                <w:sz w:val="20"/>
                <w:szCs w:val="18"/>
              </w:rPr>
              <w:t>г.</w:t>
            </w:r>
          </w:p>
        </w:tc>
        <w:tc>
          <w:tcPr>
            <w:tcW w:w="1381" w:type="dxa"/>
            <w:tcBorders>
              <w:top w:val="single" w:sz="4" w:space="0" w:color="auto"/>
              <w:left w:val="single" w:sz="4" w:space="0" w:color="auto"/>
              <w:bottom w:val="single" w:sz="4" w:space="0" w:color="auto"/>
              <w:right w:val="single" w:sz="4" w:space="0" w:color="auto"/>
            </w:tcBorders>
            <w:vAlign w:val="center"/>
          </w:tcPr>
          <w:p w:rsidR="005E0CC4" w:rsidRPr="00DC03D8" w:rsidRDefault="005E0CC4" w:rsidP="00BF43B2">
            <w:pPr>
              <w:widowControl w:val="0"/>
              <w:spacing w:line="360" w:lineRule="auto"/>
              <w:jc w:val="center"/>
              <w:rPr>
                <w:sz w:val="20"/>
                <w:szCs w:val="18"/>
              </w:rPr>
            </w:pPr>
            <w:r w:rsidRPr="00DC03D8">
              <w:rPr>
                <w:sz w:val="20"/>
                <w:szCs w:val="18"/>
              </w:rPr>
              <w:t>На 31.12.201</w:t>
            </w:r>
            <w:r>
              <w:rPr>
                <w:sz w:val="20"/>
                <w:szCs w:val="18"/>
              </w:rPr>
              <w:t>2</w:t>
            </w:r>
            <w:r w:rsidRPr="00DC03D8">
              <w:rPr>
                <w:sz w:val="20"/>
                <w:szCs w:val="18"/>
              </w:rPr>
              <w:t>г.</w:t>
            </w:r>
          </w:p>
        </w:tc>
      </w:tr>
      <w:tr w:rsidR="00561602" w:rsidRPr="00DC03D8" w:rsidTr="00BF43B2">
        <w:trPr>
          <w:trHeight w:val="315"/>
          <w:jc w:val="center"/>
        </w:trPr>
        <w:tc>
          <w:tcPr>
            <w:tcW w:w="9354" w:type="dxa"/>
            <w:gridSpan w:val="7"/>
            <w:tcBorders>
              <w:top w:val="single" w:sz="4" w:space="0" w:color="auto"/>
            </w:tcBorders>
          </w:tcPr>
          <w:p w:rsidR="00561602" w:rsidRPr="005E0CC4" w:rsidRDefault="005E0CC4" w:rsidP="00BF43B2">
            <w:pPr>
              <w:widowControl w:val="0"/>
              <w:spacing w:line="360" w:lineRule="auto"/>
              <w:rPr>
                <w:b/>
                <w:sz w:val="20"/>
                <w:szCs w:val="18"/>
              </w:rPr>
            </w:pPr>
            <w:r>
              <w:rPr>
                <w:b/>
                <w:sz w:val="20"/>
                <w:szCs w:val="18"/>
              </w:rPr>
              <w:t xml:space="preserve">                                               </w:t>
            </w:r>
            <w:r w:rsidR="00561602" w:rsidRPr="005E0CC4">
              <w:rPr>
                <w:b/>
                <w:sz w:val="20"/>
                <w:szCs w:val="18"/>
              </w:rPr>
              <w:t>АКТИВ</w:t>
            </w:r>
          </w:p>
        </w:tc>
      </w:tr>
      <w:tr w:rsidR="00561602" w:rsidRPr="00DC03D8" w:rsidTr="00907096">
        <w:trPr>
          <w:trHeight w:val="315"/>
          <w:jc w:val="center"/>
        </w:trPr>
        <w:tc>
          <w:tcPr>
            <w:tcW w:w="1364"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3301" w:type="dxa"/>
            <w:gridSpan w:val="2"/>
          </w:tcPr>
          <w:p w:rsidR="00561602" w:rsidRPr="005E0CC4" w:rsidRDefault="00561602" w:rsidP="00BF43B2">
            <w:pPr>
              <w:widowControl w:val="0"/>
              <w:spacing w:line="360" w:lineRule="auto"/>
              <w:rPr>
                <w:b/>
                <w:sz w:val="20"/>
                <w:szCs w:val="18"/>
              </w:rPr>
            </w:pPr>
            <w:r w:rsidRPr="005E0CC4">
              <w:rPr>
                <w:b/>
                <w:sz w:val="20"/>
                <w:szCs w:val="18"/>
              </w:rPr>
              <w:t xml:space="preserve">II. ОБОРОТНЫЕ АКТИВЫ </w:t>
            </w:r>
          </w:p>
        </w:tc>
        <w:tc>
          <w:tcPr>
            <w:tcW w:w="802"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1257"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1249"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1381" w:type="dxa"/>
          </w:tcPr>
          <w:p w:rsidR="00561602" w:rsidRPr="00DC03D8" w:rsidRDefault="00561602" w:rsidP="00BF43B2">
            <w:pPr>
              <w:widowControl w:val="0"/>
              <w:spacing w:line="360" w:lineRule="auto"/>
              <w:rPr>
                <w:sz w:val="20"/>
                <w:szCs w:val="18"/>
              </w:rPr>
            </w:pPr>
            <w:r w:rsidRPr="00DC03D8">
              <w:rPr>
                <w:sz w:val="20"/>
                <w:szCs w:val="18"/>
              </w:rPr>
              <w:t xml:space="preserve"> </w:t>
            </w:r>
          </w:p>
        </w:tc>
      </w:tr>
      <w:tr w:rsidR="00561602" w:rsidRPr="00DC03D8" w:rsidTr="00BF43B2">
        <w:trPr>
          <w:trHeight w:val="402"/>
          <w:jc w:val="center"/>
        </w:trPr>
        <w:tc>
          <w:tcPr>
            <w:tcW w:w="1364" w:type="dxa"/>
            <w:vAlign w:val="center"/>
          </w:tcPr>
          <w:p w:rsidR="00BF43B2" w:rsidRDefault="00561602" w:rsidP="00BF43B2">
            <w:pPr>
              <w:widowControl w:val="0"/>
              <w:spacing w:line="360" w:lineRule="auto"/>
              <w:jc w:val="center"/>
              <w:rPr>
                <w:sz w:val="20"/>
                <w:szCs w:val="18"/>
              </w:rPr>
            </w:pPr>
            <w:r w:rsidRPr="00DC03D8">
              <w:rPr>
                <w:sz w:val="20"/>
                <w:szCs w:val="18"/>
              </w:rPr>
              <w:t>4;</w:t>
            </w:r>
          </w:p>
          <w:p w:rsidR="00561602" w:rsidRPr="00DC03D8" w:rsidRDefault="00561602" w:rsidP="00BF43B2">
            <w:pPr>
              <w:widowControl w:val="0"/>
              <w:spacing w:line="360" w:lineRule="auto"/>
              <w:jc w:val="center"/>
              <w:rPr>
                <w:sz w:val="20"/>
                <w:szCs w:val="18"/>
              </w:rPr>
            </w:pPr>
            <w:r w:rsidRPr="00DC03D8">
              <w:rPr>
                <w:sz w:val="20"/>
                <w:szCs w:val="18"/>
              </w:rPr>
              <w:t>П-1</w:t>
            </w:r>
            <w:r w:rsidR="005E0CC4">
              <w:rPr>
                <w:sz w:val="20"/>
                <w:szCs w:val="18"/>
              </w:rPr>
              <w:t>3</w:t>
            </w:r>
            <w:r w:rsidRPr="00DC03D8">
              <w:rPr>
                <w:sz w:val="20"/>
                <w:szCs w:val="18"/>
              </w:rPr>
              <w:t>;</w:t>
            </w:r>
            <w:r w:rsidR="005E0CC4">
              <w:rPr>
                <w:sz w:val="20"/>
                <w:szCs w:val="18"/>
              </w:rPr>
              <w:t>14</w:t>
            </w:r>
            <w:r w:rsidR="005E0CC4" w:rsidRPr="00DC03D8">
              <w:rPr>
                <w:sz w:val="20"/>
                <w:szCs w:val="18"/>
              </w:rPr>
              <w:t>;</w:t>
            </w:r>
            <w:r w:rsidR="005E0CC4">
              <w:rPr>
                <w:sz w:val="20"/>
                <w:szCs w:val="18"/>
              </w:rPr>
              <w:t>30</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Запасы,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1210</w:t>
            </w:r>
          </w:p>
        </w:tc>
        <w:tc>
          <w:tcPr>
            <w:tcW w:w="1257" w:type="dxa"/>
            <w:vAlign w:val="center"/>
          </w:tcPr>
          <w:p w:rsidR="00561602" w:rsidRPr="00DC03D8" w:rsidRDefault="005E0CC4" w:rsidP="00BF43B2">
            <w:pPr>
              <w:widowControl w:val="0"/>
              <w:spacing w:line="360" w:lineRule="auto"/>
              <w:jc w:val="center"/>
              <w:rPr>
                <w:sz w:val="20"/>
                <w:szCs w:val="18"/>
              </w:rPr>
            </w:pPr>
            <w:r>
              <w:rPr>
                <w:sz w:val="20"/>
                <w:szCs w:val="18"/>
              </w:rPr>
              <w:t>12 669 951</w:t>
            </w:r>
          </w:p>
        </w:tc>
        <w:tc>
          <w:tcPr>
            <w:tcW w:w="1249" w:type="dxa"/>
            <w:vAlign w:val="center"/>
          </w:tcPr>
          <w:p w:rsidR="00561602" w:rsidRPr="00DC03D8" w:rsidRDefault="005E0CC4" w:rsidP="00BF43B2">
            <w:pPr>
              <w:widowControl w:val="0"/>
              <w:spacing w:line="360" w:lineRule="auto"/>
              <w:jc w:val="center"/>
              <w:rPr>
                <w:sz w:val="20"/>
                <w:szCs w:val="18"/>
              </w:rPr>
            </w:pPr>
            <w:r>
              <w:rPr>
                <w:sz w:val="20"/>
                <w:szCs w:val="18"/>
              </w:rPr>
              <w:t>6 733 052</w:t>
            </w:r>
          </w:p>
        </w:tc>
        <w:tc>
          <w:tcPr>
            <w:tcW w:w="1381" w:type="dxa"/>
            <w:vAlign w:val="center"/>
          </w:tcPr>
          <w:p w:rsidR="00561602" w:rsidRPr="00DC03D8" w:rsidRDefault="005E0CC4" w:rsidP="00BF43B2">
            <w:pPr>
              <w:widowControl w:val="0"/>
              <w:spacing w:line="360" w:lineRule="auto"/>
              <w:jc w:val="center"/>
              <w:rPr>
                <w:sz w:val="20"/>
                <w:szCs w:val="18"/>
              </w:rPr>
            </w:pPr>
            <w:r>
              <w:rPr>
                <w:sz w:val="20"/>
                <w:szCs w:val="18"/>
              </w:rPr>
              <w:t>4 634 752</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сырье, материалы и другие аналогичные ценности</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1211</w:t>
            </w:r>
          </w:p>
        </w:tc>
        <w:tc>
          <w:tcPr>
            <w:tcW w:w="1257" w:type="dxa"/>
            <w:vAlign w:val="center"/>
          </w:tcPr>
          <w:p w:rsidR="00561602" w:rsidRPr="00DC03D8" w:rsidRDefault="005E0CC4" w:rsidP="00BF43B2">
            <w:pPr>
              <w:widowControl w:val="0"/>
              <w:spacing w:line="360" w:lineRule="auto"/>
              <w:jc w:val="center"/>
              <w:rPr>
                <w:sz w:val="20"/>
                <w:szCs w:val="18"/>
              </w:rPr>
            </w:pPr>
            <w:r>
              <w:rPr>
                <w:sz w:val="20"/>
                <w:szCs w:val="18"/>
              </w:rPr>
              <w:t>12 608 646</w:t>
            </w:r>
          </w:p>
        </w:tc>
        <w:tc>
          <w:tcPr>
            <w:tcW w:w="1249" w:type="dxa"/>
            <w:vAlign w:val="center"/>
          </w:tcPr>
          <w:p w:rsidR="00561602" w:rsidRPr="00DC03D8" w:rsidRDefault="005E0CC4" w:rsidP="00BF43B2">
            <w:pPr>
              <w:widowControl w:val="0"/>
              <w:spacing w:line="360" w:lineRule="auto"/>
              <w:jc w:val="center"/>
              <w:rPr>
                <w:sz w:val="20"/>
                <w:szCs w:val="18"/>
              </w:rPr>
            </w:pPr>
            <w:r>
              <w:rPr>
                <w:sz w:val="20"/>
                <w:szCs w:val="18"/>
              </w:rPr>
              <w:t>6 654 800</w:t>
            </w:r>
          </w:p>
        </w:tc>
        <w:tc>
          <w:tcPr>
            <w:tcW w:w="1381" w:type="dxa"/>
            <w:vAlign w:val="center"/>
          </w:tcPr>
          <w:p w:rsidR="00561602" w:rsidRPr="00DC03D8" w:rsidRDefault="005E0CC4" w:rsidP="00BF43B2">
            <w:pPr>
              <w:widowControl w:val="0"/>
              <w:spacing w:line="360" w:lineRule="auto"/>
              <w:jc w:val="center"/>
              <w:rPr>
                <w:sz w:val="20"/>
                <w:szCs w:val="18"/>
              </w:rPr>
            </w:pPr>
            <w:r>
              <w:rPr>
                <w:sz w:val="20"/>
                <w:szCs w:val="18"/>
              </w:rPr>
              <w:t>4 573 995</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затраты в незавершенном производстве</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1213</w:t>
            </w:r>
          </w:p>
        </w:tc>
        <w:tc>
          <w:tcPr>
            <w:tcW w:w="1257" w:type="dxa"/>
            <w:vAlign w:val="center"/>
          </w:tcPr>
          <w:p w:rsidR="00561602" w:rsidRPr="00DC03D8" w:rsidRDefault="005E0CC4" w:rsidP="00BF43B2">
            <w:pPr>
              <w:widowControl w:val="0"/>
              <w:spacing w:line="360" w:lineRule="auto"/>
              <w:jc w:val="center"/>
              <w:rPr>
                <w:sz w:val="20"/>
                <w:szCs w:val="18"/>
              </w:rPr>
            </w:pPr>
            <w:r>
              <w:rPr>
                <w:sz w:val="20"/>
                <w:szCs w:val="18"/>
              </w:rPr>
              <w:t>32</w:t>
            </w:r>
          </w:p>
        </w:tc>
        <w:tc>
          <w:tcPr>
            <w:tcW w:w="1249" w:type="dxa"/>
            <w:vAlign w:val="center"/>
          </w:tcPr>
          <w:p w:rsidR="00561602" w:rsidRPr="00DC03D8" w:rsidRDefault="005E0CC4" w:rsidP="00BF43B2">
            <w:pPr>
              <w:widowControl w:val="0"/>
              <w:spacing w:line="360" w:lineRule="auto"/>
              <w:jc w:val="center"/>
              <w:rPr>
                <w:sz w:val="20"/>
                <w:szCs w:val="18"/>
              </w:rPr>
            </w:pPr>
            <w:r>
              <w:rPr>
                <w:sz w:val="20"/>
                <w:szCs w:val="18"/>
              </w:rPr>
              <w:t>2 502</w:t>
            </w:r>
          </w:p>
        </w:tc>
        <w:tc>
          <w:tcPr>
            <w:tcW w:w="1381" w:type="dxa"/>
            <w:vAlign w:val="center"/>
          </w:tcPr>
          <w:p w:rsidR="00561602" w:rsidRPr="00DC03D8" w:rsidRDefault="005E0CC4" w:rsidP="00BF43B2">
            <w:pPr>
              <w:widowControl w:val="0"/>
              <w:spacing w:line="360" w:lineRule="auto"/>
              <w:jc w:val="center"/>
              <w:rPr>
                <w:sz w:val="20"/>
                <w:szCs w:val="18"/>
              </w:rPr>
            </w:pPr>
            <w:r>
              <w:rPr>
                <w:sz w:val="20"/>
                <w:szCs w:val="18"/>
              </w:rPr>
              <w:t>1 142</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 xml:space="preserve"> готовая продукция и товары для перепродажи</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1214</w:t>
            </w:r>
          </w:p>
        </w:tc>
        <w:tc>
          <w:tcPr>
            <w:tcW w:w="1257" w:type="dxa"/>
            <w:vAlign w:val="center"/>
          </w:tcPr>
          <w:p w:rsidR="00561602" w:rsidRPr="00DC03D8" w:rsidRDefault="005E0CC4" w:rsidP="00BF43B2">
            <w:pPr>
              <w:widowControl w:val="0"/>
              <w:spacing w:line="360" w:lineRule="auto"/>
              <w:jc w:val="center"/>
              <w:rPr>
                <w:sz w:val="20"/>
                <w:szCs w:val="18"/>
              </w:rPr>
            </w:pPr>
            <w:r>
              <w:rPr>
                <w:sz w:val="20"/>
                <w:szCs w:val="18"/>
              </w:rPr>
              <w:t>59 027</w:t>
            </w:r>
          </w:p>
        </w:tc>
        <w:tc>
          <w:tcPr>
            <w:tcW w:w="1249" w:type="dxa"/>
            <w:vAlign w:val="center"/>
          </w:tcPr>
          <w:p w:rsidR="00561602" w:rsidRPr="00DC03D8" w:rsidRDefault="005E0CC4" w:rsidP="00BF43B2">
            <w:pPr>
              <w:widowControl w:val="0"/>
              <w:spacing w:line="360" w:lineRule="auto"/>
              <w:jc w:val="center"/>
              <w:rPr>
                <w:sz w:val="20"/>
                <w:szCs w:val="18"/>
              </w:rPr>
            </w:pPr>
            <w:r>
              <w:rPr>
                <w:sz w:val="20"/>
                <w:szCs w:val="18"/>
              </w:rPr>
              <w:t>56 494</w:t>
            </w:r>
          </w:p>
        </w:tc>
        <w:tc>
          <w:tcPr>
            <w:tcW w:w="1381" w:type="dxa"/>
            <w:vAlign w:val="center"/>
          </w:tcPr>
          <w:p w:rsidR="00561602" w:rsidRPr="00DC03D8" w:rsidRDefault="005E0CC4" w:rsidP="00BF43B2">
            <w:pPr>
              <w:widowControl w:val="0"/>
              <w:spacing w:line="360" w:lineRule="auto"/>
              <w:jc w:val="center"/>
              <w:rPr>
                <w:sz w:val="20"/>
                <w:szCs w:val="18"/>
              </w:rPr>
            </w:pPr>
            <w:r>
              <w:rPr>
                <w:sz w:val="20"/>
                <w:szCs w:val="18"/>
              </w:rPr>
              <w:t>58 808</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 xml:space="preserve"> товары отгруженные</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1215</w:t>
            </w:r>
          </w:p>
        </w:tc>
        <w:tc>
          <w:tcPr>
            <w:tcW w:w="1257" w:type="dxa"/>
            <w:vAlign w:val="center"/>
          </w:tcPr>
          <w:p w:rsidR="00561602" w:rsidRPr="00DC03D8" w:rsidRDefault="005E0CC4" w:rsidP="00BF43B2">
            <w:pPr>
              <w:widowControl w:val="0"/>
              <w:spacing w:line="360" w:lineRule="auto"/>
              <w:jc w:val="center"/>
              <w:rPr>
                <w:sz w:val="20"/>
                <w:szCs w:val="18"/>
              </w:rPr>
            </w:pPr>
            <w:r>
              <w:rPr>
                <w:sz w:val="20"/>
                <w:szCs w:val="18"/>
              </w:rPr>
              <w:t>2246</w:t>
            </w:r>
          </w:p>
        </w:tc>
        <w:tc>
          <w:tcPr>
            <w:tcW w:w="1249" w:type="dxa"/>
            <w:vAlign w:val="center"/>
          </w:tcPr>
          <w:p w:rsidR="00561602" w:rsidRPr="00DC03D8" w:rsidRDefault="005E0CC4" w:rsidP="00BF43B2">
            <w:pPr>
              <w:widowControl w:val="0"/>
              <w:spacing w:line="360" w:lineRule="auto"/>
              <w:jc w:val="center"/>
              <w:rPr>
                <w:sz w:val="20"/>
                <w:szCs w:val="18"/>
              </w:rPr>
            </w:pPr>
            <w:r>
              <w:rPr>
                <w:sz w:val="20"/>
                <w:szCs w:val="18"/>
              </w:rPr>
              <w:t>19 256</w:t>
            </w:r>
          </w:p>
        </w:tc>
        <w:tc>
          <w:tcPr>
            <w:tcW w:w="1381" w:type="dxa"/>
            <w:vAlign w:val="center"/>
          </w:tcPr>
          <w:p w:rsidR="00561602" w:rsidRPr="00DC03D8" w:rsidRDefault="005E0CC4" w:rsidP="00BF43B2">
            <w:pPr>
              <w:widowControl w:val="0"/>
              <w:spacing w:line="360" w:lineRule="auto"/>
              <w:jc w:val="center"/>
              <w:rPr>
                <w:sz w:val="20"/>
                <w:szCs w:val="18"/>
              </w:rPr>
            </w:pPr>
            <w:r>
              <w:rPr>
                <w:sz w:val="20"/>
                <w:szCs w:val="18"/>
              </w:rPr>
              <w:t>807</w:t>
            </w:r>
          </w:p>
        </w:tc>
      </w:tr>
      <w:tr w:rsidR="005E0CC4" w:rsidRPr="00DC03D8" w:rsidTr="00BF43B2">
        <w:trPr>
          <w:trHeight w:val="402"/>
          <w:jc w:val="center"/>
        </w:trPr>
        <w:tc>
          <w:tcPr>
            <w:tcW w:w="1364" w:type="dxa"/>
            <w:vAlign w:val="center"/>
          </w:tcPr>
          <w:p w:rsidR="005E0CC4" w:rsidRPr="00DC03D8" w:rsidRDefault="005E0CC4" w:rsidP="00BF43B2">
            <w:pPr>
              <w:widowControl w:val="0"/>
              <w:spacing w:line="360" w:lineRule="auto"/>
              <w:jc w:val="center"/>
              <w:rPr>
                <w:sz w:val="20"/>
                <w:szCs w:val="18"/>
              </w:rPr>
            </w:pPr>
          </w:p>
        </w:tc>
        <w:tc>
          <w:tcPr>
            <w:tcW w:w="3301" w:type="dxa"/>
            <w:gridSpan w:val="2"/>
          </w:tcPr>
          <w:p w:rsidR="005E0CC4" w:rsidRPr="00DC03D8" w:rsidRDefault="005E0CC4" w:rsidP="00BF43B2">
            <w:pPr>
              <w:widowControl w:val="0"/>
              <w:spacing w:line="360" w:lineRule="auto"/>
              <w:rPr>
                <w:sz w:val="20"/>
                <w:szCs w:val="18"/>
              </w:rPr>
            </w:pPr>
            <w:r>
              <w:rPr>
                <w:sz w:val="20"/>
                <w:szCs w:val="18"/>
              </w:rPr>
              <w:t>расходы будущих периодов</w:t>
            </w:r>
          </w:p>
        </w:tc>
        <w:tc>
          <w:tcPr>
            <w:tcW w:w="802" w:type="dxa"/>
            <w:vAlign w:val="center"/>
          </w:tcPr>
          <w:p w:rsidR="005E0CC4" w:rsidRPr="00DC03D8" w:rsidRDefault="005E0CC4" w:rsidP="00BF43B2">
            <w:pPr>
              <w:widowControl w:val="0"/>
              <w:spacing w:line="360" w:lineRule="auto"/>
              <w:jc w:val="center"/>
              <w:rPr>
                <w:sz w:val="20"/>
                <w:szCs w:val="18"/>
              </w:rPr>
            </w:pPr>
            <w:r>
              <w:rPr>
                <w:sz w:val="20"/>
                <w:szCs w:val="18"/>
              </w:rPr>
              <w:t>1216</w:t>
            </w:r>
          </w:p>
        </w:tc>
        <w:tc>
          <w:tcPr>
            <w:tcW w:w="1257"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c>
          <w:tcPr>
            <w:tcW w:w="1249"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c>
          <w:tcPr>
            <w:tcW w:w="1381" w:type="dxa"/>
            <w:vAlign w:val="center"/>
          </w:tcPr>
          <w:p w:rsidR="005E0CC4" w:rsidRPr="00DC03D8" w:rsidRDefault="005E0CC4" w:rsidP="00BF43B2">
            <w:pPr>
              <w:widowControl w:val="0"/>
              <w:spacing w:line="360" w:lineRule="auto"/>
              <w:jc w:val="center"/>
              <w:rPr>
                <w:sz w:val="20"/>
                <w:szCs w:val="18"/>
              </w:rPr>
            </w:pPr>
            <w:r w:rsidRPr="00DC03D8">
              <w:rPr>
                <w:sz w:val="20"/>
                <w:szCs w:val="18"/>
              </w:rPr>
              <w:t>-</w:t>
            </w:r>
          </w:p>
        </w:tc>
      </w:tr>
      <w:tr w:rsidR="00907096" w:rsidRPr="00DC03D8" w:rsidTr="00BF43B2">
        <w:trPr>
          <w:trHeight w:val="402"/>
          <w:jc w:val="center"/>
        </w:trPr>
        <w:tc>
          <w:tcPr>
            <w:tcW w:w="1364" w:type="dxa"/>
            <w:vAlign w:val="center"/>
          </w:tcPr>
          <w:p w:rsidR="00907096" w:rsidRPr="00DC03D8" w:rsidRDefault="00907096" w:rsidP="00BF43B2">
            <w:pPr>
              <w:widowControl w:val="0"/>
              <w:spacing w:line="360" w:lineRule="auto"/>
              <w:jc w:val="center"/>
              <w:rPr>
                <w:sz w:val="20"/>
                <w:szCs w:val="18"/>
              </w:rPr>
            </w:pPr>
          </w:p>
        </w:tc>
        <w:tc>
          <w:tcPr>
            <w:tcW w:w="3301" w:type="dxa"/>
            <w:gridSpan w:val="2"/>
          </w:tcPr>
          <w:p w:rsidR="00907096" w:rsidRPr="00DC03D8" w:rsidRDefault="00907096" w:rsidP="00BF43B2">
            <w:pPr>
              <w:widowControl w:val="0"/>
              <w:spacing w:line="360" w:lineRule="auto"/>
              <w:rPr>
                <w:sz w:val="20"/>
                <w:szCs w:val="18"/>
              </w:rPr>
            </w:pPr>
            <w:r>
              <w:rPr>
                <w:sz w:val="20"/>
                <w:szCs w:val="18"/>
              </w:rPr>
              <w:t>прочие запасы и затраты</w:t>
            </w:r>
          </w:p>
        </w:tc>
        <w:tc>
          <w:tcPr>
            <w:tcW w:w="802" w:type="dxa"/>
            <w:vAlign w:val="center"/>
          </w:tcPr>
          <w:p w:rsidR="00907096" w:rsidRPr="00DC03D8" w:rsidRDefault="00907096" w:rsidP="00BF43B2">
            <w:pPr>
              <w:widowControl w:val="0"/>
              <w:spacing w:line="360" w:lineRule="auto"/>
              <w:jc w:val="center"/>
              <w:rPr>
                <w:sz w:val="20"/>
                <w:szCs w:val="18"/>
              </w:rPr>
            </w:pPr>
            <w:r>
              <w:rPr>
                <w:sz w:val="20"/>
                <w:szCs w:val="18"/>
              </w:rPr>
              <w:t>1219</w:t>
            </w:r>
          </w:p>
        </w:tc>
        <w:tc>
          <w:tcPr>
            <w:tcW w:w="1257" w:type="dxa"/>
            <w:vAlign w:val="center"/>
          </w:tcPr>
          <w:p w:rsidR="00907096" w:rsidRPr="00DC03D8" w:rsidRDefault="00907096" w:rsidP="00BF43B2">
            <w:pPr>
              <w:widowControl w:val="0"/>
              <w:spacing w:line="360" w:lineRule="auto"/>
              <w:jc w:val="center"/>
              <w:rPr>
                <w:sz w:val="20"/>
                <w:szCs w:val="18"/>
              </w:rPr>
            </w:pPr>
            <w:r w:rsidRPr="00DC03D8">
              <w:rPr>
                <w:sz w:val="20"/>
                <w:szCs w:val="18"/>
              </w:rPr>
              <w:t>-</w:t>
            </w:r>
          </w:p>
        </w:tc>
        <w:tc>
          <w:tcPr>
            <w:tcW w:w="1249" w:type="dxa"/>
            <w:vAlign w:val="center"/>
          </w:tcPr>
          <w:p w:rsidR="00907096" w:rsidRPr="00DC03D8" w:rsidRDefault="00907096" w:rsidP="00BF43B2">
            <w:pPr>
              <w:widowControl w:val="0"/>
              <w:spacing w:line="360" w:lineRule="auto"/>
              <w:jc w:val="center"/>
              <w:rPr>
                <w:sz w:val="20"/>
                <w:szCs w:val="18"/>
              </w:rPr>
            </w:pPr>
            <w:r w:rsidRPr="00DC03D8">
              <w:rPr>
                <w:sz w:val="20"/>
                <w:szCs w:val="18"/>
              </w:rPr>
              <w:t>-</w:t>
            </w:r>
          </w:p>
        </w:tc>
        <w:tc>
          <w:tcPr>
            <w:tcW w:w="1381" w:type="dxa"/>
            <w:vAlign w:val="center"/>
          </w:tcPr>
          <w:p w:rsidR="00907096" w:rsidRPr="00DC03D8" w:rsidRDefault="00907096"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364" w:type="dxa"/>
            <w:vAlign w:val="center"/>
          </w:tcPr>
          <w:p w:rsidR="00561602" w:rsidRPr="00DC03D8" w:rsidRDefault="00907096" w:rsidP="00BF43B2">
            <w:pPr>
              <w:widowControl w:val="0"/>
              <w:spacing w:line="360" w:lineRule="auto"/>
              <w:jc w:val="center"/>
              <w:rPr>
                <w:sz w:val="20"/>
                <w:szCs w:val="18"/>
              </w:rPr>
            </w:pPr>
            <w:r>
              <w:rPr>
                <w:sz w:val="20"/>
                <w:szCs w:val="18"/>
              </w:rPr>
              <w:t>П-32</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Налог на добавленную стоимость по приобретенным ценностям</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1220</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199 712</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330 996</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2 883 887</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r w:rsidRPr="00DC03D8">
              <w:rPr>
                <w:sz w:val="20"/>
                <w:szCs w:val="18"/>
              </w:rPr>
              <w:t>5.1,5.2;  П-</w:t>
            </w:r>
            <w:r w:rsidR="00907096">
              <w:rPr>
                <w:sz w:val="20"/>
                <w:szCs w:val="18"/>
              </w:rPr>
              <w:t>16</w:t>
            </w:r>
            <w:r w:rsidRPr="00DC03D8">
              <w:rPr>
                <w:sz w:val="20"/>
                <w:szCs w:val="18"/>
              </w:rPr>
              <w:t>;</w:t>
            </w:r>
            <w:r w:rsidR="00907096">
              <w:rPr>
                <w:sz w:val="20"/>
                <w:szCs w:val="18"/>
              </w:rPr>
              <w:t>33</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Дебиторская задолженность,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1230</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46 010 879</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41 596 677</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43 592 206</w:t>
            </w:r>
          </w:p>
        </w:tc>
      </w:tr>
      <w:tr w:rsidR="00561602" w:rsidRPr="00DC03D8" w:rsidTr="00BF43B2">
        <w:trPr>
          <w:trHeight w:val="630"/>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 xml:space="preserve">Дебиторская задолженность (платежи по которой ожидаются </w:t>
            </w:r>
            <w:r w:rsidRPr="00DC03D8">
              <w:rPr>
                <w:sz w:val="20"/>
                <w:szCs w:val="18"/>
              </w:rPr>
              <w:lastRenderedPageBreak/>
              <w:t>более чем через 12 месяцев после отчетной даты),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lastRenderedPageBreak/>
              <w:t>1231</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105 934</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158 844</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278 486</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покупатели и заказчики</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1232</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3 709</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56 102</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176 247</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авансы выданные</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1233</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прочие дебиторы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1234</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102 225</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102 742</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102 239</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Дебиторская задолженность (платежи по которой ожидаются в течение 12 месяцев после отчетной даты),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1235</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45 904 945</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41 437 833</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43 313 720</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покупатели и заказчики</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1236</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44 902 856</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39 850 505</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40 313 489</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задолженность участников (учредителей) по взносам в уставный капитал</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1237</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авансы выданные</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1238</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208 672</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141 410</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219 649</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прочие дебиторы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1239</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793  417</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1 445 918</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2 780 582</w:t>
            </w:r>
          </w:p>
        </w:tc>
      </w:tr>
      <w:tr w:rsidR="00561602" w:rsidRPr="00DC03D8" w:rsidTr="00BF43B2">
        <w:trPr>
          <w:trHeight w:val="450"/>
          <w:jc w:val="center"/>
        </w:trPr>
        <w:tc>
          <w:tcPr>
            <w:tcW w:w="1364" w:type="dxa"/>
            <w:vAlign w:val="center"/>
          </w:tcPr>
          <w:p w:rsidR="00561602" w:rsidRPr="00DC03D8" w:rsidRDefault="00907096" w:rsidP="00BF43B2">
            <w:pPr>
              <w:widowControl w:val="0"/>
              <w:spacing w:line="360" w:lineRule="auto"/>
              <w:jc w:val="center"/>
              <w:rPr>
                <w:sz w:val="20"/>
                <w:szCs w:val="18"/>
              </w:rPr>
            </w:pPr>
            <w:r>
              <w:rPr>
                <w:sz w:val="20"/>
                <w:szCs w:val="18"/>
              </w:rPr>
              <w:t>3.</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Финансовые вложения (за исключением денежных эквивалентов),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1240</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займы, предоставленные на срок менее 12 мес.</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1241</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r w:rsidRPr="00DC03D8">
              <w:rPr>
                <w:sz w:val="20"/>
                <w:szCs w:val="18"/>
              </w:rPr>
              <w:t>П-</w:t>
            </w:r>
            <w:r w:rsidR="00907096">
              <w:rPr>
                <w:sz w:val="20"/>
                <w:szCs w:val="18"/>
              </w:rPr>
              <w:t>17;3</w:t>
            </w:r>
            <w:r w:rsidRPr="00DC03D8">
              <w:rPr>
                <w:sz w:val="20"/>
                <w:szCs w:val="18"/>
              </w:rPr>
              <w:t>6</w:t>
            </w: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Денежные средства и денежные эквиваленты,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1250</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287 167</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655 418</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558 283</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касса</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1251</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536</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520</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536</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расчетные счета</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1252</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286 176</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654 303</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537 218</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валютные счета</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1253</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364" w:type="dxa"/>
            <w:vAlign w:val="center"/>
          </w:tcPr>
          <w:p w:rsidR="00561602" w:rsidRPr="00DC03D8" w:rsidRDefault="00561602" w:rsidP="00BF43B2">
            <w:pPr>
              <w:widowControl w:val="0"/>
              <w:spacing w:line="360" w:lineRule="auto"/>
              <w:jc w:val="center"/>
              <w:rPr>
                <w:sz w:val="20"/>
                <w:szCs w:val="18"/>
              </w:rPr>
            </w:pPr>
          </w:p>
        </w:tc>
        <w:tc>
          <w:tcPr>
            <w:tcW w:w="3301" w:type="dxa"/>
            <w:gridSpan w:val="2"/>
          </w:tcPr>
          <w:p w:rsidR="00561602" w:rsidRPr="00DC03D8" w:rsidRDefault="00561602" w:rsidP="00BF43B2">
            <w:pPr>
              <w:widowControl w:val="0"/>
              <w:spacing w:line="360" w:lineRule="auto"/>
              <w:rPr>
                <w:sz w:val="20"/>
                <w:szCs w:val="18"/>
              </w:rPr>
            </w:pPr>
            <w:r w:rsidRPr="00DC03D8">
              <w:rPr>
                <w:sz w:val="20"/>
                <w:szCs w:val="18"/>
              </w:rPr>
              <w:t>прочие денежные средства и их эквиваленты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1259</w:t>
            </w:r>
          </w:p>
        </w:tc>
        <w:tc>
          <w:tcPr>
            <w:tcW w:w="1257" w:type="dxa"/>
            <w:vAlign w:val="center"/>
          </w:tcPr>
          <w:p w:rsidR="00561602" w:rsidRPr="00DC03D8" w:rsidRDefault="00907096" w:rsidP="00BF43B2">
            <w:pPr>
              <w:widowControl w:val="0"/>
              <w:spacing w:line="360" w:lineRule="auto"/>
              <w:jc w:val="center"/>
              <w:rPr>
                <w:sz w:val="20"/>
                <w:szCs w:val="18"/>
              </w:rPr>
            </w:pPr>
            <w:r>
              <w:rPr>
                <w:sz w:val="20"/>
                <w:szCs w:val="18"/>
              </w:rPr>
              <w:t>455</w:t>
            </w:r>
          </w:p>
        </w:tc>
        <w:tc>
          <w:tcPr>
            <w:tcW w:w="1249" w:type="dxa"/>
            <w:vAlign w:val="center"/>
          </w:tcPr>
          <w:p w:rsidR="00561602" w:rsidRPr="00DC03D8" w:rsidRDefault="00907096" w:rsidP="00BF43B2">
            <w:pPr>
              <w:widowControl w:val="0"/>
              <w:spacing w:line="360" w:lineRule="auto"/>
              <w:jc w:val="center"/>
              <w:rPr>
                <w:sz w:val="20"/>
                <w:szCs w:val="18"/>
              </w:rPr>
            </w:pPr>
            <w:r>
              <w:rPr>
                <w:sz w:val="20"/>
                <w:szCs w:val="18"/>
              </w:rPr>
              <w:t>595</w:t>
            </w:r>
          </w:p>
        </w:tc>
        <w:tc>
          <w:tcPr>
            <w:tcW w:w="1381" w:type="dxa"/>
            <w:vAlign w:val="center"/>
          </w:tcPr>
          <w:p w:rsidR="00561602" w:rsidRPr="00DC03D8" w:rsidRDefault="00907096" w:rsidP="00BF43B2">
            <w:pPr>
              <w:widowControl w:val="0"/>
              <w:spacing w:line="360" w:lineRule="auto"/>
              <w:jc w:val="center"/>
              <w:rPr>
                <w:sz w:val="20"/>
                <w:szCs w:val="18"/>
              </w:rPr>
            </w:pPr>
            <w:r>
              <w:rPr>
                <w:sz w:val="20"/>
                <w:szCs w:val="18"/>
              </w:rPr>
              <w:t>20 529</w:t>
            </w:r>
          </w:p>
        </w:tc>
      </w:tr>
      <w:tr w:rsidR="00561602" w:rsidRPr="00DC03D8" w:rsidTr="00BF43B2">
        <w:trPr>
          <w:trHeight w:val="402"/>
          <w:jc w:val="center"/>
        </w:trPr>
        <w:tc>
          <w:tcPr>
            <w:tcW w:w="1364" w:type="dxa"/>
            <w:tcBorders>
              <w:bottom w:val="single" w:sz="4" w:space="0" w:color="auto"/>
            </w:tcBorders>
            <w:vAlign w:val="center"/>
          </w:tcPr>
          <w:p w:rsidR="00561602" w:rsidRPr="00DC03D8" w:rsidRDefault="00907096" w:rsidP="00BF43B2">
            <w:pPr>
              <w:widowControl w:val="0"/>
              <w:spacing w:line="360" w:lineRule="auto"/>
              <w:jc w:val="center"/>
              <w:rPr>
                <w:sz w:val="20"/>
                <w:szCs w:val="18"/>
              </w:rPr>
            </w:pPr>
            <w:r w:rsidRPr="00DC03D8">
              <w:rPr>
                <w:sz w:val="20"/>
                <w:szCs w:val="18"/>
              </w:rPr>
              <w:t>П-</w:t>
            </w:r>
            <w:r>
              <w:rPr>
                <w:sz w:val="20"/>
                <w:szCs w:val="18"/>
              </w:rPr>
              <w:t>15;31</w:t>
            </w:r>
          </w:p>
        </w:tc>
        <w:tc>
          <w:tcPr>
            <w:tcW w:w="3301" w:type="dxa"/>
            <w:gridSpan w:val="2"/>
            <w:tcBorders>
              <w:bottom w:val="single" w:sz="4" w:space="0" w:color="auto"/>
            </w:tcBorders>
          </w:tcPr>
          <w:p w:rsidR="00561602" w:rsidRPr="00DC03D8" w:rsidRDefault="00561602" w:rsidP="00BF43B2">
            <w:pPr>
              <w:widowControl w:val="0"/>
              <w:spacing w:line="360" w:lineRule="auto"/>
              <w:rPr>
                <w:sz w:val="20"/>
                <w:szCs w:val="18"/>
              </w:rPr>
            </w:pPr>
            <w:r w:rsidRPr="00DC03D8">
              <w:rPr>
                <w:sz w:val="20"/>
                <w:szCs w:val="18"/>
              </w:rPr>
              <w:t>Прочие оборотные активы, в т.ч.</w:t>
            </w:r>
          </w:p>
        </w:tc>
        <w:tc>
          <w:tcPr>
            <w:tcW w:w="802" w:type="dxa"/>
            <w:tcBorders>
              <w:bottom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1260</w:t>
            </w:r>
          </w:p>
        </w:tc>
        <w:tc>
          <w:tcPr>
            <w:tcW w:w="1257" w:type="dxa"/>
            <w:tcBorders>
              <w:bottom w:val="single" w:sz="4" w:space="0" w:color="auto"/>
            </w:tcBorders>
            <w:vAlign w:val="center"/>
          </w:tcPr>
          <w:p w:rsidR="00561602" w:rsidRPr="00DC03D8" w:rsidRDefault="00907096" w:rsidP="00BF43B2">
            <w:pPr>
              <w:widowControl w:val="0"/>
              <w:spacing w:line="360" w:lineRule="auto"/>
              <w:jc w:val="center"/>
              <w:rPr>
                <w:sz w:val="20"/>
                <w:szCs w:val="18"/>
              </w:rPr>
            </w:pPr>
            <w:r>
              <w:rPr>
                <w:sz w:val="20"/>
                <w:szCs w:val="18"/>
              </w:rPr>
              <w:t>48 723</w:t>
            </w:r>
          </w:p>
        </w:tc>
        <w:tc>
          <w:tcPr>
            <w:tcW w:w="1249" w:type="dxa"/>
            <w:tcBorders>
              <w:bottom w:val="single" w:sz="4" w:space="0" w:color="auto"/>
            </w:tcBorders>
            <w:vAlign w:val="center"/>
          </w:tcPr>
          <w:p w:rsidR="00561602" w:rsidRPr="00DC03D8" w:rsidRDefault="00907096" w:rsidP="00BF43B2">
            <w:pPr>
              <w:widowControl w:val="0"/>
              <w:spacing w:line="360" w:lineRule="auto"/>
              <w:jc w:val="center"/>
              <w:rPr>
                <w:sz w:val="20"/>
                <w:szCs w:val="18"/>
              </w:rPr>
            </w:pPr>
            <w:r>
              <w:rPr>
                <w:sz w:val="20"/>
                <w:szCs w:val="18"/>
              </w:rPr>
              <w:t>142 872</w:t>
            </w:r>
          </w:p>
        </w:tc>
        <w:tc>
          <w:tcPr>
            <w:tcW w:w="1381" w:type="dxa"/>
            <w:tcBorders>
              <w:bottom w:val="single" w:sz="4" w:space="0" w:color="auto"/>
            </w:tcBorders>
            <w:vAlign w:val="center"/>
          </w:tcPr>
          <w:p w:rsidR="00561602" w:rsidRPr="00DC03D8" w:rsidRDefault="00907096" w:rsidP="00BF43B2">
            <w:pPr>
              <w:widowControl w:val="0"/>
              <w:spacing w:line="360" w:lineRule="auto"/>
              <w:jc w:val="center"/>
              <w:rPr>
                <w:sz w:val="20"/>
                <w:szCs w:val="18"/>
              </w:rPr>
            </w:pPr>
            <w:r>
              <w:rPr>
                <w:sz w:val="20"/>
                <w:szCs w:val="18"/>
              </w:rPr>
              <w:t>106 734</w:t>
            </w:r>
          </w:p>
        </w:tc>
      </w:tr>
      <w:tr w:rsidR="00561602" w:rsidRPr="00DC03D8" w:rsidTr="00BF43B2">
        <w:trPr>
          <w:trHeight w:val="315"/>
          <w:jc w:val="center"/>
        </w:trPr>
        <w:tc>
          <w:tcPr>
            <w:tcW w:w="1364" w:type="dxa"/>
            <w:tcBorders>
              <w:bottom w:val="single" w:sz="4" w:space="0" w:color="auto"/>
            </w:tcBorders>
            <w:vAlign w:val="center"/>
          </w:tcPr>
          <w:p w:rsidR="00561602" w:rsidRPr="00DC03D8" w:rsidRDefault="00561602" w:rsidP="00BF43B2">
            <w:pPr>
              <w:widowControl w:val="0"/>
              <w:spacing w:line="360" w:lineRule="auto"/>
              <w:jc w:val="center"/>
              <w:rPr>
                <w:sz w:val="20"/>
                <w:szCs w:val="18"/>
              </w:rPr>
            </w:pPr>
          </w:p>
        </w:tc>
        <w:tc>
          <w:tcPr>
            <w:tcW w:w="3301" w:type="dxa"/>
            <w:gridSpan w:val="2"/>
            <w:tcBorders>
              <w:bottom w:val="single" w:sz="4" w:space="0" w:color="auto"/>
            </w:tcBorders>
          </w:tcPr>
          <w:p w:rsidR="00561602" w:rsidRPr="00907096" w:rsidRDefault="00561602" w:rsidP="00BF43B2">
            <w:pPr>
              <w:widowControl w:val="0"/>
              <w:spacing w:line="360" w:lineRule="auto"/>
              <w:rPr>
                <w:b/>
                <w:sz w:val="20"/>
                <w:szCs w:val="18"/>
              </w:rPr>
            </w:pPr>
            <w:r w:rsidRPr="00907096">
              <w:rPr>
                <w:b/>
                <w:sz w:val="20"/>
                <w:szCs w:val="18"/>
              </w:rPr>
              <w:t>Итого по разделу II</w:t>
            </w:r>
          </w:p>
        </w:tc>
        <w:tc>
          <w:tcPr>
            <w:tcW w:w="802" w:type="dxa"/>
            <w:tcBorders>
              <w:bottom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1200</w:t>
            </w:r>
          </w:p>
        </w:tc>
        <w:tc>
          <w:tcPr>
            <w:tcW w:w="1257" w:type="dxa"/>
            <w:tcBorders>
              <w:bottom w:val="single" w:sz="4" w:space="0" w:color="auto"/>
            </w:tcBorders>
            <w:vAlign w:val="center"/>
          </w:tcPr>
          <w:p w:rsidR="00561602" w:rsidRPr="00DC03D8" w:rsidRDefault="00907096" w:rsidP="00BF43B2">
            <w:pPr>
              <w:widowControl w:val="0"/>
              <w:spacing w:line="360" w:lineRule="auto"/>
              <w:jc w:val="center"/>
              <w:rPr>
                <w:sz w:val="20"/>
                <w:szCs w:val="18"/>
              </w:rPr>
            </w:pPr>
            <w:r>
              <w:rPr>
                <w:sz w:val="20"/>
                <w:szCs w:val="18"/>
              </w:rPr>
              <w:t>59 216 432</w:t>
            </w:r>
          </w:p>
        </w:tc>
        <w:tc>
          <w:tcPr>
            <w:tcW w:w="1249" w:type="dxa"/>
            <w:tcBorders>
              <w:bottom w:val="single" w:sz="4" w:space="0" w:color="auto"/>
            </w:tcBorders>
            <w:vAlign w:val="center"/>
          </w:tcPr>
          <w:p w:rsidR="00561602" w:rsidRPr="00DC03D8" w:rsidRDefault="00907096" w:rsidP="00BF43B2">
            <w:pPr>
              <w:widowControl w:val="0"/>
              <w:spacing w:line="360" w:lineRule="auto"/>
              <w:jc w:val="center"/>
              <w:rPr>
                <w:sz w:val="20"/>
                <w:szCs w:val="18"/>
              </w:rPr>
            </w:pPr>
            <w:r>
              <w:rPr>
                <w:sz w:val="20"/>
                <w:szCs w:val="18"/>
              </w:rPr>
              <w:t>49 459 015</w:t>
            </w:r>
          </w:p>
        </w:tc>
        <w:tc>
          <w:tcPr>
            <w:tcW w:w="1381" w:type="dxa"/>
            <w:tcBorders>
              <w:bottom w:val="single" w:sz="4" w:space="0" w:color="auto"/>
            </w:tcBorders>
            <w:vAlign w:val="center"/>
          </w:tcPr>
          <w:p w:rsidR="00561602" w:rsidRPr="00DC03D8" w:rsidRDefault="00907096" w:rsidP="00BF43B2">
            <w:pPr>
              <w:widowControl w:val="0"/>
              <w:spacing w:line="360" w:lineRule="auto"/>
              <w:jc w:val="center"/>
              <w:rPr>
                <w:sz w:val="20"/>
                <w:szCs w:val="18"/>
              </w:rPr>
            </w:pPr>
            <w:r>
              <w:rPr>
                <w:sz w:val="20"/>
                <w:szCs w:val="18"/>
              </w:rPr>
              <w:t>51 775 862</w:t>
            </w:r>
          </w:p>
        </w:tc>
      </w:tr>
      <w:tr w:rsidR="00561602" w:rsidRPr="00DC03D8" w:rsidTr="00BF43B2">
        <w:trPr>
          <w:trHeight w:val="330"/>
          <w:jc w:val="center"/>
        </w:trPr>
        <w:tc>
          <w:tcPr>
            <w:tcW w:w="1364" w:type="dxa"/>
            <w:tcBorders>
              <w:top w:val="single" w:sz="4" w:space="0" w:color="auto"/>
              <w:left w:val="single" w:sz="4" w:space="0" w:color="auto"/>
              <w:bottom w:val="single" w:sz="4" w:space="0" w:color="auto"/>
              <w:right w:val="single" w:sz="4" w:space="0" w:color="auto"/>
            </w:tcBorders>
          </w:tcPr>
          <w:p w:rsidR="00561602" w:rsidRPr="00DC03D8" w:rsidRDefault="00561602" w:rsidP="00BF43B2">
            <w:pPr>
              <w:widowControl w:val="0"/>
              <w:spacing w:line="360" w:lineRule="auto"/>
              <w:rPr>
                <w:sz w:val="20"/>
                <w:szCs w:val="18"/>
              </w:rPr>
            </w:pPr>
            <w:r w:rsidRPr="00DC03D8">
              <w:rPr>
                <w:sz w:val="20"/>
                <w:szCs w:val="18"/>
              </w:rPr>
              <w:t xml:space="preserve"> </w:t>
            </w:r>
          </w:p>
        </w:tc>
        <w:tc>
          <w:tcPr>
            <w:tcW w:w="3301" w:type="dxa"/>
            <w:gridSpan w:val="2"/>
            <w:tcBorders>
              <w:top w:val="single" w:sz="4" w:space="0" w:color="auto"/>
              <w:left w:val="single" w:sz="4" w:space="0" w:color="auto"/>
              <w:bottom w:val="single" w:sz="4" w:space="0" w:color="auto"/>
              <w:right w:val="single" w:sz="4" w:space="0" w:color="auto"/>
            </w:tcBorders>
          </w:tcPr>
          <w:p w:rsidR="00561602" w:rsidRPr="00907096" w:rsidRDefault="00561602" w:rsidP="00BF43B2">
            <w:pPr>
              <w:widowControl w:val="0"/>
              <w:spacing w:line="360" w:lineRule="auto"/>
              <w:rPr>
                <w:b/>
                <w:sz w:val="20"/>
                <w:szCs w:val="18"/>
              </w:rPr>
            </w:pPr>
            <w:r w:rsidRPr="00907096">
              <w:rPr>
                <w:b/>
                <w:sz w:val="20"/>
                <w:szCs w:val="18"/>
              </w:rPr>
              <w:t xml:space="preserve">БАЛАНС </w:t>
            </w:r>
          </w:p>
        </w:tc>
        <w:tc>
          <w:tcPr>
            <w:tcW w:w="802" w:type="dxa"/>
            <w:tcBorders>
              <w:top w:val="single" w:sz="4" w:space="0" w:color="auto"/>
              <w:left w:val="single" w:sz="4" w:space="0" w:color="auto"/>
              <w:bottom w:val="single" w:sz="4" w:space="0" w:color="auto"/>
              <w:right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1600</w:t>
            </w:r>
          </w:p>
        </w:tc>
        <w:tc>
          <w:tcPr>
            <w:tcW w:w="1257" w:type="dxa"/>
            <w:tcBorders>
              <w:top w:val="single" w:sz="4" w:space="0" w:color="auto"/>
              <w:left w:val="single" w:sz="4" w:space="0" w:color="auto"/>
              <w:bottom w:val="single" w:sz="4" w:space="0" w:color="auto"/>
              <w:right w:val="single" w:sz="4" w:space="0" w:color="auto"/>
            </w:tcBorders>
            <w:vAlign w:val="center"/>
          </w:tcPr>
          <w:p w:rsidR="00561602" w:rsidRPr="00DC03D8" w:rsidRDefault="00907096" w:rsidP="00BF43B2">
            <w:pPr>
              <w:widowControl w:val="0"/>
              <w:spacing w:line="360" w:lineRule="auto"/>
              <w:jc w:val="center"/>
              <w:rPr>
                <w:sz w:val="20"/>
                <w:szCs w:val="18"/>
              </w:rPr>
            </w:pPr>
            <w:r>
              <w:rPr>
                <w:sz w:val="20"/>
                <w:szCs w:val="18"/>
              </w:rPr>
              <w:t>145 539 012</w:t>
            </w:r>
          </w:p>
        </w:tc>
        <w:tc>
          <w:tcPr>
            <w:tcW w:w="1249" w:type="dxa"/>
            <w:tcBorders>
              <w:top w:val="single" w:sz="4" w:space="0" w:color="auto"/>
              <w:left w:val="single" w:sz="4" w:space="0" w:color="auto"/>
              <w:bottom w:val="single" w:sz="4" w:space="0" w:color="auto"/>
              <w:right w:val="single" w:sz="4" w:space="0" w:color="auto"/>
            </w:tcBorders>
            <w:vAlign w:val="center"/>
          </w:tcPr>
          <w:p w:rsidR="00561602" w:rsidRPr="00DC03D8" w:rsidRDefault="00907096" w:rsidP="00BF43B2">
            <w:pPr>
              <w:widowControl w:val="0"/>
              <w:spacing w:line="360" w:lineRule="auto"/>
              <w:jc w:val="center"/>
              <w:rPr>
                <w:sz w:val="20"/>
                <w:szCs w:val="18"/>
              </w:rPr>
            </w:pPr>
            <w:r>
              <w:rPr>
                <w:sz w:val="20"/>
                <w:szCs w:val="18"/>
              </w:rPr>
              <w:t>121 887 311</w:t>
            </w:r>
          </w:p>
        </w:tc>
        <w:tc>
          <w:tcPr>
            <w:tcW w:w="1381" w:type="dxa"/>
            <w:tcBorders>
              <w:top w:val="single" w:sz="4" w:space="0" w:color="auto"/>
              <w:left w:val="single" w:sz="4" w:space="0" w:color="auto"/>
              <w:bottom w:val="single" w:sz="4" w:space="0" w:color="auto"/>
              <w:right w:val="single" w:sz="4" w:space="0" w:color="auto"/>
            </w:tcBorders>
            <w:vAlign w:val="center"/>
          </w:tcPr>
          <w:p w:rsidR="00561602" w:rsidRPr="00DC03D8" w:rsidRDefault="00907096" w:rsidP="00BF43B2">
            <w:pPr>
              <w:widowControl w:val="0"/>
              <w:spacing w:line="360" w:lineRule="auto"/>
              <w:jc w:val="center"/>
              <w:rPr>
                <w:sz w:val="20"/>
                <w:szCs w:val="18"/>
              </w:rPr>
            </w:pPr>
            <w:r>
              <w:rPr>
                <w:sz w:val="20"/>
                <w:szCs w:val="18"/>
              </w:rPr>
              <w:t>126 382 237</w:t>
            </w:r>
          </w:p>
        </w:tc>
      </w:tr>
      <w:tr w:rsidR="00907096" w:rsidRPr="00DC03D8" w:rsidTr="00BF43B2">
        <w:trPr>
          <w:trHeight w:val="402"/>
          <w:jc w:val="center"/>
        </w:trPr>
        <w:tc>
          <w:tcPr>
            <w:tcW w:w="9354" w:type="dxa"/>
            <w:gridSpan w:val="7"/>
            <w:tcBorders>
              <w:top w:val="single" w:sz="4" w:space="0" w:color="auto"/>
              <w:left w:val="nil"/>
              <w:bottom w:val="single" w:sz="4" w:space="0" w:color="auto"/>
              <w:right w:val="nil"/>
            </w:tcBorders>
          </w:tcPr>
          <w:p w:rsidR="00907096" w:rsidRPr="00DC03D8" w:rsidRDefault="00907096" w:rsidP="00BF43B2">
            <w:pPr>
              <w:widowControl w:val="0"/>
              <w:spacing w:line="360" w:lineRule="auto"/>
              <w:rPr>
                <w:sz w:val="20"/>
                <w:szCs w:val="18"/>
              </w:rPr>
            </w:pPr>
            <w:r>
              <w:rPr>
                <w:sz w:val="20"/>
                <w:szCs w:val="18"/>
              </w:rPr>
              <w:t xml:space="preserve">                                                                                                                                     </w:t>
            </w:r>
            <w:r w:rsidRPr="00DC03D8">
              <w:rPr>
                <w:sz w:val="20"/>
                <w:szCs w:val="18"/>
              </w:rPr>
              <w:t xml:space="preserve">Форма по ОКУД 0710001 с.3 </w:t>
            </w:r>
          </w:p>
        </w:tc>
      </w:tr>
      <w:tr w:rsidR="00907096" w:rsidRPr="00DC03D8" w:rsidTr="00BF43B2">
        <w:trPr>
          <w:trHeight w:val="615"/>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907096" w:rsidRPr="00DC03D8" w:rsidRDefault="00907096" w:rsidP="00BF43B2">
            <w:pPr>
              <w:widowControl w:val="0"/>
              <w:spacing w:line="360" w:lineRule="auto"/>
              <w:jc w:val="center"/>
              <w:rPr>
                <w:sz w:val="20"/>
                <w:szCs w:val="18"/>
              </w:rPr>
            </w:pPr>
            <w:r>
              <w:rPr>
                <w:sz w:val="20"/>
                <w:szCs w:val="18"/>
              </w:rPr>
              <w:t>Пояс</w:t>
            </w:r>
            <w:r w:rsidRPr="00DC03D8">
              <w:rPr>
                <w:sz w:val="20"/>
                <w:szCs w:val="18"/>
              </w:rPr>
              <w:t>нения</w:t>
            </w:r>
          </w:p>
        </w:tc>
        <w:tc>
          <w:tcPr>
            <w:tcW w:w="3247" w:type="dxa"/>
            <w:tcBorders>
              <w:top w:val="single" w:sz="4" w:space="0" w:color="auto"/>
              <w:left w:val="single" w:sz="4" w:space="0" w:color="auto"/>
              <w:bottom w:val="single" w:sz="4" w:space="0" w:color="auto"/>
              <w:right w:val="single" w:sz="4" w:space="0" w:color="auto"/>
            </w:tcBorders>
            <w:vAlign w:val="center"/>
          </w:tcPr>
          <w:p w:rsidR="00907096" w:rsidRPr="00DC03D8" w:rsidRDefault="00907096" w:rsidP="00BF43B2">
            <w:pPr>
              <w:widowControl w:val="0"/>
              <w:spacing w:line="360" w:lineRule="auto"/>
              <w:jc w:val="center"/>
              <w:rPr>
                <w:sz w:val="20"/>
                <w:szCs w:val="18"/>
              </w:rPr>
            </w:pPr>
            <w:r w:rsidRPr="00DC03D8">
              <w:rPr>
                <w:sz w:val="20"/>
                <w:szCs w:val="18"/>
              </w:rPr>
              <w:t>Наименование показателя</w:t>
            </w:r>
          </w:p>
        </w:tc>
        <w:tc>
          <w:tcPr>
            <w:tcW w:w="802" w:type="dxa"/>
            <w:tcBorders>
              <w:top w:val="single" w:sz="4" w:space="0" w:color="auto"/>
              <w:left w:val="single" w:sz="4" w:space="0" w:color="auto"/>
              <w:bottom w:val="single" w:sz="4" w:space="0" w:color="auto"/>
              <w:right w:val="single" w:sz="4" w:space="0" w:color="auto"/>
            </w:tcBorders>
            <w:vAlign w:val="center"/>
          </w:tcPr>
          <w:p w:rsidR="00907096" w:rsidRPr="00DC03D8" w:rsidRDefault="00907096" w:rsidP="00BF43B2">
            <w:pPr>
              <w:widowControl w:val="0"/>
              <w:spacing w:line="360" w:lineRule="auto"/>
              <w:jc w:val="center"/>
              <w:rPr>
                <w:sz w:val="20"/>
                <w:szCs w:val="18"/>
              </w:rPr>
            </w:pPr>
            <w:r w:rsidRPr="00DC03D8">
              <w:rPr>
                <w:sz w:val="20"/>
                <w:szCs w:val="18"/>
              </w:rPr>
              <w:t>Код строки</w:t>
            </w:r>
          </w:p>
        </w:tc>
        <w:tc>
          <w:tcPr>
            <w:tcW w:w="1257" w:type="dxa"/>
            <w:tcBorders>
              <w:top w:val="single" w:sz="4" w:space="0" w:color="auto"/>
              <w:left w:val="single" w:sz="4" w:space="0" w:color="auto"/>
              <w:bottom w:val="single" w:sz="4" w:space="0" w:color="auto"/>
              <w:right w:val="single" w:sz="4" w:space="0" w:color="auto"/>
            </w:tcBorders>
            <w:vAlign w:val="center"/>
          </w:tcPr>
          <w:p w:rsidR="00907096" w:rsidRPr="00DC03D8" w:rsidRDefault="00907096" w:rsidP="00BF43B2">
            <w:pPr>
              <w:widowControl w:val="0"/>
              <w:spacing w:line="360" w:lineRule="auto"/>
              <w:jc w:val="center"/>
              <w:rPr>
                <w:sz w:val="20"/>
                <w:szCs w:val="18"/>
              </w:rPr>
            </w:pPr>
            <w:r w:rsidRPr="00DC03D8">
              <w:rPr>
                <w:sz w:val="20"/>
                <w:szCs w:val="18"/>
              </w:rPr>
              <w:t>На 31.12.201</w:t>
            </w:r>
            <w:r>
              <w:rPr>
                <w:sz w:val="20"/>
                <w:szCs w:val="18"/>
              </w:rPr>
              <w:t>4</w:t>
            </w:r>
            <w:r w:rsidRPr="00DC03D8">
              <w:rPr>
                <w:sz w:val="20"/>
                <w:szCs w:val="18"/>
              </w:rPr>
              <w:t>г.</w:t>
            </w:r>
          </w:p>
        </w:tc>
        <w:tc>
          <w:tcPr>
            <w:tcW w:w="1249" w:type="dxa"/>
            <w:tcBorders>
              <w:top w:val="single" w:sz="4" w:space="0" w:color="auto"/>
              <w:left w:val="single" w:sz="4" w:space="0" w:color="auto"/>
              <w:bottom w:val="single" w:sz="4" w:space="0" w:color="auto"/>
              <w:right w:val="single" w:sz="4" w:space="0" w:color="auto"/>
            </w:tcBorders>
            <w:vAlign w:val="center"/>
          </w:tcPr>
          <w:p w:rsidR="00907096" w:rsidRPr="00DC03D8" w:rsidRDefault="00907096" w:rsidP="00BF43B2">
            <w:pPr>
              <w:widowControl w:val="0"/>
              <w:spacing w:line="360" w:lineRule="auto"/>
              <w:jc w:val="center"/>
              <w:rPr>
                <w:sz w:val="20"/>
                <w:szCs w:val="18"/>
              </w:rPr>
            </w:pPr>
            <w:r w:rsidRPr="00DC03D8">
              <w:rPr>
                <w:sz w:val="20"/>
                <w:szCs w:val="18"/>
              </w:rPr>
              <w:t>На 31.12.201</w:t>
            </w:r>
            <w:r>
              <w:rPr>
                <w:sz w:val="20"/>
                <w:szCs w:val="18"/>
              </w:rPr>
              <w:t>3</w:t>
            </w:r>
            <w:r w:rsidRPr="00DC03D8">
              <w:rPr>
                <w:sz w:val="20"/>
                <w:szCs w:val="18"/>
              </w:rPr>
              <w:t>г.</w:t>
            </w:r>
          </w:p>
        </w:tc>
        <w:tc>
          <w:tcPr>
            <w:tcW w:w="1381" w:type="dxa"/>
            <w:tcBorders>
              <w:top w:val="single" w:sz="4" w:space="0" w:color="auto"/>
              <w:left w:val="single" w:sz="4" w:space="0" w:color="auto"/>
              <w:bottom w:val="single" w:sz="4" w:space="0" w:color="auto"/>
              <w:right w:val="single" w:sz="4" w:space="0" w:color="auto"/>
            </w:tcBorders>
            <w:vAlign w:val="center"/>
          </w:tcPr>
          <w:p w:rsidR="00907096" w:rsidRPr="00DC03D8" w:rsidRDefault="00907096" w:rsidP="00BF43B2">
            <w:pPr>
              <w:widowControl w:val="0"/>
              <w:spacing w:line="360" w:lineRule="auto"/>
              <w:jc w:val="center"/>
              <w:rPr>
                <w:sz w:val="20"/>
                <w:szCs w:val="18"/>
              </w:rPr>
            </w:pPr>
            <w:r w:rsidRPr="00DC03D8">
              <w:rPr>
                <w:sz w:val="20"/>
                <w:szCs w:val="18"/>
              </w:rPr>
              <w:t>На 31.12.201</w:t>
            </w:r>
            <w:r>
              <w:rPr>
                <w:sz w:val="20"/>
                <w:szCs w:val="18"/>
              </w:rPr>
              <w:t>2</w:t>
            </w:r>
            <w:r w:rsidRPr="00DC03D8">
              <w:rPr>
                <w:sz w:val="20"/>
                <w:szCs w:val="18"/>
              </w:rPr>
              <w:t>г.</w:t>
            </w:r>
          </w:p>
        </w:tc>
      </w:tr>
      <w:tr w:rsidR="00561602" w:rsidRPr="00DC03D8" w:rsidTr="00BF43B2">
        <w:trPr>
          <w:trHeight w:val="300"/>
          <w:jc w:val="center"/>
        </w:trPr>
        <w:tc>
          <w:tcPr>
            <w:tcW w:w="9354" w:type="dxa"/>
            <w:gridSpan w:val="7"/>
            <w:tcBorders>
              <w:top w:val="single" w:sz="4" w:space="0" w:color="auto"/>
            </w:tcBorders>
          </w:tcPr>
          <w:p w:rsidR="00561602" w:rsidRPr="00907096" w:rsidRDefault="00907096" w:rsidP="00BF43B2">
            <w:pPr>
              <w:widowControl w:val="0"/>
              <w:spacing w:line="360" w:lineRule="auto"/>
              <w:rPr>
                <w:b/>
                <w:sz w:val="20"/>
                <w:szCs w:val="18"/>
              </w:rPr>
            </w:pPr>
            <w:r w:rsidRPr="00907096">
              <w:rPr>
                <w:b/>
                <w:sz w:val="20"/>
                <w:szCs w:val="18"/>
              </w:rPr>
              <w:t xml:space="preserve">                                           </w:t>
            </w:r>
            <w:r w:rsidR="00561602" w:rsidRPr="00907096">
              <w:rPr>
                <w:b/>
                <w:sz w:val="20"/>
                <w:szCs w:val="18"/>
              </w:rPr>
              <w:t>ПАССИВ</w:t>
            </w:r>
          </w:p>
        </w:tc>
      </w:tr>
      <w:tr w:rsidR="00561602" w:rsidRPr="00DC03D8" w:rsidTr="00BF43B2">
        <w:trPr>
          <w:trHeight w:val="270"/>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907096" w:rsidRDefault="00561602" w:rsidP="00BF43B2">
            <w:pPr>
              <w:widowControl w:val="0"/>
              <w:spacing w:line="360" w:lineRule="auto"/>
              <w:rPr>
                <w:b/>
                <w:sz w:val="20"/>
                <w:szCs w:val="18"/>
              </w:rPr>
            </w:pPr>
            <w:r w:rsidRPr="00907096">
              <w:rPr>
                <w:b/>
                <w:sz w:val="20"/>
                <w:szCs w:val="18"/>
              </w:rPr>
              <w:t xml:space="preserve">III. КАПИТАЛ И РЕЗЕРВЫ </w:t>
            </w:r>
          </w:p>
        </w:tc>
        <w:tc>
          <w:tcPr>
            <w:tcW w:w="802"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1257"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1249" w:type="dxa"/>
          </w:tcPr>
          <w:p w:rsidR="00561602" w:rsidRPr="00DC03D8" w:rsidRDefault="00561602" w:rsidP="00BF43B2">
            <w:pPr>
              <w:widowControl w:val="0"/>
              <w:spacing w:line="360" w:lineRule="auto"/>
              <w:rPr>
                <w:sz w:val="20"/>
                <w:szCs w:val="18"/>
              </w:rPr>
            </w:pPr>
            <w:r w:rsidRPr="00DC03D8">
              <w:rPr>
                <w:sz w:val="20"/>
                <w:szCs w:val="18"/>
              </w:rPr>
              <w:t xml:space="preserve"> </w:t>
            </w:r>
          </w:p>
        </w:tc>
        <w:tc>
          <w:tcPr>
            <w:tcW w:w="1381" w:type="dxa"/>
          </w:tcPr>
          <w:p w:rsidR="00561602" w:rsidRPr="00DC03D8" w:rsidRDefault="00561602" w:rsidP="00BF43B2">
            <w:pPr>
              <w:widowControl w:val="0"/>
              <w:spacing w:line="360" w:lineRule="auto"/>
              <w:rPr>
                <w:sz w:val="20"/>
                <w:szCs w:val="18"/>
              </w:rPr>
            </w:pPr>
            <w:r w:rsidRPr="00DC03D8">
              <w:rPr>
                <w:sz w:val="20"/>
                <w:szCs w:val="18"/>
              </w:rPr>
              <w:t xml:space="preserve"> </w:t>
            </w:r>
          </w:p>
        </w:tc>
      </w:tr>
      <w:tr w:rsidR="00561602" w:rsidRPr="00DC03D8" w:rsidTr="00BF43B2">
        <w:trPr>
          <w:trHeight w:val="390"/>
          <w:jc w:val="center"/>
        </w:trPr>
        <w:tc>
          <w:tcPr>
            <w:tcW w:w="1418" w:type="dxa"/>
            <w:gridSpan w:val="2"/>
            <w:vAlign w:val="center"/>
          </w:tcPr>
          <w:p w:rsidR="00561602" w:rsidRPr="00DC03D8" w:rsidRDefault="006861D6" w:rsidP="00BF43B2">
            <w:pPr>
              <w:widowControl w:val="0"/>
              <w:spacing w:line="360" w:lineRule="auto"/>
              <w:jc w:val="center"/>
              <w:rPr>
                <w:sz w:val="20"/>
                <w:szCs w:val="18"/>
              </w:rPr>
            </w:pPr>
            <w:r w:rsidRPr="00DC03D8">
              <w:rPr>
                <w:sz w:val="20"/>
                <w:szCs w:val="18"/>
              </w:rPr>
              <w:t>П-</w:t>
            </w:r>
            <w:r>
              <w:rPr>
                <w:sz w:val="20"/>
                <w:szCs w:val="18"/>
              </w:rPr>
              <w:t>18;34</w:t>
            </w:r>
          </w:p>
        </w:tc>
        <w:tc>
          <w:tcPr>
            <w:tcW w:w="3247" w:type="dxa"/>
          </w:tcPr>
          <w:p w:rsidR="00561602" w:rsidRPr="00DC03D8" w:rsidRDefault="00561602" w:rsidP="00BF43B2">
            <w:pPr>
              <w:widowControl w:val="0"/>
              <w:spacing w:line="360" w:lineRule="auto"/>
              <w:rPr>
                <w:sz w:val="20"/>
                <w:szCs w:val="18"/>
              </w:rPr>
            </w:pPr>
            <w:r w:rsidRPr="00DC03D8">
              <w:rPr>
                <w:sz w:val="20"/>
                <w:szCs w:val="18"/>
              </w:rPr>
              <w:t xml:space="preserve">Уставный капитал (складочный капитал, </w:t>
            </w:r>
            <w:proofErr w:type="gramStart"/>
            <w:r w:rsidRPr="00DC03D8">
              <w:rPr>
                <w:sz w:val="20"/>
                <w:szCs w:val="18"/>
              </w:rPr>
              <w:t>уставной фонд</w:t>
            </w:r>
            <w:proofErr w:type="gramEnd"/>
            <w:r w:rsidRPr="00DC03D8">
              <w:rPr>
                <w:sz w:val="20"/>
                <w:szCs w:val="18"/>
              </w:rPr>
              <w:t>, вклады товарищей)</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1310</w:t>
            </w:r>
          </w:p>
        </w:tc>
        <w:tc>
          <w:tcPr>
            <w:tcW w:w="1257" w:type="dxa"/>
            <w:vAlign w:val="center"/>
          </w:tcPr>
          <w:p w:rsidR="00561602" w:rsidRPr="00DC03D8" w:rsidRDefault="006861D6" w:rsidP="00BF43B2">
            <w:pPr>
              <w:widowControl w:val="0"/>
              <w:spacing w:line="360" w:lineRule="auto"/>
              <w:jc w:val="center"/>
              <w:rPr>
                <w:sz w:val="20"/>
                <w:szCs w:val="18"/>
              </w:rPr>
            </w:pPr>
            <w:r>
              <w:rPr>
                <w:sz w:val="20"/>
                <w:szCs w:val="18"/>
              </w:rPr>
              <w:t>24 771 860</w:t>
            </w:r>
          </w:p>
        </w:tc>
        <w:tc>
          <w:tcPr>
            <w:tcW w:w="1249" w:type="dxa"/>
            <w:vAlign w:val="center"/>
          </w:tcPr>
          <w:p w:rsidR="00561602" w:rsidRPr="00DC03D8" w:rsidRDefault="006861D6" w:rsidP="00BF43B2">
            <w:pPr>
              <w:widowControl w:val="0"/>
              <w:spacing w:line="360" w:lineRule="auto"/>
              <w:jc w:val="center"/>
              <w:rPr>
                <w:sz w:val="20"/>
                <w:szCs w:val="18"/>
              </w:rPr>
            </w:pPr>
            <w:r>
              <w:rPr>
                <w:sz w:val="20"/>
                <w:szCs w:val="18"/>
              </w:rPr>
              <w:t>24 771 860</w:t>
            </w:r>
          </w:p>
        </w:tc>
        <w:tc>
          <w:tcPr>
            <w:tcW w:w="1381" w:type="dxa"/>
            <w:vAlign w:val="center"/>
          </w:tcPr>
          <w:p w:rsidR="00561602" w:rsidRPr="00DC03D8" w:rsidRDefault="006861D6" w:rsidP="00BF43B2">
            <w:pPr>
              <w:widowControl w:val="0"/>
              <w:spacing w:line="360" w:lineRule="auto"/>
              <w:jc w:val="center"/>
              <w:rPr>
                <w:sz w:val="20"/>
                <w:szCs w:val="18"/>
              </w:rPr>
            </w:pPr>
            <w:r>
              <w:rPr>
                <w:sz w:val="20"/>
                <w:szCs w:val="18"/>
              </w:rPr>
              <w:t>24 771 860</w:t>
            </w:r>
          </w:p>
        </w:tc>
      </w:tr>
      <w:tr w:rsidR="00561602" w:rsidRPr="00DC03D8" w:rsidTr="00BF43B2">
        <w:trPr>
          <w:trHeight w:val="244"/>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 xml:space="preserve">Собственные акции, выкупленные </w:t>
            </w:r>
            <w:r w:rsidRPr="00DC03D8">
              <w:rPr>
                <w:sz w:val="20"/>
                <w:szCs w:val="18"/>
              </w:rPr>
              <w:lastRenderedPageBreak/>
              <w:t>у акционеров</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lastRenderedPageBreak/>
              <w:t>1320</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134"/>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 xml:space="preserve">Переоценка </w:t>
            </w:r>
            <w:proofErr w:type="spellStart"/>
            <w:r w:rsidRPr="00DC03D8">
              <w:rPr>
                <w:sz w:val="20"/>
                <w:szCs w:val="18"/>
              </w:rPr>
              <w:t>внеоборотных</w:t>
            </w:r>
            <w:proofErr w:type="spellEnd"/>
            <w:r w:rsidRPr="00DC03D8">
              <w:rPr>
                <w:sz w:val="20"/>
                <w:szCs w:val="18"/>
              </w:rPr>
              <w:t xml:space="preserve"> активов</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1340</w:t>
            </w:r>
          </w:p>
        </w:tc>
        <w:tc>
          <w:tcPr>
            <w:tcW w:w="1257" w:type="dxa"/>
            <w:vAlign w:val="center"/>
          </w:tcPr>
          <w:p w:rsidR="00561602" w:rsidRPr="00DC03D8" w:rsidRDefault="006861D6" w:rsidP="00BF43B2">
            <w:pPr>
              <w:widowControl w:val="0"/>
              <w:spacing w:line="360" w:lineRule="auto"/>
              <w:jc w:val="center"/>
              <w:rPr>
                <w:sz w:val="20"/>
                <w:szCs w:val="18"/>
              </w:rPr>
            </w:pPr>
            <w:r>
              <w:rPr>
                <w:sz w:val="20"/>
                <w:szCs w:val="18"/>
              </w:rPr>
              <w:t>67 569 055</w:t>
            </w:r>
          </w:p>
        </w:tc>
        <w:tc>
          <w:tcPr>
            <w:tcW w:w="1249" w:type="dxa"/>
            <w:vAlign w:val="center"/>
          </w:tcPr>
          <w:p w:rsidR="00561602" w:rsidRPr="00DC03D8" w:rsidRDefault="006861D6" w:rsidP="00BF43B2">
            <w:pPr>
              <w:widowControl w:val="0"/>
              <w:spacing w:line="360" w:lineRule="auto"/>
              <w:jc w:val="center"/>
              <w:rPr>
                <w:sz w:val="20"/>
                <w:szCs w:val="18"/>
              </w:rPr>
            </w:pPr>
            <w:r>
              <w:rPr>
                <w:sz w:val="20"/>
                <w:szCs w:val="18"/>
              </w:rPr>
              <w:t>53 663 682</w:t>
            </w:r>
          </w:p>
        </w:tc>
        <w:tc>
          <w:tcPr>
            <w:tcW w:w="1381" w:type="dxa"/>
            <w:vAlign w:val="center"/>
          </w:tcPr>
          <w:p w:rsidR="00561602" w:rsidRPr="00DC03D8" w:rsidRDefault="006861D6" w:rsidP="00BF43B2">
            <w:pPr>
              <w:widowControl w:val="0"/>
              <w:spacing w:line="360" w:lineRule="auto"/>
              <w:jc w:val="center"/>
              <w:rPr>
                <w:sz w:val="20"/>
                <w:szCs w:val="18"/>
              </w:rPr>
            </w:pPr>
            <w:r>
              <w:rPr>
                <w:sz w:val="20"/>
                <w:szCs w:val="18"/>
              </w:rPr>
              <w:t>54 242 252</w:t>
            </w:r>
          </w:p>
        </w:tc>
      </w:tr>
      <w:tr w:rsidR="00561602" w:rsidRPr="00DC03D8" w:rsidTr="00BF43B2">
        <w:trPr>
          <w:trHeight w:val="208"/>
          <w:jc w:val="center"/>
        </w:trPr>
        <w:tc>
          <w:tcPr>
            <w:tcW w:w="1418" w:type="dxa"/>
            <w:gridSpan w:val="2"/>
            <w:vAlign w:val="center"/>
          </w:tcPr>
          <w:p w:rsidR="00561602" w:rsidRPr="00DC03D8" w:rsidRDefault="006861D6" w:rsidP="00BF43B2">
            <w:pPr>
              <w:widowControl w:val="0"/>
              <w:spacing w:line="360" w:lineRule="auto"/>
              <w:jc w:val="center"/>
              <w:rPr>
                <w:sz w:val="20"/>
                <w:szCs w:val="18"/>
              </w:rPr>
            </w:pPr>
            <w:r w:rsidRPr="00DC03D8">
              <w:rPr>
                <w:sz w:val="20"/>
                <w:szCs w:val="18"/>
              </w:rPr>
              <w:t>П-</w:t>
            </w:r>
            <w:r>
              <w:rPr>
                <w:sz w:val="20"/>
                <w:szCs w:val="18"/>
              </w:rPr>
              <w:t>18;34</w:t>
            </w:r>
          </w:p>
        </w:tc>
        <w:tc>
          <w:tcPr>
            <w:tcW w:w="3247" w:type="dxa"/>
          </w:tcPr>
          <w:p w:rsidR="00561602" w:rsidRPr="00DC03D8" w:rsidRDefault="00561602" w:rsidP="00BF43B2">
            <w:pPr>
              <w:widowControl w:val="0"/>
              <w:spacing w:line="360" w:lineRule="auto"/>
              <w:rPr>
                <w:sz w:val="20"/>
                <w:szCs w:val="18"/>
              </w:rPr>
            </w:pPr>
            <w:r w:rsidRPr="00DC03D8">
              <w:rPr>
                <w:sz w:val="20"/>
                <w:szCs w:val="18"/>
              </w:rPr>
              <w:t>Добавочный капитал (без переоценки)</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1350</w:t>
            </w:r>
          </w:p>
        </w:tc>
        <w:tc>
          <w:tcPr>
            <w:tcW w:w="1257" w:type="dxa"/>
            <w:vAlign w:val="center"/>
          </w:tcPr>
          <w:p w:rsidR="00561602" w:rsidRPr="00DC03D8" w:rsidRDefault="006861D6" w:rsidP="00BF43B2">
            <w:pPr>
              <w:widowControl w:val="0"/>
              <w:spacing w:line="360" w:lineRule="auto"/>
              <w:jc w:val="center"/>
              <w:rPr>
                <w:sz w:val="20"/>
                <w:szCs w:val="18"/>
              </w:rPr>
            </w:pPr>
            <w:r>
              <w:rPr>
                <w:sz w:val="20"/>
                <w:szCs w:val="18"/>
              </w:rPr>
              <w:t>1 615 000</w:t>
            </w:r>
          </w:p>
        </w:tc>
        <w:tc>
          <w:tcPr>
            <w:tcW w:w="1249" w:type="dxa"/>
            <w:vAlign w:val="center"/>
          </w:tcPr>
          <w:p w:rsidR="00561602" w:rsidRPr="00DC03D8" w:rsidRDefault="006861D6" w:rsidP="00BF43B2">
            <w:pPr>
              <w:widowControl w:val="0"/>
              <w:spacing w:line="360" w:lineRule="auto"/>
              <w:jc w:val="center"/>
              <w:rPr>
                <w:sz w:val="20"/>
                <w:szCs w:val="18"/>
              </w:rPr>
            </w:pPr>
            <w:r>
              <w:rPr>
                <w:sz w:val="20"/>
                <w:szCs w:val="18"/>
              </w:rPr>
              <w:t>1 615 000</w:t>
            </w:r>
          </w:p>
        </w:tc>
        <w:tc>
          <w:tcPr>
            <w:tcW w:w="1381" w:type="dxa"/>
            <w:vAlign w:val="center"/>
          </w:tcPr>
          <w:p w:rsidR="00561602" w:rsidRPr="00DC03D8" w:rsidRDefault="006861D6" w:rsidP="00BF43B2">
            <w:pPr>
              <w:widowControl w:val="0"/>
              <w:spacing w:line="360" w:lineRule="auto"/>
              <w:jc w:val="center"/>
              <w:rPr>
                <w:sz w:val="20"/>
                <w:szCs w:val="18"/>
              </w:rPr>
            </w:pPr>
            <w:r>
              <w:rPr>
                <w:sz w:val="20"/>
                <w:szCs w:val="18"/>
              </w:rPr>
              <w:t>1 615 000</w:t>
            </w:r>
          </w:p>
        </w:tc>
      </w:tr>
      <w:tr w:rsidR="00561602" w:rsidRPr="00DC03D8" w:rsidTr="00BF43B2">
        <w:trPr>
          <w:trHeight w:val="139"/>
          <w:jc w:val="center"/>
        </w:trPr>
        <w:tc>
          <w:tcPr>
            <w:tcW w:w="1418" w:type="dxa"/>
            <w:gridSpan w:val="2"/>
            <w:vAlign w:val="center"/>
          </w:tcPr>
          <w:p w:rsidR="00561602" w:rsidRPr="00DC03D8" w:rsidRDefault="006861D6" w:rsidP="00BF43B2">
            <w:pPr>
              <w:widowControl w:val="0"/>
              <w:spacing w:line="360" w:lineRule="auto"/>
              <w:jc w:val="center"/>
              <w:rPr>
                <w:sz w:val="20"/>
                <w:szCs w:val="18"/>
              </w:rPr>
            </w:pPr>
            <w:r w:rsidRPr="00DC03D8">
              <w:rPr>
                <w:sz w:val="20"/>
                <w:szCs w:val="18"/>
              </w:rPr>
              <w:t>П-</w:t>
            </w:r>
            <w:r>
              <w:rPr>
                <w:sz w:val="20"/>
                <w:szCs w:val="18"/>
              </w:rPr>
              <w:t>18;34</w:t>
            </w:r>
          </w:p>
        </w:tc>
        <w:tc>
          <w:tcPr>
            <w:tcW w:w="3247" w:type="dxa"/>
          </w:tcPr>
          <w:p w:rsidR="00561602" w:rsidRPr="00DC03D8" w:rsidRDefault="00561602" w:rsidP="00BF43B2">
            <w:pPr>
              <w:widowControl w:val="0"/>
              <w:spacing w:line="360" w:lineRule="auto"/>
              <w:rPr>
                <w:sz w:val="20"/>
                <w:szCs w:val="18"/>
              </w:rPr>
            </w:pPr>
            <w:r w:rsidRPr="00DC03D8">
              <w:rPr>
                <w:sz w:val="20"/>
                <w:szCs w:val="18"/>
              </w:rPr>
              <w:t>Резервный капитал</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1360</w:t>
            </w:r>
          </w:p>
        </w:tc>
        <w:tc>
          <w:tcPr>
            <w:tcW w:w="1257" w:type="dxa"/>
            <w:vAlign w:val="center"/>
          </w:tcPr>
          <w:p w:rsidR="00561602" w:rsidRPr="00DC03D8" w:rsidRDefault="006861D6" w:rsidP="00BF43B2">
            <w:pPr>
              <w:widowControl w:val="0"/>
              <w:spacing w:line="360" w:lineRule="auto"/>
              <w:jc w:val="center"/>
              <w:rPr>
                <w:sz w:val="20"/>
                <w:szCs w:val="18"/>
              </w:rPr>
            </w:pPr>
            <w:r>
              <w:rPr>
                <w:sz w:val="20"/>
                <w:szCs w:val="18"/>
              </w:rPr>
              <w:t>1 247 449</w:t>
            </w:r>
          </w:p>
        </w:tc>
        <w:tc>
          <w:tcPr>
            <w:tcW w:w="1249" w:type="dxa"/>
            <w:vAlign w:val="center"/>
          </w:tcPr>
          <w:p w:rsidR="00561602" w:rsidRPr="00DC03D8" w:rsidRDefault="006861D6" w:rsidP="00BF43B2">
            <w:pPr>
              <w:widowControl w:val="0"/>
              <w:spacing w:line="360" w:lineRule="auto"/>
              <w:jc w:val="center"/>
              <w:rPr>
                <w:sz w:val="20"/>
                <w:szCs w:val="18"/>
              </w:rPr>
            </w:pPr>
            <w:r>
              <w:rPr>
                <w:sz w:val="20"/>
                <w:szCs w:val="18"/>
              </w:rPr>
              <w:t>1 170 374</w:t>
            </w:r>
          </w:p>
        </w:tc>
        <w:tc>
          <w:tcPr>
            <w:tcW w:w="1381" w:type="dxa"/>
            <w:vAlign w:val="center"/>
          </w:tcPr>
          <w:p w:rsidR="00561602" w:rsidRPr="00DC03D8" w:rsidRDefault="006861D6" w:rsidP="00BF43B2">
            <w:pPr>
              <w:widowControl w:val="0"/>
              <w:spacing w:line="360" w:lineRule="auto"/>
              <w:jc w:val="center"/>
              <w:rPr>
                <w:sz w:val="20"/>
                <w:szCs w:val="18"/>
              </w:rPr>
            </w:pPr>
            <w:r>
              <w:rPr>
                <w:sz w:val="20"/>
                <w:szCs w:val="18"/>
              </w:rPr>
              <w:t>1 098 013</w:t>
            </w:r>
          </w:p>
        </w:tc>
      </w:tr>
      <w:tr w:rsidR="00561602" w:rsidRPr="00DC03D8" w:rsidTr="00BF43B2">
        <w:trPr>
          <w:trHeight w:val="342"/>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Нераспределенная прибыль (непокрытый убыток)</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1370</w:t>
            </w:r>
          </w:p>
        </w:tc>
        <w:tc>
          <w:tcPr>
            <w:tcW w:w="1257" w:type="dxa"/>
            <w:vAlign w:val="center"/>
          </w:tcPr>
          <w:p w:rsidR="00561602" w:rsidRPr="00DC03D8" w:rsidRDefault="006861D6" w:rsidP="00BF43B2">
            <w:pPr>
              <w:widowControl w:val="0"/>
              <w:spacing w:line="360" w:lineRule="auto"/>
              <w:jc w:val="center"/>
              <w:rPr>
                <w:sz w:val="20"/>
                <w:szCs w:val="18"/>
              </w:rPr>
            </w:pPr>
            <w:r>
              <w:rPr>
                <w:sz w:val="20"/>
                <w:szCs w:val="18"/>
              </w:rPr>
              <w:t>4 330 282</w:t>
            </w:r>
          </w:p>
        </w:tc>
        <w:tc>
          <w:tcPr>
            <w:tcW w:w="1249" w:type="dxa"/>
            <w:vAlign w:val="center"/>
          </w:tcPr>
          <w:p w:rsidR="00561602" w:rsidRPr="00DC03D8" w:rsidRDefault="006861D6" w:rsidP="00BF43B2">
            <w:pPr>
              <w:widowControl w:val="0"/>
              <w:spacing w:line="360" w:lineRule="auto"/>
              <w:jc w:val="center"/>
              <w:rPr>
                <w:sz w:val="20"/>
                <w:szCs w:val="18"/>
              </w:rPr>
            </w:pPr>
            <w:r>
              <w:rPr>
                <w:sz w:val="20"/>
                <w:szCs w:val="18"/>
              </w:rPr>
              <w:t>1 221 809</w:t>
            </w:r>
          </w:p>
        </w:tc>
        <w:tc>
          <w:tcPr>
            <w:tcW w:w="1381" w:type="dxa"/>
            <w:vAlign w:val="center"/>
          </w:tcPr>
          <w:p w:rsidR="00561602" w:rsidRPr="00DC03D8" w:rsidRDefault="006861D6" w:rsidP="00BF43B2">
            <w:pPr>
              <w:widowControl w:val="0"/>
              <w:spacing w:line="360" w:lineRule="auto"/>
              <w:jc w:val="center"/>
              <w:rPr>
                <w:sz w:val="20"/>
                <w:szCs w:val="18"/>
              </w:rPr>
            </w:pPr>
            <w:r>
              <w:rPr>
                <w:sz w:val="20"/>
                <w:szCs w:val="18"/>
              </w:rPr>
              <w:t>1 165 899</w:t>
            </w:r>
          </w:p>
        </w:tc>
      </w:tr>
      <w:tr w:rsidR="00561602" w:rsidRPr="00DC03D8" w:rsidTr="00BF43B2">
        <w:trPr>
          <w:trHeight w:val="91"/>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Фонд социальной сферы государственной</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1380</w:t>
            </w:r>
          </w:p>
        </w:tc>
        <w:tc>
          <w:tcPr>
            <w:tcW w:w="1257" w:type="dxa"/>
            <w:vAlign w:val="center"/>
          </w:tcPr>
          <w:p w:rsidR="00561602" w:rsidRPr="00DC03D8" w:rsidRDefault="006861D6" w:rsidP="00BF43B2">
            <w:pPr>
              <w:widowControl w:val="0"/>
              <w:spacing w:line="360" w:lineRule="auto"/>
              <w:jc w:val="center"/>
              <w:rPr>
                <w:sz w:val="20"/>
                <w:szCs w:val="18"/>
              </w:rPr>
            </w:pPr>
            <w:r>
              <w:rPr>
                <w:sz w:val="20"/>
                <w:szCs w:val="18"/>
              </w:rPr>
              <w:t>274 857</w:t>
            </w:r>
          </w:p>
        </w:tc>
        <w:tc>
          <w:tcPr>
            <w:tcW w:w="1249" w:type="dxa"/>
            <w:vAlign w:val="center"/>
          </w:tcPr>
          <w:p w:rsidR="00561602" w:rsidRPr="00DC03D8" w:rsidRDefault="006861D6" w:rsidP="00BF43B2">
            <w:pPr>
              <w:widowControl w:val="0"/>
              <w:spacing w:line="360" w:lineRule="auto"/>
              <w:jc w:val="center"/>
              <w:rPr>
                <w:sz w:val="20"/>
                <w:szCs w:val="18"/>
              </w:rPr>
            </w:pPr>
            <w:r>
              <w:rPr>
                <w:sz w:val="20"/>
                <w:szCs w:val="18"/>
              </w:rPr>
              <w:t>305 068</w:t>
            </w:r>
          </w:p>
        </w:tc>
        <w:tc>
          <w:tcPr>
            <w:tcW w:w="1381" w:type="dxa"/>
            <w:vAlign w:val="center"/>
          </w:tcPr>
          <w:p w:rsidR="00561602" w:rsidRPr="00DC03D8" w:rsidRDefault="006861D6" w:rsidP="00BF43B2">
            <w:pPr>
              <w:widowControl w:val="0"/>
              <w:spacing w:line="360" w:lineRule="auto"/>
              <w:jc w:val="center"/>
              <w:rPr>
                <w:sz w:val="20"/>
                <w:szCs w:val="18"/>
              </w:rPr>
            </w:pPr>
            <w:r>
              <w:rPr>
                <w:sz w:val="20"/>
                <w:szCs w:val="18"/>
              </w:rPr>
              <w:t>374 742</w:t>
            </w:r>
          </w:p>
        </w:tc>
      </w:tr>
      <w:tr w:rsidR="00561602" w:rsidRPr="00DC03D8" w:rsidTr="00BF43B2">
        <w:trPr>
          <w:trHeight w:val="402"/>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6861D6" w:rsidRDefault="00561602" w:rsidP="00BF43B2">
            <w:pPr>
              <w:widowControl w:val="0"/>
              <w:spacing w:line="360" w:lineRule="auto"/>
              <w:rPr>
                <w:b/>
                <w:sz w:val="20"/>
                <w:szCs w:val="18"/>
              </w:rPr>
            </w:pPr>
            <w:r w:rsidRPr="006861D6">
              <w:rPr>
                <w:b/>
                <w:sz w:val="20"/>
                <w:szCs w:val="18"/>
              </w:rPr>
              <w:t>Итого по разделу III</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1300</w:t>
            </w:r>
          </w:p>
        </w:tc>
        <w:tc>
          <w:tcPr>
            <w:tcW w:w="1257" w:type="dxa"/>
            <w:vAlign w:val="center"/>
          </w:tcPr>
          <w:p w:rsidR="00561602" w:rsidRPr="00DC03D8" w:rsidRDefault="006861D6" w:rsidP="00BF43B2">
            <w:pPr>
              <w:widowControl w:val="0"/>
              <w:spacing w:line="360" w:lineRule="auto"/>
              <w:jc w:val="center"/>
              <w:rPr>
                <w:sz w:val="20"/>
                <w:szCs w:val="18"/>
              </w:rPr>
            </w:pPr>
            <w:r>
              <w:rPr>
                <w:sz w:val="20"/>
                <w:szCs w:val="18"/>
              </w:rPr>
              <w:t>99 808 503</w:t>
            </w:r>
          </w:p>
        </w:tc>
        <w:tc>
          <w:tcPr>
            <w:tcW w:w="1249" w:type="dxa"/>
            <w:vAlign w:val="center"/>
          </w:tcPr>
          <w:p w:rsidR="00561602" w:rsidRPr="00DC03D8" w:rsidRDefault="006861D6" w:rsidP="00BF43B2">
            <w:pPr>
              <w:widowControl w:val="0"/>
              <w:spacing w:line="360" w:lineRule="auto"/>
              <w:jc w:val="center"/>
              <w:rPr>
                <w:sz w:val="20"/>
                <w:szCs w:val="18"/>
              </w:rPr>
            </w:pPr>
            <w:r>
              <w:rPr>
                <w:sz w:val="20"/>
                <w:szCs w:val="18"/>
              </w:rPr>
              <w:t>82 747 793</w:t>
            </w:r>
          </w:p>
        </w:tc>
        <w:tc>
          <w:tcPr>
            <w:tcW w:w="1381" w:type="dxa"/>
            <w:vAlign w:val="center"/>
          </w:tcPr>
          <w:p w:rsidR="00561602" w:rsidRPr="00DC03D8" w:rsidRDefault="006861D6" w:rsidP="00BF43B2">
            <w:pPr>
              <w:widowControl w:val="0"/>
              <w:spacing w:line="360" w:lineRule="auto"/>
              <w:jc w:val="center"/>
              <w:rPr>
                <w:sz w:val="20"/>
                <w:szCs w:val="18"/>
              </w:rPr>
            </w:pPr>
            <w:r>
              <w:rPr>
                <w:sz w:val="20"/>
                <w:szCs w:val="18"/>
              </w:rPr>
              <w:t>80 935 968</w:t>
            </w:r>
          </w:p>
        </w:tc>
      </w:tr>
      <w:tr w:rsidR="00561602" w:rsidRPr="00DC03D8" w:rsidTr="00BF43B2">
        <w:trPr>
          <w:trHeight w:val="327"/>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6861D6" w:rsidRDefault="00561602" w:rsidP="00BF43B2">
            <w:pPr>
              <w:widowControl w:val="0"/>
              <w:spacing w:line="360" w:lineRule="auto"/>
              <w:rPr>
                <w:b/>
                <w:sz w:val="20"/>
                <w:szCs w:val="18"/>
              </w:rPr>
            </w:pPr>
            <w:r w:rsidRPr="006861D6">
              <w:rPr>
                <w:b/>
                <w:sz w:val="20"/>
                <w:szCs w:val="18"/>
              </w:rPr>
              <w:t>IV. ДОЛГОСРОЧНЫЕ ОБЯЗАТЕЛЬСТВА</w:t>
            </w:r>
          </w:p>
        </w:tc>
        <w:tc>
          <w:tcPr>
            <w:tcW w:w="802" w:type="dxa"/>
            <w:vAlign w:val="center"/>
          </w:tcPr>
          <w:p w:rsidR="00561602" w:rsidRPr="00DC03D8" w:rsidRDefault="00561602" w:rsidP="00BF43B2">
            <w:pPr>
              <w:widowControl w:val="0"/>
              <w:spacing w:line="360" w:lineRule="auto"/>
              <w:jc w:val="center"/>
              <w:rPr>
                <w:sz w:val="20"/>
                <w:szCs w:val="18"/>
              </w:rPr>
            </w:pPr>
          </w:p>
        </w:tc>
        <w:tc>
          <w:tcPr>
            <w:tcW w:w="1257" w:type="dxa"/>
            <w:vAlign w:val="center"/>
          </w:tcPr>
          <w:p w:rsidR="00561602" w:rsidRPr="00DC03D8" w:rsidRDefault="00561602" w:rsidP="00BF43B2">
            <w:pPr>
              <w:widowControl w:val="0"/>
              <w:spacing w:line="360" w:lineRule="auto"/>
              <w:jc w:val="center"/>
              <w:rPr>
                <w:sz w:val="20"/>
                <w:szCs w:val="18"/>
              </w:rPr>
            </w:pPr>
          </w:p>
        </w:tc>
        <w:tc>
          <w:tcPr>
            <w:tcW w:w="1249" w:type="dxa"/>
            <w:vAlign w:val="center"/>
          </w:tcPr>
          <w:p w:rsidR="00561602" w:rsidRPr="00DC03D8" w:rsidRDefault="00561602" w:rsidP="00BF43B2">
            <w:pPr>
              <w:widowControl w:val="0"/>
              <w:spacing w:line="360" w:lineRule="auto"/>
              <w:jc w:val="center"/>
              <w:rPr>
                <w:sz w:val="20"/>
                <w:szCs w:val="18"/>
              </w:rPr>
            </w:pPr>
          </w:p>
        </w:tc>
        <w:tc>
          <w:tcPr>
            <w:tcW w:w="1381" w:type="dxa"/>
            <w:vAlign w:val="center"/>
          </w:tcPr>
          <w:p w:rsidR="00561602" w:rsidRPr="00DC03D8" w:rsidRDefault="00561602" w:rsidP="00BF43B2">
            <w:pPr>
              <w:widowControl w:val="0"/>
              <w:spacing w:line="360" w:lineRule="auto"/>
              <w:jc w:val="center"/>
              <w:rPr>
                <w:sz w:val="20"/>
                <w:szCs w:val="18"/>
              </w:rPr>
            </w:pPr>
          </w:p>
        </w:tc>
      </w:tr>
      <w:tr w:rsidR="00561602" w:rsidRPr="00DC03D8" w:rsidTr="00BF43B2">
        <w:trPr>
          <w:trHeight w:val="276"/>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Заемные средства,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1410</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кредиты банков, подлежащие погашению более чем через 12 месяцев после отчетной даты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1411</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займы, подлежащие погашению более чем через 12 месяцев после отчетной даты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1412</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110"/>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Отложенные налоговые обязательства</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1420</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1 100 461</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984 859</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834 707</w:t>
            </w:r>
          </w:p>
        </w:tc>
      </w:tr>
      <w:tr w:rsidR="00561602" w:rsidRPr="00DC03D8" w:rsidTr="00BF43B2">
        <w:trPr>
          <w:trHeight w:val="405"/>
          <w:jc w:val="center"/>
        </w:trPr>
        <w:tc>
          <w:tcPr>
            <w:tcW w:w="1418" w:type="dxa"/>
            <w:gridSpan w:val="2"/>
            <w:vAlign w:val="center"/>
          </w:tcPr>
          <w:p w:rsidR="00906965" w:rsidRDefault="00906965" w:rsidP="00BF43B2">
            <w:pPr>
              <w:widowControl w:val="0"/>
              <w:spacing w:line="360" w:lineRule="auto"/>
              <w:jc w:val="center"/>
              <w:rPr>
                <w:sz w:val="20"/>
                <w:szCs w:val="18"/>
              </w:rPr>
            </w:pPr>
            <w:r w:rsidRPr="00DC03D8">
              <w:rPr>
                <w:sz w:val="20"/>
                <w:szCs w:val="18"/>
              </w:rPr>
              <w:t>7;</w:t>
            </w:r>
          </w:p>
          <w:p w:rsidR="00561602" w:rsidRPr="00DC03D8" w:rsidRDefault="00906965" w:rsidP="00BF43B2">
            <w:pPr>
              <w:widowControl w:val="0"/>
              <w:spacing w:line="360" w:lineRule="auto"/>
              <w:jc w:val="center"/>
              <w:rPr>
                <w:sz w:val="20"/>
                <w:szCs w:val="18"/>
              </w:rPr>
            </w:pPr>
            <w:r w:rsidRPr="00DC03D8">
              <w:rPr>
                <w:sz w:val="20"/>
                <w:szCs w:val="18"/>
              </w:rPr>
              <w:t>П-</w:t>
            </w:r>
            <w:r>
              <w:rPr>
                <w:sz w:val="20"/>
                <w:szCs w:val="18"/>
              </w:rPr>
              <w:t>19</w:t>
            </w:r>
          </w:p>
        </w:tc>
        <w:tc>
          <w:tcPr>
            <w:tcW w:w="3247" w:type="dxa"/>
          </w:tcPr>
          <w:p w:rsidR="00561602" w:rsidRPr="00DC03D8" w:rsidRDefault="00561602" w:rsidP="00BF43B2">
            <w:pPr>
              <w:widowControl w:val="0"/>
              <w:spacing w:line="360" w:lineRule="auto"/>
              <w:rPr>
                <w:sz w:val="20"/>
                <w:szCs w:val="18"/>
              </w:rPr>
            </w:pPr>
            <w:r w:rsidRPr="00DC03D8">
              <w:rPr>
                <w:sz w:val="20"/>
                <w:szCs w:val="18"/>
              </w:rPr>
              <w:t>Оценочные обязательства</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1430</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906965" w:rsidRPr="00DC03D8" w:rsidTr="00BF43B2">
        <w:trPr>
          <w:trHeight w:val="405"/>
          <w:jc w:val="center"/>
        </w:trPr>
        <w:tc>
          <w:tcPr>
            <w:tcW w:w="1418" w:type="dxa"/>
            <w:gridSpan w:val="2"/>
            <w:vAlign w:val="center"/>
          </w:tcPr>
          <w:p w:rsidR="00906965" w:rsidRDefault="00906965" w:rsidP="00BF43B2">
            <w:pPr>
              <w:widowControl w:val="0"/>
              <w:spacing w:line="360" w:lineRule="auto"/>
              <w:jc w:val="center"/>
              <w:rPr>
                <w:sz w:val="20"/>
                <w:szCs w:val="18"/>
              </w:rPr>
            </w:pPr>
            <w:r>
              <w:rPr>
                <w:sz w:val="20"/>
                <w:szCs w:val="18"/>
              </w:rPr>
              <w:t>5.3</w:t>
            </w:r>
            <w:r w:rsidRPr="00DC03D8">
              <w:rPr>
                <w:sz w:val="20"/>
                <w:szCs w:val="18"/>
              </w:rPr>
              <w:t>;</w:t>
            </w:r>
          </w:p>
          <w:p w:rsidR="00906965" w:rsidRPr="00DC03D8" w:rsidRDefault="00906965" w:rsidP="00BF43B2">
            <w:pPr>
              <w:widowControl w:val="0"/>
              <w:spacing w:line="360" w:lineRule="auto"/>
              <w:jc w:val="center"/>
              <w:rPr>
                <w:sz w:val="20"/>
                <w:szCs w:val="18"/>
              </w:rPr>
            </w:pPr>
            <w:r w:rsidRPr="00DC03D8">
              <w:rPr>
                <w:sz w:val="20"/>
                <w:szCs w:val="18"/>
              </w:rPr>
              <w:t>П-</w:t>
            </w:r>
            <w:r>
              <w:rPr>
                <w:sz w:val="20"/>
                <w:szCs w:val="18"/>
              </w:rPr>
              <w:t>35</w:t>
            </w:r>
          </w:p>
        </w:tc>
        <w:tc>
          <w:tcPr>
            <w:tcW w:w="3247" w:type="dxa"/>
          </w:tcPr>
          <w:p w:rsidR="00906965" w:rsidRPr="00DC03D8" w:rsidRDefault="00906965" w:rsidP="00BF43B2">
            <w:pPr>
              <w:widowControl w:val="0"/>
              <w:spacing w:line="360" w:lineRule="auto"/>
              <w:rPr>
                <w:sz w:val="20"/>
                <w:szCs w:val="18"/>
              </w:rPr>
            </w:pPr>
            <w:r>
              <w:rPr>
                <w:sz w:val="20"/>
                <w:szCs w:val="18"/>
              </w:rPr>
              <w:t>Прочие обязательства, в т.ч.</w:t>
            </w:r>
          </w:p>
        </w:tc>
        <w:tc>
          <w:tcPr>
            <w:tcW w:w="802" w:type="dxa"/>
            <w:vAlign w:val="center"/>
          </w:tcPr>
          <w:p w:rsidR="00906965" w:rsidRPr="00DC03D8" w:rsidRDefault="00906965" w:rsidP="00BF43B2">
            <w:pPr>
              <w:widowControl w:val="0"/>
              <w:spacing w:line="360" w:lineRule="auto"/>
              <w:jc w:val="center"/>
              <w:rPr>
                <w:sz w:val="20"/>
                <w:szCs w:val="18"/>
              </w:rPr>
            </w:pPr>
            <w:r>
              <w:rPr>
                <w:sz w:val="20"/>
                <w:szCs w:val="18"/>
              </w:rPr>
              <w:t>1450</w:t>
            </w:r>
          </w:p>
        </w:tc>
        <w:tc>
          <w:tcPr>
            <w:tcW w:w="1257" w:type="dxa"/>
            <w:vAlign w:val="center"/>
          </w:tcPr>
          <w:p w:rsidR="00906965" w:rsidRPr="00DC03D8" w:rsidRDefault="00906965" w:rsidP="00BF43B2">
            <w:pPr>
              <w:widowControl w:val="0"/>
              <w:spacing w:line="360" w:lineRule="auto"/>
              <w:jc w:val="center"/>
              <w:rPr>
                <w:sz w:val="20"/>
                <w:szCs w:val="18"/>
              </w:rPr>
            </w:pPr>
            <w:r>
              <w:rPr>
                <w:sz w:val="20"/>
                <w:szCs w:val="18"/>
              </w:rPr>
              <w:t>2 622 812</w:t>
            </w:r>
          </w:p>
        </w:tc>
        <w:tc>
          <w:tcPr>
            <w:tcW w:w="1249" w:type="dxa"/>
            <w:vAlign w:val="center"/>
          </w:tcPr>
          <w:p w:rsidR="00906965" w:rsidRPr="00DC03D8" w:rsidRDefault="00906965" w:rsidP="00BF43B2">
            <w:pPr>
              <w:widowControl w:val="0"/>
              <w:spacing w:line="360" w:lineRule="auto"/>
              <w:jc w:val="center"/>
              <w:rPr>
                <w:sz w:val="20"/>
                <w:szCs w:val="18"/>
              </w:rPr>
            </w:pPr>
            <w:r>
              <w:rPr>
                <w:sz w:val="20"/>
                <w:szCs w:val="18"/>
              </w:rPr>
              <w:t>2 730 223</w:t>
            </w:r>
          </w:p>
        </w:tc>
        <w:tc>
          <w:tcPr>
            <w:tcW w:w="1381" w:type="dxa"/>
            <w:vAlign w:val="center"/>
          </w:tcPr>
          <w:p w:rsidR="00906965" w:rsidRPr="00DC03D8" w:rsidRDefault="00906965" w:rsidP="00BF43B2">
            <w:pPr>
              <w:widowControl w:val="0"/>
              <w:spacing w:line="360" w:lineRule="auto"/>
              <w:jc w:val="center"/>
              <w:rPr>
                <w:sz w:val="20"/>
                <w:szCs w:val="18"/>
              </w:rPr>
            </w:pPr>
            <w:r>
              <w:rPr>
                <w:sz w:val="20"/>
                <w:szCs w:val="18"/>
              </w:rPr>
              <w:t>3 169 593</w:t>
            </w:r>
          </w:p>
        </w:tc>
      </w:tr>
      <w:tr w:rsidR="00906965" w:rsidRPr="00DC03D8" w:rsidTr="00BF43B2">
        <w:trPr>
          <w:trHeight w:val="405"/>
          <w:jc w:val="center"/>
        </w:trPr>
        <w:tc>
          <w:tcPr>
            <w:tcW w:w="1418" w:type="dxa"/>
            <w:gridSpan w:val="2"/>
            <w:vAlign w:val="center"/>
          </w:tcPr>
          <w:p w:rsidR="00906965" w:rsidRDefault="00906965" w:rsidP="00BF43B2">
            <w:pPr>
              <w:widowControl w:val="0"/>
              <w:spacing w:line="360" w:lineRule="auto"/>
              <w:jc w:val="center"/>
              <w:rPr>
                <w:sz w:val="20"/>
                <w:szCs w:val="18"/>
              </w:rPr>
            </w:pPr>
          </w:p>
        </w:tc>
        <w:tc>
          <w:tcPr>
            <w:tcW w:w="3247" w:type="dxa"/>
          </w:tcPr>
          <w:p w:rsidR="00906965" w:rsidRDefault="00906965" w:rsidP="00BF43B2">
            <w:pPr>
              <w:widowControl w:val="0"/>
              <w:spacing w:line="360" w:lineRule="auto"/>
              <w:rPr>
                <w:sz w:val="20"/>
                <w:szCs w:val="18"/>
              </w:rPr>
            </w:pPr>
            <w:r>
              <w:rPr>
                <w:sz w:val="20"/>
                <w:szCs w:val="18"/>
              </w:rPr>
              <w:t xml:space="preserve">векселя к </w:t>
            </w:r>
            <w:proofErr w:type="spellStart"/>
            <w:r>
              <w:rPr>
                <w:sz w:val="20"/>
                <w:szCs w:val="18"/>
              </w:rPr>
              <w:t>упалте</w:t>
            </w:r>
            <w:proofErr w:type="spellEnd"/>
          </w:p>
        </w:tc>
        <w:tc>
          <w:tcPr>
            <w:tcW w:w="802" w:type="dxa"/>
            <w:vAlign w:val="center"/>
          </w:tcPr>
          <w:p w:rsidR="00906965" w:rsidRPr="00DC03D8" w:rsidRDefault="00906965" w:rsidP="00BF43B2">
            <w:pPr>
              <w:widowControl w:val="0"/>
              <w:spacing w:line="360" w:lineRule="auto"/>
              <w:jc w:val="center"/>
              <w:rPr>
                <w:sz w:val="20"/>
                <w:szCs w:val="18"/>
              </w:rPr>
            </w:pPr>
            <w:r>
              <w:rPr>
                <w:sz w:val="20"/>
                <w:szCs w:val="18"/>
              </w:rPr>
              <w:t>1451</w:t>
            </w:r>
          </w:p>
        </w:tc>
        <w:tc>
          <w:tcPr>
            <w:tcW w:w="1257" w:type="dxa"/>
            <w:vAlign w:val="center"/>
          </w:tcPr>
          <w:p w:rsidR="00906965" w:rsidRPr="00DC03D8" w:rsidRDefault="00906965" w:rsidP="00BF43B2">
            <w:pPr>
              <w:widowControl w:val="0"/>
              <w:spacing w:line="360" w:lineRule="auto"/>
              <w:jc w:val="center"/>
              <w:rPr>
                <w:sz w:val="20"/>
                <w:szCs w:val="18"/>
              </w:rPr>
            </w:pPr>
            <w:r w:rsidRPr="00DC03D8">
              <w:rPr>
                <w:sz w:val="20"/>
                <w:szCs w:val="18"/>
              </w:rPr>
              <w:t>-</w:t>
            </w:r>
          </w:p>
        </w:tc>
        <w:tc>
          <w:tcPr>
            <w:tcW w:w="1249" w:type="dxa"/>
            <w:vAlign w:val="center"/>
          </w:tcPr>
          <w:p w:rsidR="00906965" w:rsidRPr="00DC03D8" w:rsidRDefault="00906965" w:rsidP="00BF43B2">
            <w:pPr>
              <w:widowControl w:val="0"/>
              <w:spacing w:line="360" w:lineRule="auto"/>
              <w:jc w:val="center"/>
              <w:rPr>
                <w:sz w:val="20"/>
                <w:szCs w:val="18"/>
              </w:rPr>
            </w:pPr>
            <w:r w:rsidRPr="00DC03D8">
              <w:rPr>
                <w:sz w:val="20"/>
                <w:szCs w:val="18"/>
              </w:rPr>
              <w:t>-</w:t>
            </w:r>
          </w:p>
        </w:tc>
        <w:tc>
          <w:tcPr>
            <w:tcW w:w="1381" w:type="dxa"/>
            <w:vAlign w:val="center"/>
          </w:tcPr>
          <w:p w:rsidR="00906965" w:rsidRPr="00DC03D8" w:rsidRDefault="00906965" w:rsidP="00BF43B2">
            <w:pPr>
              <w:widowControl w:val="0"/>
              <w:spacing w:line="360" w:lineRule="auto"/>
              <w:jc w:val="center"/>
              <w:rPr>
                <w:sz w:val="20"/>
                <w:szCs w:val="18"/>
              </w:rPr>
            </w:pPr>
            <w:r w:rsidRPr="00DC03D8">
              <w:rPr>
                <w:sz w:val="20"/>
                <w:szCs w:val="18"/>
              </w:rPr>
              <w:t>-</w:t>
            </w:r>
          </w:p>
        </w:tc>
      </w:tr>
      <w:tr w:rsidR="00906965" w:rsidRPr="00DC03D8" w:rsidTr="00BF43B2">
        <w:trPr>
          <w:trHeight w:val="405"/>
          <w:jc w:val="center"/>
        </w:trPr>
        <w:tc>
          <w:tcPr>
            <w:tcW w:w="1418" w:type="dxa"/>
            <w:gridSpan w:val="2"/>
            <w:vAlign w:val="center"/>
          </w:tcPr>
          <w:p w:rsidR="00906965" w:rsidRDefault="00906965" w:rsidP="00BF43B2">
            <w:pPr>
              <w:widowControl w:val="0"/>
              <w:spacing w:line="360" w:lineRule="auto"/>
              <w:jc w:val="center"/>
              <w:rPr>
                <w:sz w:val="20"/>
                <w:szCs w:val="18"/>
              </w:rPr>
            </w:pPr>
          </w:p>
        </w:tc>
        <w:tc>
          <w:tcPr>
            <w:tcW w:w="3247" w:type="dxa"/>
          </w:tcPr>
          <w:p w:rsidR="00906965" w:rsidRDefault="00906965" w:rsidP="00BF43B2">
            <w:pPr>
              <w:widowControl w:val="0"/>
              <w:spacing w:line="360" w:lineRule="auto"/>
              <w:rPr>
                <w:sz w:val="20"/>
                <w:szCs w:val="18"/>
              </w:rPr>
            </w:pPr>
            <w:r>
              <w:rPr>
                <w:sz w:val="20"/>
                <w:szCs w:val="18"/>
              </w:rPr>
              <w:t>задолженность по инвестиционному взносу</w:t>
            </w:r>
          </w:p>
        </w:tc>
        <w:tc>
          <w:tcPr>
            <w:tcW w:w="802" w:type="dxa"/>
            <w:vAlign w:val="center"/>
          </w:tcPr>
          <w:p w:rsidR="00906965" w:rsidRPr="00DC03D8" w:rsidRDefault="00906965" w:rsidP="00BF43B2">
            <w:pPr>
              <w:widowControl w:val="0"/>
              <w:spacing w:line="360" w:lineRule="auto"/>
              <w:jc w:val="center"/>
              <w:rPr>
                <w:sz w:val="20"/>
                <w:szCs w:val="18"/>
              </w:rPr>
            </w:pPr>
            <w:r>
              <w:rPr>
                <w:sz w:val="20"/>
                <w:szCs w:val="18"/>
              </w:rPr>
              <w:t>1452</w:t>
            </w:r>
          </w:p>
        </w:tc>
        <w:tc>
          <w:tcPr>
            <w:tcW w:w="1257" w:type="dxa"/>
            <w:vAlign w:val="center"/>
          </w:tcPr>
          <w:p w:rsidR="00906965" w:rsidRPr="00DC03D8" w:rsidRDefault="00906965" w:rsidP="00BF43B2">
            <w:pPr>
              <w:widowControl w:val="0"/>
              <w:spacing w:line="360" w:lineRule="auto"/>
              <w:jc w:val="center"/>
              <w:rPr>
                <w:sz w:val="20"/>
                <w:szCs w:val="18"/>
              </w:rPr>
            </w:pPr>
            <w:r>
              <w:rPr>
                <w:sz w:val="20"/>
                <w:szCs w:val="18"/>
              </w:rPr>
              <w:t>2 622 812</w:t>
            </w:r>
          </w:p>
        </w:tc>
        <w:tc>
          <w:tcPr>
            <w:tcW w:w="1249" w:type="dxa"/>
            <w:vAlign w:val="center"/>
          </w:tcPr>
          <w:p w:rsidR="00906965" w:rsidRPr="00DC03D8" w:rsidRDefault="00906965" w:rsidP="00BF43B2">
            <w:pPr>
              <w:widowControl w:val="0"/>
              <w:spacing w:line="360" w:lineRule="auto"/>
              <w:jc w:val="center"/>
              <w:rPr>
                <w:sz w:val="20"/>
                <w:szCs w:val="18"/>
              </w:rPr>
            </w:pPr>
            <w:r>
              <w:rPr>
                <w:sz w:val="20"/>
                <w:szCs w:val="18"/>
              </w:rPr>
              <w:t>2 730 223</w:t>
            </w:r>
          </w:p>
        </w:tc>
        <w:tc>
          <w:tcPr>
            <w:tcW w:w="1381" w:type="dxa"/>
            <w:vAlign w:val="center"/>
          </w:tcPr>
          <w:p w:rsidR="00906965" w:rsidRPr="00DC03D8" w:rsidRDefault="00906965" w:rsidP="00BF43B2">
            <w:pPr>
              <w:widowControl w:val="0"/>
              <w:spacing w:line="360" w:lineRule="auto"/>
              <w:jc w:val="center"/>
              <w:rPr>
                <w:sz w:val="20"/>
                <w:szCs w:val="18"/>
              </w:rPr>
            </w:pPr>
            <w:r>
              <w:rPr>
                <w:sz w:val="20"/>
                <w:szCs w:val="18"/>
              </w:rPr>
              <w:t>3 169 593</w:t>
            </w:r>
          </w:p>
        </w:tc>
      </w:tr>
      <w:tr w:rsidR="00561602" w:rsidRPr="00DC03D8" w:rsidTr="00BF43B2">
        <w:trPr>
          <w:trHeight w:val="164"/>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906965" w:rsidRDefault="00561602" w:rsidP="00BF43B2">
            <w:pPr>
              <w:widowControl w:val="0"/>
              <w:spacing w:line="360" w:lineRule="auto"/>
              <w:rPr>
                <w:b/>
                <w:sz w:val="20"/>
                <w:szCs w:val="18"/>
              </w:rPr>
            </w:pPr>
            <w:r w:rsidRPr="00906965">
              <w:rPr>
                <w:b/>
                <w:sz w:val="20"/>
                <w:szCs w:val="18"/>
              </w:rPr>
              <w:t>Итого по разделу IV</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1400</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3 723 273</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3 715 082</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4 004 300</w:t>
            </w:r>
          </w:p>
        </w:tc>
      </w:tr>
      <w:tr w:rsidR="00561602" w:rsidRPr="00DC03D8" w:rsidTr="00BF43B2">
        <w:trPr>
          <w:trHeight w:val="267"/>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906965" w:rsidRDefault="00561602" w:rsidP="00BF43B2">
            <w:pPr>
              <w:widowControl w:val="0"/>
              <w:spacing w:line="360" w:lineRule="auto"/>
              <w:rPr>
                <w:b/>
                <w:sz w:val="20"/>
                <w:szCs w:val="18"/>
              </w:rPr>
            </w:pPr>
            <w:r w:rsidRPr="00906965">
              <w:rPr>
                <w:b/>
                <w:sz w:val="20"/>
                <w:szCs w:val="18"/>
              </w:rPr>
              <w:t xml:space="preserve">V. КРАТКОСРОЧНЫЕ ОБЯЗАТЕЛЬСТВА </w:t>
            </w:r>
          </w:p>
        </w:tc>
        <w:tc>
          <w:tcPr>
            <w:tcW w:w="802" w:type="dxa"/>
            <w:vAlign w:val="center"/>
          </w:tcPr>
          <w:p w:rsidR="00561602" w:rsidRPr="00DC03D8" w:rsidRDefault="00561602" w:rsidP="00BF43B2">
            <w:pPr>
              <w:widowControl w:val="0"/>
              <w:spacing w:line="360" w:lineRule="auto"/>
              <w:jc w:val="center"/>
              <w:rPr>
                <w:sz w:val="20"/>
                <w:szCs w:val="18"/>
              </w:rPr>
            </w:pPr>
          </w:p>
        </w:tc>
        <w:tc>
          <w:tcPr>
            <w:tcW w:w="1257" w:type="dxa"/>
            <w:vAlign w:val="center"/>
          </w:tcPr>
          <w:p w:rsidR="00561602" w:rsidRPr="00DC03D8" w:rsidRDefault="00561602" w:rsidP="00BF43B2">
            <w:pPr>
              <w:widowControl w:val="0"/>
              <w:spacing w:line="360" w:lineRule="auto"/>
              <w:jc w:val="center"/>
              <w:rPr>
                <w:sz w:val="20"/>
                <w:szCs w:val="18"/>
              </w:rPr>
            </w:pPr>
          </w:p>
        </w:tc>
        <w:tc>
          <w:tcPr>
            <w:tcW w:w="1249" w:type="dxa"/>
            <w:vAlign w:val="center"/>
          </w:tcPr>
          <w:p w:rsidR="00561602" w:rsidRPr="00DC03D8" w:rsidRDefault="00561602" w:rsidP="00BF43B2">
            <w:pPr>
              <w:widowControl w:val="0"/>
              <w:spacing w:line="360" w:lineRule="auto"/>
              <w:jc w:val="center"/>
              <w:rPr>
                <w:sz w:val="20"/>
                <w:szCs w:val="18"/>
              </w:rPr>
            </w:pPr>
          </w:p>
        </w:tc>
        <w:tc>
          <w:tcPr>
            <w:tcW w:w="1381" w:type="dxa"/>
            <w:vAlign w:val="center"/>
          </w:tcPr>
          <w:p w:rsidR="00561602" w:rsidRPr="00DC03D8" w:rsidRDefault="00561602" w:rsidP="00BF43B2">
            <w:pPr>
              <w:widowControl w:val="0"/>
              <w:spacing w:line="360" w:lineRule="auto"/>
              <w:jc w:val="center"/>
              <w:rPr>
                <w:sz w:val="20"/>
                <w:szCs w:val="18"/>
              </w:rPr>
            </w:pPr>
          </w:p>
        </w:tc>
      </w:tr>
      <w:tr w:rsidR="00561602" w:rsidRPr="00DC03D8" w:rsidTr="00BF43B2">
        <w:trPr>
          <w:trHeight w:val="230"/>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Заемные средства,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1510</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кредиты банков, подлежащие погашению в течение 12 месяцев после отчетной даты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1511</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займы, подлежащие погашению в течение 12 месяцев после отчетной даты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1512</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2"/>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текущая часть долгосрочных кредитов и займов</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1513</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70"/>
          <w:jc w:val="center"/>
        </w:trPr>
        <w:tc>
          <w:tcPr>
            <w:tcW w:w="1418" w:type="dxa"/>
            <w:gridSpan w:val="2"/>
            <w:vAlign w:val="center"/>
          </w:tcPr>
          <w:p w:rsidR="00561602" w:rsidRDefault="00561602" w:rsidP="00BF43B2">
            <w:pPr>
              <w:widowControl w:val="0"/>
              <w:spacing w:line="360" w:lineRule="auto"/>
              <w:jc w:val="center"/>
              <w:rPr>
                <w:sz w:val="20"/>
                <w:szCs w:val="18"/>
              </w:rPr>
            </w:pPr>
            <w:r w:rsidRPr="00DC03D8">
              <w:rPr>
                <w:sz w:val="20"/>
                <w:szCs w:val="18"/>
              </w:rPr>
              <w:lastRenderedPageBreak/>
              <w:t>5.3,5.4</w:t>
            </w:r>
          </w:p>
          <w:p w:rsidR="00906965" w:rsidRPr="00DC03D8" w:rsidRDefault="00906965" w:rsidP="00BF43B2">
            <w:pPr>
              <w:widowControl w:val="0"/>
              <w:spacing w:line="360" w:lineRule="auto"/>
              <w:jc w:val="center"/>
              <w:rPr>
                <w:sz w:val="20"/>
                <w:szCs w:val="18"/>
              </w:rPr>
            </w:pPr>
            <w:r w:rsidRPr="00DC03D8">
              <w:rPr>
                <w:sz w:val="20"/>
                <w:szCs w:val="18"/>
              </w:rPr>
              <w:t>П-</w:t>
            </w:r>
            <w:r>
              <w:rPr>
                <w:sz w:val="20"/>
                <w:szCs w:val="18"/>
              </w:rPr>
              <w:t>39</w:t>
            </w:r>
          </w:p>
        </w:tc>
        <w:tc>
          <w:tcPr>
            <w:tcW w:w="3247" w:type="dxa"/>
          </w:tcPr>
          <w:p w:rsidR="00561602" w:rsidRPr="00DC03D8" w:rsidRDefault="00561602" w:rsidP="00BF43B2">
            <w:pPr>
              <w:widowControl w:val="0"/>
              <w:spacing w:line="360" w:lineRule="auto"/>
              <w:rPr>
                <w:sz w:val="20"/>
                <w:szCs w:val="18"/>
              </w:rPr>
            </w:pPr>
            <w:r w:rsidRPr="00DC03D8">
              <w:rPr>
                <w:sz w:val="20"/>
                <w:szCs w:val="18"/>
              </w:rPr>
              <w:t>Кредиторская задолженность,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1520</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34 505 760</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28 425 763</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34 472 269</w:t>
            </w:r>
          </w:p>
        </w:tc>
      </w:tr>
      <w:tr w:rsidR="00561602" w:rsidRPr="00DC03D8" w:rsidTr="00BF43B2">
        <w:trPr>
          <w:trHeight w:val="98"/>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поставщики и подрядчики</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1521</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29 871 517</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22 395 679</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23 664 748</w:t>
            </w:r>
          </w:p>
        </w:tc>
      </w:tr>
      <w:tr w:rsidR="00561602" w:rsidRPr="00DC03D8" w:rsidTr="00BF43B2">
        <w:trPr>
          <w:trHeight w:val="300"/>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задолженность перед персоналом организации</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1522</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1 237 050</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42 119</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41 344</w:t>
            </w:r>
          </w:p>
        </w:tc>
      </w:tr>
      <w:tr w:rsidR="00561602" w:rsidRPr="00DC03D8" w:rsidTr="00BF43B2">
        <w:trPr>
          <w:trHeight w:val="402"/>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задолженность перед государственными внебюджетными фондами</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1523</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318 376</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303 044</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230 418</w:t>
            </w:r>
          </w:p>
        </w:tc>
      </w:tr>
      <w:tr w:rsidR="00561602" w:rsidRPr="00DC03D8" w:rsidTr="00BF43B2">
        <w:trPr>
          <w:trHeight w:val="70"/>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задолженность по налогам и сборам</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1524</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1 724 250</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1 801 277</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1 263 964</w:t>
            </w:r>
          </w:p>
        </w:tc>
      </w:tr>
      <w:tr w:rsidR="00561602" w:rsidRPr="00DC03D8" w:rsidTr="00BF43B2">
        <w:trPr>
          <w:trHeight w:val="144"/>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прочие кредиторы, в т.ч.</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1525</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1 354 567</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3 883 644</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9 271 795</w:t>
            </w:r>
          </w:p>
        </w:tc>
      </w:tr>
      <w:tr w:rsidR="00561602" w:rsidRPr="00DC03D8" w:rsidTr="00BF43B2">
        <w:trPr>
          <w:trHeight w:val="89"/>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векселя к уплате</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1526</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164"/>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авансы полученные</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1527</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18 399</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45 578</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12 539</w:t>
            </w:r>
          </w:p>
        </w:tc>
      </w:tr>
      <w:tr w:rsidR="00561602" w:rsidRPr="00DC03D8" w:rsidTr="00BF43B2">
        <w:trPr>
          <w:trHeight w:val="96"/>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другие расчеты</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1528</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1 336 168</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3 838 066</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9 259 256</w:t>
            </w:r>
          </w:p>
        </w:tc>
      </w:tr>
      <w:tr w:rsidR="00561602" w:rsidRPr="00DC03D8" w:rsidTr="00BF43B2">
        <w:trPr>
          <w:trHeight w:val="402"/>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задолженность перед участниками (учредителями) по выплате доходов</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1529</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70"/>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Доходы будущих периодов</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1530</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405"/>
          <w:jc w:val="center"/>
        </w:trPr>
        <w:tc>
          <w:tcPr>
            <w:tcW w:w="1418" w:type="dxa"/>
            <w:gridSpan w:val="2"/>
            <w:vAlign w:val="center"/>
          </w:tcPr>
          <w:p w:rsidR="00906965" w:rsidRDefault="00561602" w:rsidP="00BF43B2">
            <w:pPr>
              <w:widowControl w:val="0"/>
              <w:spacing w:line="360" w:lineRule="auto"/>
              <w:jc w:val="center"/>
              <w:rPr>
                <w:sz w:val="20"/>
                <w:szCs w:val="18"/>
              </w:rPr>
            </w:pPr>
            <w:r w:rsidRPr="00DC03D8">
              <w:rPr>
                <w:sz w:val="20"/>
                <w:szCs w:val="18"/>
              </w:rPr>
              <w:t>7;</w:t>
            </w:r>
          </w:p>
          <w:p w:rsidR="00561602" w:rsidRPr="00DC03D8" w:rsidRDefault="00561602" w:rsidP="00BF43B2">
            <w:pPr>
              <w:widowControl w:val="0"/>
              <w:spacing w:line="360" w:lineRule="auto"/>
              <w:jc w:val="center"/>
              <w:rPr>
                <w:sz w:val="20"/>
                <w:szCs w:val="18"/>
              </w:rPr>
            </w:pPr>
            <w:r w:rsidRPr="00DC03D8">
              <w:rPr>
                <w:sz w:val="20"/>
                <w:szCs w:val="18"/>
              </w:rPr>
              <w:t>П-</w:t>
            </w:r>
            <w:r w:rsidR="00906965">
              <w:rPr>
                <w:sz w:val="20"/>
                <w:szCs w:val="18"/>
              </w:rPr>
              <w:t>19</w:t>
            </w:r>
          </w:p>
        </w:tc>
        <w:tc>
          <w:tcPr>
            <w:tcW w:w="3247" w:type="dxa"/>
          </w:tcPr>
          <w:p w:rsidR="00561602" w:rsidRPr="00DC03D8" w:rsidRDefault="00561602" w:rsidP="00BF43B2">
            <w:pPr>
              <w:widowControl w:val="0"/>
              <w:spacing w:line="360" w:lineRule="auto"/>
              <w:rPr>
                <w:sz w:val="20"/>
                <w:szCs w:val="18"/>
              </w:rPr>
            </w:pPr>
            <w:r w:rsidRPr="00DC03D8">
              <w:rPr>
                <w:sz w:val="20"/>
                <w:szCs w:val="18"/>
              </w:rPr>
              <w:t>Оценочные обязательства</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1540</w:t>
            </w:r>
          </w:p>
        </w:tc>
        <w:tc>
          <w:tcPr>
            <w:tcW w:w="1257" w:type="dxa"/>
            <w:vAlign w:val="center"/>
          </w:tcPr>
          <w:p w:rsidR="00561602" w:rsidRPr="00DC03D8" w:rsidRDefault="00906965" w:rsidP="00BF43B2">
            <w:pPr>
              <w:widowControl w:val="0"/>
              <w:spacing w:line="360" w:lineRule="auto"/>
              <w:jc w:val="center"/>
              <w:rPr>
                <w:sz w:val="20"/>
                <w:szCs w:val="18"/>
              </w:rPr>
            </w:pPr>
            <w:r>
              <w:rPr>
                <w:sz w:val="20"/>
                <w:szCs w:val="18"/>
              </w:rPr>
              <w:t>7 501 476</w:t>
            </w:r>
          </w:p>
        </w:tc>
        <w:tc>
          <w:tcPr>
            <w:tcW w:w="1249" w:type="dxa"/>
            <w:vAlign w:val="center"/>
          </w:tcPr>
          <w:p w:rsidR="00561602" w:rsidRPr="00DC03D8" w:rsidRDefault="00906965" w:rsidP="00BF43B2">
            <w:pPr>
              <w:widowControl w:val="0"/>
              <w:spacing w:line="360" w:lineRule="auto"/>
              <w:jc w:val="center"/>
              <w:rPr>
                <w:sz w:val="20"/>
                <w:szCs w:val="18"/>
              </w:rPr>
            </w:pPr>
            <w:r>
              <w:rPr>
                <w:sz w:val="20"/>
                <w:szCs w:val="18"/>
              </w:rPr>
              <w:t>6 998 673</w:t>
            </w:r>
          </w:p>
        </w:tc>
        <w:tc>
          <w:tcPr>
            <w:tcW w:w="1381" w:type="dxa"/>
            <w:vAlign w:val="center"/>
          </w:tcPr>
          <w:p w:rsidR="00561602" w:rsidRPr="00DC03D8" w:rsidRDefault="00906965" w:rsidP="00BF43B2">
            <w:pPr>
              <w:widowControl w:val="0"/>
              <w:spacing w:line="360" w:lineRule="auto"/>
              <w:jc w:val="center"/>
              <w:rPr>
                <w:sz w:val="20"/>
                <w:szCs w:val="18"/>
              </w:rPr>
            </w:pPr>
            <w:r>
              <w:rPr>
                <w:sz w:val="20"/>
                <w:szCs w:val="18"/>
              </w:rPr>
              <w:t>6 969 700</w:t>
            </w:r>
          </w:p>
        </w:tc>
      </w:tr>
      <w:tr w:rsidR="00561602" w:rsidRPr="00DC03D8" w:rsidTr="00BF43B2">
        <w:trPr>
          <w:trHeight w:val="142"/>
          <w:jc w:val="center"/>
        </w:trPr>
        <w:tc>
          <w:tcPr>
            <w:tcW w:w="1418" w:type="dxa"/>
            <w:gridSpan w:val="2"/>
            <w:vAlign w:val="center"/>
          </w:tcPr>
          <w:p w:rsidR="00561602" w:rsidRPr="00DC03D8" w:rsidRDefault="00561602" w:rsidP="00BF43B2">
            <w:pPr>
              <w:widowControl w:val="0"/>
              <w:spacing w:line="360" w:lineRule="auto"/>
              <w:jc w:val="center"/>
              <w:rPr>
                <w:sz w:val="20"/>
                <w:szCs w:val="18"/>
              </w:rPr>
            </w:pPr>
          </w:p>
        </w:tc>
        <w:tc>
          <w:tcPr>
            <w:tcW w:w="3247" w:type="dxa"/>
          </w:tcPr>
          <w:p w:rsidR="00561602" w:rsidRPr="00DC03D8" w:rsidRDefault="00561602" w:rsidP="00BF43B2">
            <w:pPr>
              <w:widowControl w:val="0"/>
              <w:spacing w:line="360" w:lineRule="auto"/>
              <w:rPr>
                <w:sz w:val="20"/>
                <w:szCs w:val="18"/>
              </w:rPr>
            </w:pPr>
            <w:r w:rsidRPr="00DC03D8">
              <w:rPr>
                <w:sz w:val="20"/>
                <w:szCs w:val="18"/>
              </w:rPr>
              <w:t>Прочие обязательства</w:t>
            </w:r>
          </w:p>
        </w:tc>
        <w:tc>
          <w:tcPr>
            <w:tcW w:w="802" w:type="dxa"/>
            <w:vAlign w:val="center"/>
          </w:tcPr>
          <w:p w:rsidR="00561602" w:rsidRPr="00DC03D8" w:rsidRDefault="00561602" w:rsidP="00BF43B2">
            <w:pPr>
              <w:widowControl w:val="0"/>
              <w:spacing w:line="360" w:lineRule="auto"/>
              <w:jc w:val="center"/>
              <w:rPr>
                <w:sz w:val="20"/>
                <w:szCs w:val="18"/>
              </w:rPr>
            </w:pPr>
            <w:r w:rsidRPr="00DC03D8">
              <w:rPr>
                <w:sz w:val="20"/>
                <w:szCs w:val="18"/>
              </w:rPr>
              <w:t>1550</w:t>
            </w:r>
          </w:p>
        </w:tc>
        <w:tc>
          <w:tcPr>
            <w:tcW w:w="1257"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249"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c>
          <w:tcPr>
            <w:tcW w:w="1381" w:type="dxa"/>
            <w:vAlign w:val="center"/>
          </w:tcPr>
          <w:p w:rsidR="00561602" w:rsidRPr="00DC03D8" w:rsidRDefault="00561602" w:rsidP="00BF43B2">
            <w:pPr>
              <w:widowControl w:val="0"/>
              <w:spacing w:line="360" w:lineRule="auto"/>
              <w:jc w:val="center"/>
              <w:rPr>
                <w:sz w:val="20"/>
                <w:szCs w:val="18"/>
              </w:rPr>
            </w:pPr>
            <w:r w:rsidRPr="00DC03D8">
              <w:rPr>
                <w:sz w:val="20"/>
                <w:szCs w:val="18"/>
              </w:rPr>
              <w:t>-</w:t>
            </w:r>
          </w:p>
        </w:tc>
      </w:tr>
      <w:tr w:rsidR="00561602" w:rsidRPr="00DC03D8" w:rsidTr="00BF43B2">
        <w:trPr>
          <w:trHeight w:val="342"/>
          <w:jc w:val="center"/>
        </w:trPr>
        <w:tc>
          <w:tcPr>
            <w:tcW w:w="1418" w:type="dxa"/>
            <w:gridSpan w:val="2"/>
            <w:tcBorders>
              <w:bottom w:val="single" w:sz="4" w:space="0" w:color="auto"/>
            </w:tcBorders>
            <w:vAlign w:val="center"/>
          </w:tcPr>
          <w:p w:rsidR="00561602" w:rsidRPr="00DC03D8" w:rsidRDefault="00561602" w:rsidP="00BF43B2">
            <w:pPr>
              <w:widowControl w:val="0"/>
              <w:spacing w:line="360" w:lineRule="auto"/>
              <w:jc w:val="center"/>
              <w:rPr>
                <w:sz w:val="20"/>
                <w:szCs w:val="18"/>
              </w:rPr>
            </w:pPr>
          </w:p>
        </w:tc>
        <w:tc>
          <w:tcPr>
            <w:tcW w:w="3247" w:type="dxa"/>
            <w:tcBorders>
              <w:bottom w:val="single" w:sz="4" w:space="0" w:color="auto"/>
            </w:tcBorders>
          </w:tcPr>
          <w:p w:rsidR="00561602" w:rsidRPr="00906965" w:rsidRDefault="00561602" w:rsidP="00BF43B2">
            <w:pPr>
              <w:widowControl w:val="0"/>
              <w:spacing w:line="360" w:lineRule="auto"/>
              <w:rPr>
                <w:b/>
                <w:sz w:val="20"/>
                <w:szCs w:val="18"/>
              </w:rPr>
            </w:pPr>
            <w:r w:rsidRPr="00906965">
              <w:rPr>
                <w:b/>
                <w:sz w:val="20"/>
                <w:szCs w:val="18"/>
              </w:rPr>
              <w:t>Итого по разделу V</w:t>
            </w:r>
          </w:p>
        </w:tc>
        <w:tc>
          <w:tcPr>
            <w:tcW w:w="802" w:type="dxa"/>
            <w:tcBorders>
              <w:bottom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1500</w:t>
            </w:r>
          </w:p>
        </w:tc>
        <w:tc>
          <w:tcPr>
            <w:tcW w:w="1257" w:type="dxa"/>
            <w:tcBorders>
              <w:bottom w:val="single" w:sz="4" w:space="0" w:color="auto"/>
            </w:tcBorders>
            <w:vAlign w:val="center"/>
          </w:tcPr>
          <w:p w:rsidR="00561602" w:rsidRPr="00DC03D8" w:rsidRDefault="00906965" w:rsidP="00BF43B2">
            <w:pPr>
              <w:widowControl w:val="0"/>
              <w:spacing w:line="360" w:lineRule="auto"/>
              <w:jc w:val="center"/>
              <w:rPr>
                <w:sz w:val="20"/>
                <w:szCs w:val="18"/>
              </w:rPr>
            </w:pPr>
            <w:r>
              <w:rPr>
                <w:sz w:val="20"/>
                <w:szCs w:val="18"/>
              </w:rPr>
              <w:t>42 007 236</w:t>
            </w:r>
          </w:p>
        </w:tc>
        <w:tc>
          <w:tcPr>
            <w:tcW w:w="1249" w:type="dxa"/>
            <w:tcBorders>
              <w:bottom w:val="single" w:sz="4" w:space="0" w:color="auto"/>
            </w:tcBorders>
            <w:vAlign w:val="center"/>
          </w:tcPr>
          <w:p w:rsidR="00561602" w:rsidRPr="00DC03D8" w:rsidRDefault="00906965" w:rsidP="00BF43B2">
            <w:pPr>
              <w:widowControl w:val="0"/>
              <w:spacing w:line="360" w:lineRule="auto"/>
              <w:jc w:val="center"/>
              <w:rPr>
                <w:sz w:val="20"/>
                <w:szCs w:val="18"/>
              </w:rPr>
            </w:pPr>
            <w:r>
              <w:rPr>
                <w:sz w:val="20"/>
                <w:szCs w:val="18"/>
              </w:rPr>
              <w:t>35 424 436</w:t>
            </w:r>
          </w:p>
        </w:tc>
        <w:tc>
          <w:tcPr>
            <w:tcW w:w="1381" w:type="dxa"/>
            <w:tcBorders>
              <w:bottom w:val="single" w:sz="4" w:space="0" w:color="auto"/>
            </w:tcBorders>
            <w:vAlign w:val="center"/>
          </w:tcPr>
          <w:p w:rsidR="00561602" w:rsidRPr="00DC03D8" w:rsidRDefault="00906965" w:rsidP="00BF43B2">
            <w:pPr>
              <w:widowControl w:val="0"/>
              <w:spacing w:line="360" w:lineRule="auto"/>
              <w:jc w:val="center"/>
              <w:rPr>
                <w:sz w:val="20"/>
                <w:szCs w:val="18"/>
              </w:rPr>
            </w:pPr>
            <w:r>
              <w:rPr>
                <w:sz w:val="20"/>
                <w:szCs w:val="18"/>
              </w:rPr>
              <w:t>41 441 969</w:t>
            </w:r>
          </w:p>
        </w:tc>
      </w:tr>
      <w:tr w:rsidR="00561602" w:rsidRPr="00DC03D8" w:rsidTr="00BF43B2">
        <w:trPr>
          <w:trHeight w:val="238"/>
          <w:jc w:val="center"/>
        </w:trPr>
        <w:tc>
          <w:tcPr>
            <w:tcW w:w="1418" w:type="dxa"/>
            <w:gridSpan w:val="2"/>
            <w:tcBorders>
              <w:bottom w:val="single" w:sz="4" w:space="0" w:color="auto"/>
            </w:tcBorders>
            <w:vAlign w:val="center"/>
          </w:tcPr>
          <w:p w:rsidR="00561602" w:rsidRPr="00DC03D8" w:rsidRDefault="00561602" w:rsidP="00BF43B2">
            <w:pPr>
              <w:widowControl w:val="0"/>
              <w:spacing w:line="360" w:lineRule="auto"/>
              <w:jc w:val="center"/>
              <w:rPr>
                <w:sz w:val="20"/>
                <w:szCs w:val="18"/>
              </w:rPr>
            </w:pPr>
          </w:p>
        </w:tc>
        <w:tc>
          <w:tcPr>
            <w:tcW w:w="3247" w:type="dxa"/>
            <w:tcBorders>
              <w:bottom w:val="single" w:sz="4" w:space="0" w:color="auto"/>
            </w:tcBorders>
          </w:tcPr>
          <w:p w:rsidR="00561602" w:rsidRPr="00906965" w:rsidRDefault="00561602" w:rsidP="00BF43B2">
            <w:pPr>
              <w:widowControl w:val="0"/>
              <w:spacing w:line="360" w:lineRule="auto"/>
              <w:rPr>
                <w:b/>
                <w:sz w:val="20"/>
                <w:szCs w:val="18"/>
              </w:rPr>
            </w:pPr>
            <w:r w:rsidRPr="00906965">
              <w:rPr>
                <w:b/>
                <w:sz w:val="20"/>
                <w:szCs w:val="18"/>
              </w:rPr>
              <w:t>БАЛАНС</w:t>
            </w:r>
          </w:p>
        </w:tc>
        <w:tc>
          <w:tcPr>
            <w:tcW w:w="802" w:type="dxa"/>
            <w:tcBorders>
              <w:bottom w:val="single" w:sz="4" w:space="0" w:color="auto"/>
            </w:tcBorders>
            <w:vAlign w:val="center"/>
          </w:tcPr>
          <w:p w:rsidR="00561602" w:rsidRPr="00DC03D8" w:rsidRDefault="00561602" w:rsidP="00BF43B2">
            <w:pPr>
              <w:widowControl w:val="0"/>
              <w:spacing w:line="360" w:lineRule="auto"/>
              <w:jc w:val="center"/>
              <w:rPr>
                <w:sz w:val="20"/>
                <w:szCs w:val="18"/>
              </w:rPr>
            </w:pPr>
            <w:r w:rsidRPr="00DC03D8">
              <w:rPr>
                <w:sz w:val="20"/>
                <w:szCs w:val="18"/>
              </w:rPr>
              <w:t>1700</w:t>
            </w:r>
          </w:p>
        </w:tc>
        <w:tc>
          <w:tcPr>
            <w:tcW w:w="1257" w:type="dxa"/>
            <w:tcBorders>
              <w:bottom w:val="single" w:sz="4" w:space="0" w:color="auto"/>
            </w:tcBorders>
            <w:vAlign w:val="center"/>
          </w:tcPr>
          <w:p w:rsidR="00561602" w:rsidRPr="00DC03D8" w:rsidRDefault="00906965" w:rsidP="00BF43B2">
            <w:pPr>
              <w:widowControl w:val="0"/>
              <w:spacing w:line="360" w:lineRule="auto"/>
              <w:jc w:val="center"/>
              <w:rPr>
                <w:sz w:val="20"/>
                <w:szCs w:val="18"/>
              </w:rPr>
            </w:pPr>
            <w:r>
              <w:rPr>
                <w:sz w:val="20"/>
                <w:szCs w:val="18"/>
              </w:rPr>
              <w:t>145 539 012</w:t>
            </w:r>
          </w:p>
        </w:tc>
        <w:tc>
          <w:tcPr>
            <w:tcW w:w="1249" w:type="dxa"/>
            <w:tcBorders>
              <w:bottom w:val="single" w:sz="4" w:space="0" w:color="auto"/>
            </w:tcBorders>
            <w:vAlign w:val="center"/>
          </w:tcPr>
          <w:p w:rsidR="00561602" w:rsidRPr="00DC03D8" w:rsidRDefault="00906965" w:rsidP="00BF43B2">
            <w:pPr>
              <w:widowControl w:val="0"/>
              <w:spacing w:line="360" w:lineRule="auto"/>
              <w:jc w:val="center"/>
              <w:rPr>
                <w:sz w:val="20"/>
                <w:szCs w:val="18"/>
              </w:rPr>
            </w:pPr>
            <w:r>
              <w:rPr>
                <w:sz w:val="20"/>
                <w:szCs w:val="18"/>
              </w:rPr>
              <w:t>121 887 311</w:t>
            </w:r>
          </w:p>
        </w:tc>
        <w:tc>
          <w:tcPr>
            <w:tcW w:w="1381" w:type="dxa"/>
            <w:tcBorders>
              <w:bottom w:val="single" w:sz="4" w:space="0" w:color="auto"/>
            </w:tcBorders>
            <w:vAlign w:val="center"/>
          </w:tcPr>
          <w:p w:rsidR="00561602" w:rsidRPr="00DC03D8" w:rsidRDefault="00906965" w:rsidP="00BF43B2">
            <w:pPr>
              <w:widowControl w:val="0"/>
              <w:spacing w:line="360" w:lineRule="auto"/>
              <w:jc w:val="center"/>
              <w:rPr>
                <w:sz w:val="20"/>
                <w:szCs w:val="18"/>
              </w:rPr>
            </w:pPr>
            <w:r>
              <w:rPr>
                <w:sz w:val="20"/>
                <w:szCs w:val="18"/>
              </w:rPr>
              <w:t>126 382 237</w:t>
            </w:r>
          </w:p>
        </w:tc>
      </w:tr>
      <w:tr w:rsidR="00561602" w:rsidRPr="00DC03D8" w:rsidTr="00BF43B2">
        <w:trPr>
          <w:trHeight w:val="465"/>
          <w:jc w:val="center"/>
        </w:trPr>
        <w:tc>
          <w:tcPr>
            <w:tcW w:w="1418" w:type="dxa"/>
            <w:gridSpan w:val="2"/>
            <w:tcBorders>
              <w:top w:val="single" w:sz="4" w:space="0" w:color="auto"/>
              <w:left w:val="nil"/>
              <w:bottom w:val="nil"/>
              <w:right w:val="nil"/>
            </w:tcBorders>
          </w:tcPr>
          <w:p w:rsidR="00561602" w:rsidRPr="00DC03D8" w:rsidRDefault="00561602" w:rsidP="00BF43B2">
            <w:pPr>
              <w:widowControl w:val="0"/>
              <w:spacing w:line="360" w:lineRule="auto"/>
              <w:rPr>
                <w:sz w:val="20"/>
                <w:szCs w:val="18"/>
              </w:rPr>
            </w:pPr>
          </w:p>
        </w:tc>
        <w:tc>
          <w:tcPr>
            <w:tcW w:w="3247" w:type="dxa"/>
            <w:tcBorders>
              <w:top w:val="single" w:sz="4" w:space="0" w:color="auto"/>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 xml:space="preserve"> Руководитель</w:t>
            </w:r>
          </w:p>
        </w:tc>
        <w:tc>
          <w:tcPr>
            <w:tcW w:w="802" w:type="dxa"/>
            <w:tcBorders>
              <w:top w:val="single" w:sz="4" w:space="0" w:color="auto"/>
              <w:left w:val="nil"/>
              <w:bottom w:val="nil"/>
              <w:right w:val="nil"/>
            </w:tcBorders>
          </w:tcPr>
          <w:p w:rsidR="00561602" w:rsidRPr="00DC03D8" w:rsidRDefault="00561602" w:rsidP="00BF43B2">
            <w:pPr>
              <w:widowControl w:val="0"/>
              <w:spacing w:line="360" w:lineRule="auto"/>
              <w:rPr>
                <w:sz w:val="20"/>
                <w:szCs w:val="18"/>
              </w:rPr>
            </w:pPr>
          </w:p>
        </w:tc>
        <w:tc>
          <w:tcPr>
            <w:tcW w:w="3887" w:type="dxa"/>
            <w:gridSpan w:val="3"/>
            <w:tcBorders>
              <w:top w:val="single" w:sz="4" w:space="0" w:color="auto"/>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Главный бухгалтер</w:t>
            </w:r>
          </w:p>
        </w:tc>
      </w:tr>
      <w:tr w:rsidR="00561602" w:rsidRPr="00DC03D8" w:rsidTr="00BF43B2">
        <w:trPr>
          <w:trHeight w:val="330"/>
          <w:jc w:val="center"/>
        </w:trPr>
        <w:tc>
          <w:tcPr>
            <w:tcW w:w="1418" w:type="dxa"/>
            <w:gridSpan w:val="2"/>
            <w:tcBorders>
              <w:top w:val="nil"/>
              <w:left w:val="nil"/>
              <w:bottom w:val="nil"/>
              <w:right w:val="nil"/>
            </w:tcBorders>
          </w:tcPr>
          <w:p w:rsidR="00561602" w:rsidRPr="00DC03D8" w:rsidRDefault="00561602" w:rsidP="00BF43B2">
            <w:pPr>
              <w:widowControl w:val="0"/>
              <w:spacing w:line="360" w:lineRule="auto"/>
              <w:rPr>
                <w:sz w:val="20"/>
                <w:szCs w:val="18"/>
              </w:rPr>
            </w:pPr>
          </w:p>
        </w:tc>
        <w:tc>
          <w:tcPr>
            <w:tcW w:w="3247" w:type="dxa"/>
            <w:tcBorders>
              <w:top w:val="nil"/>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 xml:space="preserve">________________ </w:t>
            </w:r>
            <w:r w:rsidR="00906965" w:rsidRPr="00BF43B2">
              <w:rPr>
                <w:b/>
                <w:sz w:val="20"/>
                <w:szCs w:val="18"/>
              </w:rPr>
              <w:t>П.М.Созонов</w:t>
            </w:r>
          </w:p>
        </w:tc>
        <w:tc>
          <w:tcPr>
            <w:tcW w:w="802"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3887" w:type="dxa"/>
            <w:gridSpan w:val="3"/>
            <w:tcBorders>
              <w:top w:val="nil"/>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 xml:space="preserve">____________ </w:t>
            </w:r>
            <w:r w:rsidR="00BF43B2" w:rsidRPr="00BF43B2">
              <w:rPr>
                <w:b/>
                <w:sz w:val="20"/>
                <w:szCs w:val="18"/>
              </w:rPr>
              <w:t>М.Л.Власов</w:t>
            </w:r>
          </w:p>
        </w:tc>
      </w:tr>
      <w:tr w:rsidR="00561602" w:rsidRPr="00DC03D8" w:rsidTr="00BF43B2">
        <w:trPr>
          <w:trHeight w:val="255"/>
          <w:jc w:val="center"/>
        </w:trPr>
        <w:tc>
          <w:tcPr>
            <w:tcW w:w="1418" w:type="dxa"/>
            <w:gridSpan w:val="2"/>
            <w:tcBorders>
              <w:top w:val="nil"/>
              <w:left w:val="nil"/>
              <w:bottom w:val="nil"/>
              <w:right w:val="nil"/>
            </w:tcBorders>
          </w:tcPr>
          <w:p w:rsidR="00561602" w:rsidRPr="00DC03D8" w:rsidRDefault="00561602" w:rsidP="00BF43B2">
            <w:pPr>
              <w:widowControl w:val="0"/>
              <w:spacing w:line="360" w:lineRule="auto"/>
              <w:rPr>
                <w:sz w:val="20"/>
                <w:szCs w:val="18"/>
              </w:rPr>
            </w:pPr>
          </w:p>
        </w:tc>
        <w:tc>
          <w:tcPr>
            <w:tcW w:w="3247" w:type="dxa"/>
            <w:tcBorders>
              <w:top w:val="nil"/>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 xml:space="preserve"> (подпись)   (расшифровка подписи)</w:t>
            </w:r>
          </w:p>
        </w:tc>
        <w:tc>
          <w:tcPr>
            <w:tcW w:w="802" w:type="dxa"/>
            <w:tcBorders>
              <w:top w:val="nil"/>
              <w:left w:val="nil"/>
              <w:bottom w:val="nil"/>
              <w:right w:val="nil"/>
            </w:tcBorders>
          </w:tcPr>
          <w:p w:rsidR="00561602" w:rsidRPr="00DC03D8" w:rsidRDefault="00561602" w:rsidP="00BF43B2">
            <w:pPr>
              <w:widowControl w:val="0"/>
              <w:spacing w:line="360" w:lineRule="auto"/>
              <w:rPr>
                <w:sz w:val="20"/>
                <w:szCs w:val="18"/>
              </w:rPr>
            </w:pPr>
          </w:p>
        </w:tc>
        <w:tc>
          <w:tcPr>
            <w:tcW w:w="3887" w:type="dxa"/>
            <w:gridSpan w:val="3"/>
            <w:tcBorders>
              <w:top w:val="nil"/>
              <w:left w:val="nil"/>
              <w:bottom w:val="nil"/>
              <w:right w:val="nil"/>
            </w:tcBorders>
          </w:tcPr>
          <w:p w:rsidR="00561602" w:rsidRPr="00DC03D8" w:rsidRDefault="00561602" w:rsidP="00BF43B2">
            <w:pPr>
              <w:widowControl w:val="0"/>
              <w:spacing w:line="360" w:lineRule="auto"/>
              <w:rPr>
                <w:sz w:val="20"/>
                <w:szCs w:val="18"/>
              </w:rPr>
            </w:pPr>
            <w:r w:rsidRPr="00DC03D8">
              <w:rPr>
                <w:sz w:val="20"/>
                <w:szCs w:val="18"/>
              </w:rPr>
              <w:t xml:space="preserve"> (подпись) (расшифровка подписи)</w:t>
            </w:r>
          </w:p>
        </w:tc>
      </w:tr>
    </w:tbl>
    <w:p w:rsidR="00561602" w:rsidRPr="00AD7F13" w:rsidRDefault="00561602" w:rsidP="00561602">
      <w:pPr>
        <w:ind w:firstLine="709"/>
        <w:jc w:val="both"/>
        <w:rPr>
          <w:szCs w:val="28"/>
        </w:rPr>
      </w:pPr>
    </w:p>
    <w:sectPr w:rsidR="00561602" w:rsidRPr="00AD7F13" w:rsidSect="00CE18D9">
      <w:pgSz w:w="11906" w:h="16838" w:code="9"/>
      <w:pgMar w:top="1134" w:right="567"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B52" w:rsidRDefault="00534B52" w:rsidP="00BC70A8">
      <w:r>
        <w:separator/>
      </w:r>
    </w:p>
  </w:endnote>
  <w:endnote w:type="continuationSeparator" w:id="0">
    <w:p w:rsidR="00534B52" w:rsidRDefault="00534B52" w:rsidP="00BC70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OST type A">
    <w:altName w:val="Arial"/>
    <w:charset w:val="00"/>
    <w:family w:val="swiss"/>
    <w:pitch w:val="variable"/>
    <w:sig w:usb0="00000001" w:usb1="00000000" w:usb2="00000000" w:usb3="00000000" w:csb0="00000005" w:csb1="00000000"/>
  </w:font>
  <w:font w:name="ISOCPEUR">
    <w:altName w:val="Arial"/>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660813"/>
      <w:docPartObj>
        <w:docPartGallery w:val="Page Numbers (Bottom of Page)"/>
        <w:docPartUnique/>
      </w:docPartObj>
    </w:sdtPr>
    <w:sdtContent>
      <w:p w:rsidR="00534B52" w:rsidRDefault="00547028">
        <w:pPr>
          <w:pStyle w:val="aa"/>
          <w:jc w:val="center"/>
        </w:pPr>
        <w:fldSimple w:instr="PAGE   \* MERGEFORMAT">
          <w:r w:rsidR="009724F0">
            <w:rPr>
              <w:noProof/>
            </w:rPr>
            <w:t>49</w:t>
          </w:r>
        </w:fldSimple>
      </w:p>
    </w:sdtContent>
  </w:sdt>
  <w:p w:rsidR="00534B52" w:rsidRDefault="00534B5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B52" w:rsidRDefault="00534B52" w:rsidP="00BC70A8">
      <w:r>
        <w:separator/>
      </w:r>
    </w:p>
  </w:footnote>
  <w:footnote w:type="continuationSeparator" w:id="0">
    <w:p w:rsidR="00534B52" w:rsidRDefault="00534B52" w:rsidP="00BC70A8">
      <w:r>
        <w:continuationSeparator/>
      </w:r>
    </w:p>
  </w:footnote>
  <w:footnote w:id="1">
    <w:p w:rsidR="00534B52" w:rsidRDefault="00534B52" w:rsidP="001F03DE">
      <w:pPr>
        <w:pStyle w:val="ac"/>
        <w:widowControl w:val="0"/>
        <w:spacing w:line="360" w:lineRule="auto"/>
        <w:ind w:firstLine="0"/>
      </w:pPr>
      <w:r w:rsidRPr="00534C0B">
        <w:rPr>
          <w:rStyle w:val="ae"/>
        </w:rPr>
        <w:footnoteRef/>
      </w:r>
      <w:r w:rsidRPr="00534C0B">
        <w:t xml:space="preserve"> </w:t>
      </w:r>
      <w:r>
        <w:rPr>
          <w:bCs/>
        </w:rPr>
        <w:t xml:space="preserve">Ковалев В.В. </w:t>
      </w:r>
      <w:r w:rsidRPr="00534C0B">
        <w:rPr>
          <w:bCs/>
        </w:rPr>
        <w:t>Финансовый анализ: методы и процедуры.  М.: Финансы и статистика, 2012. С. 14.</w:t>
      </w:r>
    </w:p>
  </w:footnote>
  <w:footnote w:id="2">
    <w:p w:rsidR="00534B52" w:rsidRDefault="00534B52" w:rsidP="001F03DE">
      <w:pPr>
        <w:pStyle w:val="ac"/>
        <w:widowControl w:val="0"/>
        <w:spacing w:line="360" w:lineRule="auto"/>
        <w:ind w:firstLine="0"/>
      </w:pPr>
      <w:r w:rsidRPr="00534C0B">
        <w:rPr>
          <w:rStyle w:val="ae"/>
        </w:rPr>
        <w:footnoteRef/>
      </w:r>
      <w:r w:rsidRPr="00534C0B">
        <w:t xml:space="preserve"> </w:t>
      </w:r>
      <w:r>
        <w:rPr>
          <w:bCs/>
        </w:rPr>
        <w:t xml:space="preserve">Бердникова Т.Б. </w:t>
      </w:r>
      <w:r w:rsidRPr="00534C0B">
        <w:rPr>
          <w:bCs/>
        </w:rPr>
        <w:t>Анализ и диагностика финансово-хозяйственной деятельности предприятия.</w:t>
      </w:r>
      <w:r>
        <w:rPr>
          <w:bCs/>
        </w:rPr>
        <w:t xml:space="preserve"> </w:t>
      </w:r>
      <w:r w:rsidRPr="00534C0B">
        <w:rPr>
          <w:bCs/>
        </w:rPr>
        <w:t xml:space="preserve">М.: ИНФРА-М, 2013. </w:t>
      </w:r>
      <w:r>
        <w:rPr>
          <w:bCs/>
        </w:rPr>
        <w:t>С.9</w:t>
      </w:r>
      <w:r w:rsidRPr="00534C0B">
        <w:rPr>
          <w:bCs/>
        </w:rPr>
        <w:t>.</w:t>
      </w:r>
    </w:p>
  </w:footnote>
  <w:footnote w:id="3">
    <w:p w:rsidR="00534B52" w:rsidRDefault="00534B52" w:rsidP="001F03DE">
      <w:pPr>
        <w:pStyle w:val="ac"/>
        <w:widowControl w:val="0"/>
        <w:spacing w:line="360" w:lineRule="auto"/>
        <w:ind w:firstLine="0"/>
      </w:pPr>
      <w:r w:rsidRPr="00534C0B">
        <w:rPr>
          <w:rStyle w:val="ae"/>
        </w:rPr>
        <w:footnoteRef/>
      </w:r>
      <w:r w:rsidRPr="00534C0B">
        <w:t xml:space="preserve"> Ефимова О.В. Финансовый анализ.  М.: Бухгалтерский учет, 2008. </w:t>
      </w:r>
      <w:r>
        <w:t>С. 17</w:t>
      </w:r>
      <w:r w:rsidRPr="00534C0B">
        <w:t>.</w:t>
      </w:r>
    </w:p>
  </w:footnote>
  <w:footnote w:id="4">
    <w:p w:rsidR="00534B52" w:rsidRDefault="00534B52" w:rsidP="001F03DE">
      <w:pPr>
        <w:pStyle w:val="ac"/>
        <w:widowControl w:val="0"/>
        <w:spacing w:line="360" w:lineRule="auto"/>
        <w:ind w:firstLine="0"/>
      </w:pPr>
      <w:r>
        <w:rPr>
          <w:rStyle w:val="ae"/>
        </w:rPr>
        <w:footnoteRef/>
      </w:r>
      <w:r>
        <w:t xml:space="preserve"> </w:t>
      </w:r>
      <w:r>
        <w:rPr>
          <w:bCs/>
          <w:szCs w:val="28"/>
        </w:rPr>
        <w:t xml:space="preserve">Бочаров В.В. </w:t>
      </w:r>
      <w:r w:rsidRPr="00225CA3">
        <w:rPr>
          <w:bCs/>
          <w:szCs w:val="28"/>
        </w:rPr>
        <w:t>Финансовый анализ. СПб</w:t>
      </w:r>
      <w:proofErr w:type="gramStart"/>
      <w:r w:rsidRPr="00225CA3">
        <w:rPr>
          <w:bCs/>
          <w:szCs w:val="28"/>
        </w:rPr>
        <w:t xml:space="preserve">.: </w:t>
      </w:r>
      <w:proofErr w:type="gramEnd"/>
      <w:r w:rsidRPr="00225CA3">
        <w:rPr>
          <w:bCs/>
          <w:szCs w:val="28"/>
        </w:rPr>
        <w:t>Питер, 20</w:t>
      </w:r>
      <w:r>
        <w:rPr>
          <w:bCs/>
          <w:szCs w:val="28"/>
        </w:rPr>
        <w:t>12.  С.11</w:t>
      </w:r>
      <w:r w:rsidRPr="00225CA3">
        <w:rPr>
          <w:bCs/>
          <w:szCs w:val="28"/>
        </w:rPr>
        <w:t>.</w:t>
      </w:r>
    </w:p>
  </w:footnote>
  <w:footnote w:id="5">
    <w:p w:rsidR="00534B52" w:rsidRDefault="00534B52" w:rsidP="001F03DE">
      <w:pPr>
        <w:pStyle w:val="ac"/>
        <w:widowControl w:val="0"/>
        <w:spacing w:line="360" w:lineRule="auto"/>
        <w:ind w:firstLine="0"/>
      </w:pPr>
      <w:r>
        <w:rPr>
          <w:rStyle w:val="ae"/>
        </w:rPr>
        <w:footnoteRef/>
      </w:r>
      <w:r>
        <w:t xml:space="preserve"> </w:t>
      </w:r>
      <w:r>
        <w:rPr>
          <w:bCs/>
          <w:szCs w:val="28"/>
        </w:rPr>
        <w:t xml:space="preserve">Ковалев В.В. </w:t>
      </w:r>
      <w:r w:rsidRPr="00225CA3">
        <w:rPr>
          <w:bCs/>
          <w:szCs w:val="28"/>
        </w:rPr>
        <w:t>Финансовый анализ: методы и процедуры.  М.: Финансы и статистика, 20</w:t>
      </w:r>
      <w:r>
        <w:rPr>
          <w:bCs/>
          <w:szCs w:val="28"/>
        </w:rPr>
        <w:t>12</w:t>
      </w:r>
      <w:r w:rsidRPr="00225CA3">
        <w:rPr>
          <w:bCs/>
          <w:szCs w:val="28"/>
        </w:rPr>
        <w:t xml:space="preserve">. </w:t>
      </w:r>
      <w:r>
        <w:rPr>
          <w:bCs/>
          <w:szCs w:val="28"/>
        </w:rPr>
        <w:t>С.48.</w:t>
      </w:r>
    </w:p>
  </w:footnote>
  <w:footnote w:id="6">
    <w:p w:rsidR="00534B52" w:rsidRDefault="00534B52" w:rsidP="001F03DE">
      <w:pPr>
        <w:pStyle w:val="ac"/>
        <w:widowControl w:val="0"/>
        <w:spacing w:line="360" w:lineRule="auto"/>
        <w:ind w:firstLine="0"/>
      </w:pPr>
      <w:r w:rsidRPr="007B204D">
        <w:rPr>
          <w:rStyle w:val="ae"/>
        </w:rPr>
        <w:footnoteRef/>
      </w:r>
      <w:r w:rsidRPr="007B204D">
        <w:t xml:space="preserve"> </w:t>
      </w:r>
      <w:proofErr w:type="spellStart"/>
      <w:r w:rsidRPr="007B204D">
        <w:t>Шеремет</w:t>
      </w:r>
      <w:proofErr w:type="spellEnd"/>
      <w:r w:rsidRPr="007B204D">
        <w:t xml:space="preserve"> А.Д., </w:t>
      </w:r>
      <w:proofErr w:type="spellStart"/>
      <w:r w:rsidRPr="007B204D">
        <w:t>Негашев</w:t>
      </w:r>
      <w:proofErr w:type="spellEnd"/>
      <w:r w:rsidRPr="007B204D">
        <w:t xml:space="preserve"> Е.В. Методика финансового анализа. М.: ИНФРА-М, 2007.  </w:t>
      </w:r>
      <w:r>
        <w:t>С.94</w:t>
      </w:r>
      <w:r w:rsidRPr="007B204D">
        <w:t>.</w:t>
      </w:r>
    </w:p>
  </w:footnote>
  <w:footnote w:id="7">
    <w:p w:rsidR="00534B52" w:rsidRDefault="00534B52" w:rsidP="001F03DE">
      <w:pPr>
        <w:pStyle w:val="ac"/>
        <w:widowControl w:val="0"/>
        <w:spacing w:line="360" w:lineRule="auto"/>
        <w:ind w:firstLine="0"/>
      </w:pPr>
      <w:r w:rsidRPr="004B17DE">
        <w:rPr>
          <w:rStyle w:val="ae"/>
        </w:rPr>
        <w:footnoteRef/>
      </w:r>
      <w:r w:rsidRPr="004B17DE">
        <w:t xml:space="preserve"> </w:t>
      </w:r>
      <w:r w:rsidRPr="004B17DE">
        <w:rPr>
          <w:bCs/>
        </w:rPr>
        <w:t xml:space="preserve">Канке А.А., </w:t>
      </w:r>
      <w:proofErr w:type="gramStart"/>
      <w:r w:rsidRPr="004B17DE">
        <w:rPr>
          <w:bCs/>
        </w:rPr>
        <w:t>Кошевая</w:t>
      </w:r>
      <w:proofErr w:type="gramEnd"/>
      <w:r w:rsidRPr="004B17DE">
        <w:rPr>
          <w:bCs/>
        </w:rPr>
        <w:t xml:space="preserve"> И.П. Анализ финансово-хозяйственной деятельности предприятия. М.: ФОРУМ: ИНФРА-М, 2011. </w:t>
      </w:r>
      <w:r>
        <w:rPr>
          <w:bCs/>
        </w:rPr>
        <w:t>С. 16.</w:t>
      </w:r>
    </w:p>
  </w:footnote>
  <w:footnote w:id="8">
    <w:p w:rsidR="00534B52" w:rsidRDefault="00534B52" w:rsidP="001F03DE">
      <w:pPr>
        <w:pStyle w:val="ac"/>
        <w:widowControl w:val="0"/>
        <w:spacing w:line="360" w:lineRule="auto"/>
        <w:ind w:firstLine="0"/>
      </w:pPr>
      <w:r w:rsidRPr="004B17DE">
        <w:rPr>
          <w:rStyle w:val="ae"/>
        </w:rPr>
        <w:footnoteRef/>
      </w:r>
      <w:r w:rsidRPr="004B17DE">
        <w:t xml:space="preserve"> Быкадоров В.Л., Алексеев П.Д.  Финансово-экономическое состояние предприятия: Практическое пособие. М.: «Издательство ПРИОР», 2009. </w:t>
      </w:r>
      <w:r>
        <w:t>С.34</w:t>
      </w:r>
      <w:r w:rsidRPr="004B17DE">
        <w:t>.</w:t>
      </w:r>
    </w:p>
  </w:footnote>
  <w:footnote w:id="9">
    <w:p w:rsidR="00534B52" w:rsidRDefault="00534B52" w:rsidP="001F03DE">
      <w:pPr>
        <w:pStyle w:val="ac"/>
        <w:widowControl w:val="0"/>
        <w:spacing w:line="360" w:lineRule="auto"/>
        <w:ind w:firstLine="0"/>
      </w:pPr>
      <w:r w:rsidRPr="004B17DE">
        <w:rPr>
          <w:rStyle w:val="ae"/>
        </w:rPr>
        <w:footnoteRef/>
      </w:r>
      <w:r w:rsidRPr="004B17DE">
        <w:t xml:space="preserve"> Ефимова О.В. Финансовый анализ.  М.: Бухгалтерский учет, 2008. </w:t>
      </w:r>
      <w:r>
        <w:t>С.31</w:t>
      </w:r>
      <w:r w:rsidRPr="004B17DE">
        <w:t>.</w:t>
      </w:r>
    </w:p>
  </w:footnote>
  <w:footnote w:id="10">
    <w:p w:rsidR="00534B52" w:rsidRDefault="00534B52" w:rsidP="001F03DE">
      <w:pPr>
        <w:pStyle w:val="ac"/>
        <w:widowControl w:val="0"/>
        <w:spacing w:line="360" w:lineRule="auto"/>
        <w:ind w:firstLine="0"/>
      </w:pPr>
      <w:r w:rsidRPr="004B17DE">
        <w:rPr>
          <w:rStyle w:val="ae"/>
        </w:rPr>
        <w:footnoteRef/>
      </w:r>
      <w:r w:rsidRPr="004B17DE">
        <w:t xml:space="preserve"> </w:t>
      </w:r>
      <w:r w:rsidRPr="004B17DE">
        <w:rPr>
          <w:bCs/>
        </w:rPr>
        <w:t xml:space="preserve">Савицкая Г.В.  Анализ хозяйственной деятельности предприятия.  М.: ИНФРА-М, 2013.  </w:t>
      </w:r>
      <w:r>
        <w:rPr>
          <w:bCs/>
        </w:rPr>
        <w:t>С.257</w:t>
      </w:r>
      <w:r w:rsidRPr="004B17DE">
        <w:rPr>
          <w:bCs/>
        </w:rPr>
        <w:t>.</w:t>
      </w:r>
    </w:p>
  </w:footnote>
  <w:footnote w:id="11">
    <w:p w:rsidR="00534B52" w:rsidRDefault="00534B52" w:rsidP="001F03DE">
      <w:pPr>
        <w:pStyle w:val="ac"/>
        <w:widowControl w:val="0"/>
        <w:spacing w:line="360" w:lineRule="auto"/>
        <w:ind w:firstLine="0"/>
      </w:pPr>
      <w:r>
        <w:rPr>
          <w:rStyle w:val="ae"/>
        </w:rPr>
        <w:footnoteRef/>
      </w:r>
      <w:r>
        <w:t xml:space="preserve"> </w:t>
      </w:r>
      <w:r w:rsidRPr="00225CA3">
        <w:rPr>
          <w:szCs w:val="28"/>
        </w:rPr>
        <w:t xml:space="preserve">Артеменко В.Г., </w:t>
      </w:r>
      <w:proofErr w:type="spellStart"/>
      <w:r w:rsidRPr="00225CA3">
        <w:rPr>
          <w:szCs w:val="28"/>
        </w:rPr>
        <w:t>Беллендир</w:t>
      </w:r>
      <w:proofErr w:type="spellEnd"/>
      <w:r w:rsidRPr="00225CA3">
        <w:rPr>
          <w:szCs w:val="28"/>
        </w:rPr>
        <w:t xml:space="preserve"> М.В. Финансовый анализ. М.: ДИС, 2009.  </w:t>
      </w:r>
      <w:r>
        <w:rPr>
          <w:szCs w:val="28"/>
        </w:rPr>
        <w:t>С. 79</w:t>
      </w:r>
      <w:r w:rsidRPr="00225CA3">
        <w:rPr>
          <w:szCs w:val="28"/>
        </w:rPr>
        <w:t>.</w:t>
      </w:r>
    </w:p>
  </w:footnote>
  <w:footnote w:id="12">
    <w:p w:rsidR="00534B52" w:rsidRDefault="00534B52" w:rsidP="001F03DE">
      <w:pPr>
        <w:pStyle w:val="ac"/>
        <w:widowControl w:val="0"/>
        <w:spacing w:line="360" w:lineRule="auto"/>
        <w:ind w:firstLine="0"/>
      </w:pPr>
      <w:r w:rsidRPr="00522915">
        <w:rPr>
          <w:rStyle w:val="ae"/>
        </w:rPr>
        <w:footnoteRef/>
      </w:r>
      <w:r w:rsidRPr="00522915">
        <w:t xml:space="preserve"> Гинзбург А.И. Экономический анализ. СПб</w:t>
      </w:r>
      <w:proofErr w:type="gramStart"/>
      <w:r w:rsidRPr="00522915">
        <w:t xml:space="preserve">.: </w:t>
      </w:r>
      <w:proofErr w:type="gramEnd"/>
      <w:r w:rsidRPr="00522915">
        <w:t xml:space="preserve">Питер, 2012. </w:t>
      </w:r>
      <w:r>
        <w:t>С. 236</w:t>
      </w:r>
      <w:r w:rsidRPr="00522915">
        <w:t>.</w:t>
      </w:r>
    </w:p>
  </w:footnote>
  <w:footnote w:id="13">
    <w:p w:rsidR="00534B52" w:rsidRDefault="00534B52" w:rsidP="001F03DE">
      <w:pPr>
        <w:pStyle w:val="ac"/>
        <w:widowControl w:val="0"/>
        <w:spacing w:line="360" w:lineRule="auto"/>
        <w:ind w:firstLine="0"/>
      </w:pPr>
      <w:r w:rsidRPr="00522915">
        <w:rPr>
          <w:rStyle w:val="ae"/>
        </w:rPr>
        <w:footnoteRef/>
      </w:r>
      <w:r w:rsidRPr="00522915">
        <w:t xml:space="preserve"> Артеменко В.Г., </w:t>
      </w:r>
      <w:proofErr w:type="spellStart"/>
      <w:r w:rsidRPr="00522915">
        <w:t>Беллендир</w:t>
      </w:r>
      <w:proofErr w:type="spellEnd"/>
      <w:r w:rsidRPr="00522915">
        <w:t xml:space="preserve"> М.В. Финансовый анализ.  М.: ДИС, 2009. </w:t>
      </w:r>
      <w:r>
        <w:t xml:space="preserve"> С.82</w:t>
      </w:r>
      <w:r w:rsidRPr="00522915">
        <w:t>.</w:t>
      </w:r>
    </w:p>
  </w:footnote>
  <w:footnote w:id="14">
    <w:p w:rsidR="00534B52" w:rsidRDefault="00534B52" w:rsidP="001F03DE">
      <w:pPr>
        <w:pStyle w:val="ac"/>
        <w:widowControl w:val="0"/>
        <w:spacing w:line="360" w:lineRule="auto"/>
        <w:ind w:firstLine="0"/>
      </w:pPr>
      <w:r w:rsidRPr="00522915">
        <w:rPr>
          <w:rStyle w:val="ae"/>
        </w:rPr>
        <w:footnoteRef/>
      </w:r>
      <w:r w:rsidRPr="00522915">
        <w:t xml:space="preserve"> Гинзбург А.И. Экономический анализ. СПб</w:t>
      </w:r>
      <w:proofErr w:type="gramStart"/>
      <w:r w:rsidRPr="00522915">
        <w:t xml:space="preserve">.: </w:t>
      </w:r>
      <w:proofErr w:type="gramEnd"/>
      <w:r w:rsidRPr="00522915">
        <w:t xml:space="preserve">Питер, 2012. </w:t>
      </w:r>
      <w:r>
        <w:t xml:space="preserve"> С.237</w:t>
      </w:r>
      <w:r w:rsidRPr="00522915">
        <w:t>.</w:t>
      </w:r>
    </w:p>
  </w:footnote>
  <w:footnote w:id="15">
    <w:p w:rsidR="00534B52" w:rsidRDefault="00534B52" w:rsidP="001F03DE">
      <w:pPr>
        <w:pStyle w:val="ac"/>
        <w:widowControl w:val="0"/>
        <w:spacing w:line="360" w:lineRule="auto"/>
        <w:ind w:firstLine="0"/>
      </w:pPr>
      <w:r>
        <w:rPr>
          <w:rStyle w:val="ae"/>
        </w:rPr>
        <w:footnoteRef/>
      </w:r>
      <w:r>
        <w:t xml:space="preserve"> </w:t>
      </w:r>
      <w:r w:rsidRPr="00522915">
        <w:t>Гинзбург А.И. Экономический анализ. СПб</w:t>
      </w:r>
      <w:proofErr w:type="gramStart"/>
      <w:r w:rsidRPr="00522915">
        <w:t xml:space="preserve">.: </w:t>
      </w:r>
      <w:proofErr w:type="gramEnd"/>
      <w:r w:rsidRPr="00522915">
        <w:t xml:space="preserve">Питер, 2012. </w:t>
      </w:r>
      <w:r>
        <w:t xml:space="preserve"> С.237.</w:t>
      </w:r>
    </w:p>
  </w:footnote>
  <w:footnote w:id="16">
    <w:p w:rsidR="00534B52" w:rsidRDefault="00534B52" w:rsidP="001F03DE">
      <w:pPr>
        <w:pStyle w:val="ac"/>
        <w:widowControl w:val="0"/>
        <w:spacing w:line="360" w:lineRule="auto"/>
        <w:ind w:firstLine="0"/>
      </w:pPr>
      <w:r w:rsidRPr="000B07B5">
        <w:rPr>
          <w:rStyle w:val="ae"/>
        </w:rPr>
        <w:footnoteRef/>
      </w:r>
      <w:r w:rsidRPr="000B07B5">
        <w:t xml:space="preserve"> </w:t>
      </w:r>
      <w:r w:rsidRPr="000B07B5">
        <w:rPr>
          <w:bCs/>
        </w:rPr>
        <w:t xml:space="preserve">Артеменко В.Г., </w:t>
      </w:r>
      <w:proofErr w:type="spellStart"/>
      <w:r w:rsidRPr="000B07B5">
        <w:rPr>
          <w:bCs/>
        </w:rPr>
        <w:t>Остапова</w:t>
      </w:r>
      <w:proofErr w:type="spellEnd"/>
      <w:r w:rsidRPr="000B07B5">
        <w:rPr>
          <w:bCs/>
        </w:rPr>
        <w:t xml:space="preserve"> В.В.Анализ финансовой отчетности. 2-е изд. М., 2011. С.44.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FB6"/>
    <w:multiLevelType w:val="hybridMultilevel"/>
    <w:tmpl w:val="F9CCB88E"/>
    <w:lvl w:ilvl="0" w:tplc="6752147A">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3B2C89"/>
    <w:multiLevelType w:val="hybridMultilevel"/>
    <w:tmpl w:val="B05EA614"/>
    <w:lvl w:ilvl="0" w:tplc="CFFA2F58">
      <w:start w:val="1"/>
      <w:numFmt w:val="bullet"/>
      <w:lvlText w:val=""/>
      <w:lvlJc w:val="left"/>
      <w:pPr>
        <w:tabs>
          <w:tab w:val="num" w:pos="567"/>
        </w:tabs>
        <w:ind w:left="567" w:hanging="567"/>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496899A4">
      <w:start w:val="1"/>
      <w:numFmt w:val="decimal"/>
      <w:lvlText w:val="%3)"/>
      <w:lvlJc w:val="left"/>
      <w:pPr>
        <w:tabs>
          <w:tab w:val="num" w:pos="454"/>
        </w:tabs>
        <w:ind w:left="454" w:hanging="454"/>
      </w:pPr>
      <w:rPr>
        <w:rFonts w:cs="Times New Roman"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45413"/>
    <w:multiLevelType w:val="hybridMultilevel"/>
    <w:tmpl w:val="39C6AF42"/>
    <w:lvl w:ilvl="0" w:tplc="3ED83914">
      <w:start w:val="1"/>
      <w:numFmt w:val="bullet"/>
      <w:lvlText w:val=""/>
      <w:lvlJc w:val="left"/>
      <w:pPr>
        <w:tabs>
          <w:tab w:val="num" w:pos="340"/>
        </w:tabs>
        <w:ind w:left="340" w:hanging="34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DA774B"/>
    <w:multiLevelType w:val="hybridMultilevel"/>
    <w:tmpl w:val="6E4A8980"/>
    <w:lvl w:ilvl="0" w:tplc="517A21B8">
      <w:start w:val="1"/>
      <w:numFmt w:val="bullet"/>
      <w:lvlText w:val=""/>
      <w:lvlJc w:val="left"/>
      <w:pPr>
        <w:tabs>
          <w:tab w:val="num" w:pos="567"/>
        </w:tabs>
        <w:ind w:left="567" w:hanging="567"/>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496899A4">
      <w:start w:val="1"/>
      <w:numFmt w:val="decimal"/>
      <w:lvlText w:val="%3)"/>
      <w:lvlJc w:val="left"/>
      <w:pPr>
        <w:tabs>
          <w:tab w:val="num" w:pos="454"/>
        </w:tabs>
        <w:ind w:left="454" w:hanging="454"/>
      </w:pPr>
      <w:rPr>
        <w:rFonts w:cs="Times New Roman"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0305C4"/>
    <w:multiLevelType w:val="hybridMultilevel"/>
    <w:tmpl w:val="3BDCEBC4"/>
    <w:lvl w:ilvl="0" w:tplc="C952E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6F04A53"/>
    <w:multiLevelType w:val="hybridMultilevel"/>
    <w:tmpl w:val="9E4C3DE6"/>
    <w:lvl w:ilvl="0" w:tplc="1CCE91EA">
      <w:start w:val="1"/>
      <w:numFmt w:val="bullet"/>
      <w:lvlText w:val=""/>
      <w:lvlJc w:val="left"/>
      <w:pPr>
        <w:tabs>
          <w:tab w:val="num" w:pos="3600"/>
        </w:tabs>
        <w:ind w:left="3600" w:hanging="360"/>
      </w:pPr>
      <w:rPr>
        <w:rFonts w:ascii="Symbol" w:hAnsi="Symbol" w:hint="default"/>
      </w:rPr>
    </w:lvl>
    <w:lvl w:ilvl="1" w:tplc="04190003" w:tentative="1">
      <w:start w:val="1"/>
      <w:numFmt w:val="bullet"/>
      <w:lvlText w:val="o"/>
      <w:lvlJc w:val="left"/>
      <w:pPr>
        <w:tabs>
          <w:tab w:val="num" w:pos="4320"/>
        </w:tabs>
        <w:ind w:left="4320" w:hanging="360"/>
      </w:pPr>
      <w:rPr>
        <w:rFonts w:ascii="Courier New" w:hAnsi="Courier New" w:cs="Courier New" w:hint="default"/>
      </w:rPr>
    </w:lvl>
    <w:lvl w:ilvl="2" w:tplc="04190005" w:tentative="1">
      <w:start w:val="1"/>
      <w:numFmt w:val="bullet"/>
      <w:lvlText w:val=""/>
      <w:lvlJc w:val="left"/>
      <w:pPr>
        <w:tabs>
          <w:tab w:val="num" w:pos="5040"/>
        </w:tabs>
        <w:ind w:left="5040" w:hanging="360"/>
      </w:pPr>
      <w:rPr>
        <w:rFonts w:ascii="Wingdings" w:hAnsi="Wingdings" w:hint="default"/>
      </w:rPr>
    </w:lvl>
    <w:lvl w:ilvl="3" w:tplc="04190001" w:tentative="1">
      <w:start w:val="1"/>
      <w:numFmt w:val="bullet"/>
      <w:lvlText w:val=""/>
      <w:lvlJc w:val="left"/>
      <w:pPr>
        <w:tabs>
          <w:tab w:val="num" w:pos="5760"/>
        </w:tabs>
        <w:ind w:left="5760" w:hanging="360"/>
      </w:pPr>
      <w:rPr>
        <w:rFonts w:ascii="Symbol" w:hAnsi="Symbol" w:hint="default"/>
      </w:rPr>
    </w:lvl>
    <w:lvl w:ilvl="4" w:tplc="04190003" w:tentative="1">
      <w:start w:val="1"/>
      <w:numFmt w:val="bullet"/>
      <w:lvlText w:val="o"/>
      <w:lvlJc w:val="left"/>
      <w:pPr>
        <w:tabs>
          <w:tab w:val="num" w:pos="6480"/>
        </w:tabs>
        <w:ind w:left="6480" w:hanging="360"/>
      </w:pPr>
      <w:rPr>
        <w:rFonts w:ascii="Courier New" w:hAnsi="Courier New" w:cs="Courier New" w:hint="default"/>
      </w:rPr>
    </w:lvl>
    <w:lvl w:ilvl="5" w:tplc="04190005" w:tentative="1">
      <w:start w:val="1"/>
      <w:numFmt w:val="bullet"/>
      <w:lvlText w:val=""/>
      <w:lvlJc w:val="left"/>
      <w:pPr>
        <w:tabs>
          <w:tab w:val="num" w:pos="7200"/>
        </w:tabs>
        <w:ind w:left="7200" w:hanging="360"/>
      </w:pPr>
      <w:rPr>
        <w:rFonts w:ascii="Wingdings" w:hAnsi="Wingdings" w:hint="default"/>
      </w:rPr>
    </w:lvl>
    <w:lvl w:ilvl="6" w:tplc="04190001" w:tentative="1">
      <w:start w:val="1"/>
      <w:numFmt w:val="bullet"/>
      <w:lvlText w:val=""/>
      <w:lvlJc w:val="left"/>
      <w:pPr>
        <w:tabs>
          <w:tab w:val="num" w:pos="7920"/>
        </w:tabs>
        <w:ind w:left="7920" w:hanging="360"/>
      </w:pPr>
      <w:rPr>
        <w:rFonts w:ascii="Symbol" w:hAnsi="Symbol" w:hint="default"/>
      </w:rPr>
    </w:lvl>
    <w:lvl w:ilvl="7" w:tplc="04190003" w:tentative="1">
      <w:start w:val="1"/>
      <w:numFmt w:val="bullet"/>
      <w:lvlText w:val="o"/>
      <w:lvlJc w:val="left"/>
      <w:pPr>
        <w:tabs>
          <w:tab w:val="num" w:pos="8640"/>
        </w:tabs>
        <w:ind w:left="8640" w:hanging="360"/>
      </w:pPr>
      <w:rPr>
        <w:rFonts w:ascii="Courier New" w:hAnsi="Courier New" w:cs="Courier New" w:hint="default"/>
      </w:rPr>
    </w:lvl>
    <w:lvl w:ilvl="8" w:tplc="04190005" w:tentative="1">
      <w:start w:val="1"/>
      <w:numFmt w:val="bullet"/>
      <w:lvlText w:val=""/>
      <w:lvlJc w:val="left"/>
      <w:pPr>
        <w:tabs>
          <w:tab w:val="num" w:pos="9360"/>
        </w:tabs>
        <w:ind w:left="9360" w:hanging="360"/>
      </w:pPr>
      <w:rPr>
        <w:rFonts w:ascii="Wingdings" w:hAnsi="Wingdings" w:hint="default"/>
      </w:rPr>
    </w:lvl>
  </w:abstractNum>
  <w:abstractNum w:abstractNumId="6">
    <w:nsid w:val="67B97960"/>
    <w:multiLevelType w:val="hybridMultilevel"/>
    <w:tmpl w:val="531EFC54"/>
    <w:lvl w:ilvl="0" w:tplc="38EAD2AC">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40"/>
  <w:drawingGridVerticalSpacing w:val="381"/>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CE45C0"/>
    <w:rsid w:val="000040DA"/>
    <w:rsid w:val="0005504E"/>
    <w:rsid w:val="000A0A9F"/>
    <w:rsid w:val="0016556F"/>
    <w:rsid w:val="00180752"/>
    <w:rsid w:val="00186734"/>
    <w:rsid w:val="001F03DE"/>
    <w:rsid w:val="00247F04"/>
    <w:rsid w:val="002C57F4"/>
    <w:rsid w:val="002F3948"/>
    <w:rsid w:val="00341EA4"/>
    <w:rsid w:val="00381F2D"/>
    <w:rsid w:val="003A552A"/>
    <w:rsid w:val="003B04A4"/>
    <w:rsid w:val="003E366A"/>
    <w:rsid w:val="00464D99"/>
    <w:rsid w:val="004B2127"/>
    <w:rsid w:val="004F00AD"/>
    <w:rsid w:val="005125E5"/>
    <w:rsid w:val="005215BC"/>
    <w:rsid w:val="00534B52"/>
    <w:rsid w:val="00547028"/>
    <w:rsid w:val="0054787A"/>
    <w:rsid w:val="00550015"/>
    <w:rsid w:val="00561602"/>
    <w:rsid w:val="00571368"/>
    <w:rsid w:val="00571F54"/>
    <w:rsid w:val="00590F3A"/>
    <w:rsid w:val="005D725B"/>
    <w:rsid w:val="005E0CC4"/>
    <w:rsid w:val="005E720A"/>
    <w:rsid w:val="00621CE3"/>
    <w:rsid w:val="00660F78"/>
    <w:rsid w:val="006861D6"/>
    <w:rsid w:val="00690CA4"/>
    <w:rsid w:val="0069263C"/>
    <w:rsid w:val="006B335D"/>
    <w:rsid w:val="006D6D73"/>
    <w:rsid w:val="007344B2"/>
    <w:rsid w:val="00766D53"/>
    <w:rsid w:val="007A6827"/>
    <w:rsid w:val="007D0F2E"/>
    <w:rsid w:val="007E49FC"/>
    <w:rsid w:val="00821E59"/>
    <w:rsid w:val="008346BB"/>
    <w:rsid w:val="008A49C0"/>
    <w:rsid w:val="008C37AA"/>
    <w:rsid w:val="0090660F"/>
    <w:rsid w:val="00906965"/>
    <w:rsid w:val="00907096"/>
    <w:rsid w:val="00912913"/>
    <w:rsid w:val="009146E5"/>
    <w:rsid w:val="00942C53"/>
    <w:rsid w:val="009724F0"/>
    <w:rsid w:val="00981826"/>
    <w:rsid w:val="00982314"/>
    <w:rsid w:val="00982EC8"/>
    <w:rsid w:val="00991CCA"/>
    <w:rsid w:val="009B6356"/>
    <w:rsid w:val="009D07C0"/>
    <w:rsid w:val="009F127B"/>
    <w:rsid w:val="009F55BF"/>
    <w:rsid w:val="00A023BD"/>
    <w:rsid w:val="00A529C5"/>
    <w:rsid w:val="00A80E3B"/>
    <w:rsid w:val="00A931DC"/>
    <w:rsid w:val="00A950A0"/>
    <w:rsid w:val="00AD7F13"/>
    <w:rsid w:val="00B310A8"/>
    <w:rsid w:val="00B620F5"/>
    <w:rsid w:val="00B62EAB"/>
    <w:rsid w:val="00BC70A8"/>
    <w:rsid w:val="00BE0B45"/>
    <w:rsid w:val="00BF43B2"/>
    <w:rsid w:val="00C1139F"/>
    <w:rsid w:val="00C31122"/>
    <w:rsid w:val="00C57E6B"/>
    <w:rsid w:val="00C851B4"/>
    <w:rsid w:val="00CC35C2"/>
    <w:rsid w:val="00CE18D9"/>
    <w:rsid w:val="00CE45C0"/>
    <w:rsid w:val="00CF11DE"/>
    <w:rsid w:val="00D12095"/>
    <w:rsid w:val="00D458AB"/>
    <w:rsid w:val="00D47C81"/>
    <w:rsid w:val="00D56659"/>
    <w:rsid w:val="00D70BA2"/>
    <w:rsid w:val="00DC1071"/>
    <w:rsid w:val="00DC4BC1"/>
    <w:rsid w:val="00DC5758"/>
    <w:rsid w:val="00DC641A"/>
    <w:rsid w:val="00DF6ABF"/>
    <w:rsid w:val="00E13BE1"/>
    <w:rsid w:val="00E4046A"/>
    <w:rsid w:val="00E61B4B"/>
    <w:rsid w:val="00E643B6"/>
    <w:rsid w:val="00E939D1"/>
    <w:rsid w:val="00F0395A"/>
    <w:rsid w:val="00F03EFE"/>
    <w:rsid w:val="00FD1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9F"/>
    <w:pPr>
      <w:jc w:val="left"/>
    </w:pPr>
    <w:rPr>
      <w:rFonts w:eastAsia="Times New Roman" w:cs="Times New Roman"/>
      <w:szCs w:val="20"/>
      <w:lang w:eastAsia="ru-RU"/>
    </w:rPr>
  </w:style>
  <w:style w:type="paragraph" w:styleId="1">
    <w:name w:val="heading 1"/>
    <w:basedOn w:val="a"/>
    <w:next w:val="a"/>
    <w:link w:val="10"/>
    <w:qFormat/>
    <w:rsid w:val="00D5665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1139F"/>
    <w:pPr>
      <w:keepNext/>
      <w:spacing w:line="220" w:lineRule="auto"/>
      <w:ind w:left="2127" w:right="-4419"/>
      <w:outlineLvl w:val="1"/>
    </w:pPr>
    <w:rPr>
      <w:szCs w:val="24"/>
    </w:rPr>
  </w:style>
  <w:style w:type="paragraph" w:styleId="3">
    <w:name w:val="heading 3"/>
    <w:basedOn w:val="a"/>
    <w:next w:val="a"/>
    <w:link w:val="30"/>
    <w:uiPriority w:val="9"/>
    <w:semiHidden/>
    <w:unhideWhenUsed/>
    <w:qFormat/>
    <w:rsid w:val="006B335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1139F"/>
    <w:pPr>
      <w:spacing w:before="240" w:after="60"/>
      <w:outlineLvl w:val="4"/>
    </w:pPr>
    <w:rPr>
      <w:b/>
      <w:bCs/>
      <w:i/>
      <w:iCs/>
      <w:sz w:val="26"/>
      <w:szCs w:val="26"/>
    </w:rPr>
  </w:style>
  <w:style w:type="paragraph" w:styleId="6">
    <w:name w:val="heading 6"/>
    <w:basedOn w:val="a"/>
    <w:next w:val="a"/>
    <w:link w:val="60"/>
    <w:qFormat/>
    <w:rsid w:val="00C1139F"/>
    <w:pPr>
      <w:spacing w:before="240" w:after="60"/>
      <w:outlineLvl w:val="5"/>
    </w:pPr>
    <w:rPr>
      <w:b/>
      <w:bCs/>
      <w:sz w:val="22"/>
      <w:szCs w:val="22"/>
    </w:rPr>
  </w:style>
  <w:style w:type="paragraph" w:styleId="7">
    <w:name w:val="heading 7"/>
    <w:basedOn w:val="a"/>
    <w:next w:val="a"/>
    <w:link w:val="70"/>
    <w:qFormat/>
    <w:rsid w:val="00C1139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1139F"/>
    <w:rPr>
      <w:rFonts w:eastAsia="Times New Roman" w:cs="Times New Roman"/>
      <w:szCs w:val="24"/>
      <w:lang w:eastAsia="ru-RU"/>
    </w:rPr>
  </w:style>
  <w:style w:type="character" w:customStyle="1" w:styleId="50">
    <w:name w:val="Заголовок 5 Знак"/>
    <w:basedOn w:val="a0"/>
    <w:link w:val="5"/>
    <w:rsid w:val="00C1139F"/>
    <w:rPr>
      <w:rFonts w:eastAsia="Times New Roman" w:cs="Times New Roman"/>
      <w:b/>
      <w:bCs/>
      <w:i/>
      <w:iCs/>
      <w:sz w:val="26"/>
      <w:szCs w:val="26"/>
      <w:lang w:eastAsia="ru-RU"/>
    </w:rPr>
  </w:style>
  <w:style w:type="character" w:customStyle="1" w:styleId="70">
    <w:name w:val="Заголовок 7 Знак"/>
    <w:basedOn w:val="a0"/>
    <w:link w:val="7"/>
    <w:rsid w:val="00C1139F"/>
    <w:rPr>
      <w:rFonts w:eastAsia="Times New Roman" w:cs="Times New Roman"/>
      <w:sz w:val="24"/>
      <w:szCs w:val="24"/>
      <w:lang w:eastAsia="ru-RU"/>
    </w:rPr>
  </w:style>
  <w:style w:type="paragraph" w:styleId="a3">
    <w:name w:val="Title"/>
    <w:basedOn w:val="a"/>
    <w:link w:val="a4"/>
    <w:qFormat/>
    <w:rsid w:val="00C1139F"/>
    <w:pPr>
      <w:jc w:val="center"/>
    </w:pPr>
  </w:style>
  <w:style w:type="character" w:customStyle="1" w:styleId="a4">
    <w:name w:val="Название Знак"/>
    <w:basedOn w:val="a0"/>
    <w:link w:val="a3"/>
    <w:rsid w:val="00C1139F"/>
    <w:rPr>
      <w:rFonts w:eastAsia="Times New Roman" w:cs="Times New Roman"/>
      <w:szCs w:val="20"/>
      <w:lang w:eastAsia="ru-RU"/>
    </w:rPr>
  </w:style>
  <w:style w:type="character" w:customStyle="1" w:styleId="60">
    <w:name w:val="Заголовок 6 Знак"/>
    <w:basedOn w:val="a0"/>
    <w:link w:val="6"/>
    <w:rsid w:val="00C1139F"/>
    <w:rPr>
      <w:rFonts w:eastAsia="Times New Roman" w:cs="Times New Roman"/>
      <w:b/>
      <w:bCs/>
      <w:sz w:val="22"/>
      <w:lang w:eastAsia="ru-RU"/>
    </w:rPr>
  </w:style>
  <w:style w:type="paragraph" w:customStyle="1" w:styleId="a5">
    <w:name w:val="Штампы"/>
    <w:link w:val="a6"/>
    <w:rsid w:val="00C1139F"/>
    <w:pPr>
      <w:ind w:left="28"/>
      <w:jc w:val="left"/>
    </w:pPr>
    <w:rPr>
      <w:rFonts w:ascii="GOST type A" w:eastAsia="Times New Roman" w:hAnsi="GOST type A" w:cs="Times New Roman"/>
      <w:sz w:val="20"/>
      <w:szCs w:val="24"/>
      <w:lang w:eastAsia="ru-RU"/>
    </w:rPr>
  </w:style>
  <w:style w:type="character" w:customStyle="1" w:styleId="a6">
    <w:name w:val="Штампы Знак"/>
    <w:link w:val="a5"/>
    <w:rsid w:val="00C1139F"/>
    <w:rPr>
      <w:rFonts w:ascii="GOST type A" w:eastAsia="Times New Roman" w:hAnsi="GOST type A" w:cs="Times New Roman"/>
      <w:sz w:val="20"/>
      <w:szCs w:val="24"/>
      <w:lang w:eastAsia="ru-RU"/>
    </w:rPr>
  </w:style>
  <w:style w:type="paragraph" w:customStyle="1" w:styleId="a7">
    <w:name w:val="Чертежный"/>
    <w:rsid w:val="00D56659"/>
    <w:rPr>
      <w:rFonts w:ascii="ISOCPEUR" w:eastAsia="Times New Roman" w:hAnsi="ISOCPEUR" w:cs="Times New Roman"/>
      <w:i/>
      <w:szCs w:val="20"/>
      <w:lang w:val="uk-UA" w:eastAsia="ru-RU"/>
    </w:rPr>
  </w:style>
  <w:style w:type="character" w:customStyle="1" w:styleId="10">
    <w:name w:val="Заголовок 1 Знак"/>
    <w:basedOn w:val="a0"/>
    <w:link w:val="1"/>
    <w:rsid w:val="00D56659"/>
    <w:rPr>
      <w:rFonts w:ascii="Arial" w:eastAsia="Times New Roman" w:hAnsi="Arial" w:cs="Arial"/>
      <w:b/>
      <w:bCs/>
      <w:kern w:val="32"/>
      <w:sz w:val="32"/>
      <w:szCs w:val="32"/>
      <w:lang w:eastAsia="ru-RU"/>
    </w:rPr>
  </w:style>
  <w:style w:type="paragraph" w:customStyle="1" w:styleId="11">
    <w:name w:val="Обычный1"/>
    <w:uiPriority w:val="99"/>
    <w:rsid w:val="00BC70A8"/>
    <w:pPr>
      <w:widowControl w:val="0"/>
      <w:spacing w:line="260" w:lineRule="auto"/>
    </w:pPr>
    <w:rPr>
      <w:rFonts w:eastAsia="Times New Roman" w:cs="Times New Roman"/>
      <w:sz w:val="22"/>
      <w:szCs w:val="20"/>
      <w:lang w:eastAsia="ru-RU"/>
    </w:rPr>
  </w:style>
  <w:style w:type="paragraph" w:customStyle="1" w:styleId="FR1">
    <w:name w:val="FR1"/>
    <w:uiPriority w:val="99"/>
    <w:rsid w:val="00BC70A8"/>
    <w:pPr>
      <w:widowControl w:val="0"/>
    </w:pPr>
    <w:rPr>
      <w:rFonts w:ascii="Arial" w:eastAsia="Times New Roman" w:hAnsi="Arial" w:cs="Times New Roman"/>
      <w:sz w:val="24"/>
      <w:szCs w:val="20"/>
      <w:lang w:eastAsia="ru-RU"/>
    </w:rPr>
  </w:style>
  <w:style w:type="paragraph" w:styleId="a8">
    <w:name w:val="header"/>
    <w:basedOn w:val="a"/>
    <w:link w:val="a9"/>
    <w:uiPriority w:val="99"/>
    <w:unhideWhenUsed/>
    <w:rsid w:val="00BC70A8"/>
    <w:pPr>
      <w:tabs>
        <w:tab w:val="center" w:pos="4677"/>
        <w:tab w:val="right" w:pos="9355"/>
      </w:tabs>
    </w:pPr>
  </w:style>
  <w:style w:type="character" w:customStyle="1" w:styleId="a9">
    <w:name w:val="Верхний колонтитул Знак"/>
    <w:basedOn w:val="a0"/>
    <w:link w:val="a8"/>
    <w:uiPriority w:val="99"/>
    <w:rsid w:val="00BC70A8"/>
    <w:rPr>
      <w:rFonts w:eastAsia="Times New Roman" w:cs="Times New Roman"/>
      <w:szCs w:val="20"/>
      <w:lang w:eastAsia="ru-RU"/>
    </w:rPr>
  </w:style>
  <w:style w:type="paragraph" w:styleId="aa">
    <w:name w:val="footer"/>
    <w:basedOn w:val="a"/>
    <w:link w:val="ab"/>
    <w:uiPriority w:val="99"/>
    <w:unhideWhenUsed/>
    <w:rsid w:val="00BC70A8"/>
    <w:pPr>
      <w:tabs>
        <w:tab w:val="center" w:pos="4677"/>
        <w:tab w:val="right" w:pos="9355"/>
      </w:tabs>
    </w:pPr>
  </w:style>
  <w:style w:type="character" w:customStyle="1" w:styleId="ab">
    <w:name w:val="Нижний колонтитул Знак"/>
    <w:basedOn w:val="a0"/>
    <w:link w:val="aa"/>
    <w:uiPriority w:val="99"/>
    <w:rsid w:val="00BC70A8"/>
    <w:rPr>
      <w:rFonts w:eastAsia="Times New Roman" w:cs="Times New Roman"/>
      <w:szCs w:val="20"/>
      <w:lang w:eastAsia="ru-RU"/>
    </w:rPr>
  </w:style>
  <w:style w:type="paragraph" w:styleId="ac">
    <w:name w:val="footnote text"/>
    <w:basedOn w:val="a"/>
    <w:link w:val="ad"/>
    <w:uiPriority w:val="99"/>
    <w:semiHidden/>
    <w:rsid w:val="001F03DE"/>
    <w:pPr>
      <w:overflowPunct w:val="0"/>
      <w:autoSpaceDE w:val="0"/>
      <w:autoSpaceDN w:val="0"/>
      <w:adjustRightInd w:val="0"/>
      <w:ind w:firstLine="567"/>
      <w:textAlignment w:val="baseline"/>
    </w:pPr>
    <w:rPr>
      <w:sz w:val="20"/>
    </w:rPr>
  </w:style>
  <w:style w:type="character" w:customStyle="1" w:styleId="ad">
    <w:name w:val="Текст сноски Знак"/>
    <w:basedOn w:val="a0"/>
    <w:link w:val="ac"/>
    <w:uiPriority w:val="99"/>
    <w:semiHidden/>
    <w:rsid w:val="001F03DE"/>
    <w:rPr>
      <w:rFonts w:eastAsia="Times New Roman" w:cs="Times New Roman"/>
      <w:sz w:val="20"/>
      <w:szCs w:val="20"/>
      <w:lang w:eastAsia="ru-RU"/>
    </w:rPr>
  </w:style>
  <w:style w:type="character" w:styleId="ae">
    <w:name w:val="footnote reference"/>
    <w:basedOn w:val="a0"/>
    <w:uiPriority w:val="99"/>
    <w:rsid w:val="001F03DE"/>
    <w:rPr>
      <w:rFonts w:cs="Times New Roman"/>
      <w:vertAlign w:val="superscript"/>
    </w:rPr>
  </w:style>
  <w:style w:type="paragraph" w:styleId="21">
    <w:name w:val="Body Text Indent 2"/>
    <w:basedOn w:val="a"/>
    <w:link w:val="22"/>
    <w:uiPriority w:val="99"/>
    <w:rsid w:val="001F03DE"/>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1F03DE"/>
    <w:rPr>
      <w:rFonts w:eastAsia="Times New Roman" w:cs="Times New Roman"/>
      <w:sz w:val="24"/>
      <w:szCs w:val="24"/>
      <w:lang w:eastAsia="ru-RU"/>
    </w:rPr>
  </w:style>
  <w:style w:type="paragraph" w:styleId="31">
    <w:name w:val="Body Text Indent 3"/>
    <w:basedOn w:val="a"/>
    <w:link w:val="32"/>
    <w:uiPriority w:val="99"/>
    <w:rsid w:val="001F03DE"/>
    <w:pPr>
      <w:spacing w:after="120"/>
      <w:ind w:left="283"/>
    </w:pPr>
    <w:rPr>
      <w:sz w:val="16"/>
      <w:szCs w:val="16"/>
    </w:rPr>
  </w:style>
  <w:style w:type="character" w:customStyle="1" w:styleId="32">
    <w:name w:val="Основной текст с отступом 3 Знак"/>
    <w:basedOn w:val="a0"/>
    <w:link w:val="31"/>
    <w:uiPriority w:val="99"/>
    <w:rsid w:val="001F03DE"/>
    <w:rPr>
      <w:rFonts w:eastAsia="Times New Roman" w:cs="Times New Roman"/>
      <w:sz w:val="16"/>
      <w:szCs w:val="16"/>
      <w:lang w:eastAsia="ru-RU"/>
    </w:rPr>
  </w:style>
  <w:style w:type="paragraph" w:styleId="af">
    <w:name w:val="Subtitle"/>
    <w:basedOn w:val="a"/>
    <w:next w:val="a"/>
    <w:link w:val="af0"/>
    <w:uiPriority w:val="99"/>
    <w:qFormat/>
    <w:rsid w:val="001F03DE"/>
    <w:pPr>
      <w:spacing w:before="120" w:after="120"/>
      <w:ind w:left="709" w:right="425"/>
      <w:jc w:val="both"/>
    </w:pPr>
    <w:rPr>
      <w:rFonts w:ascii="Arial Narrow" w:hAnsi="Arial Narrow"/>
      <w:b/>
      <w:sz w:val="24"/>
      <w:szCs w:val="24"/>
    </w:rPr>
  </w:style>
  <w:style w:type="character" w:customStyle="1" w:styleId="af0">
    <w:name w:val="Подзаголовок Знак"/>
    <w:basedOn w:val="a0"/>
    <w:link w:val="af"/>
    <w:uiPriority w:val="99"/>
    <w:rsid w:val="001F03DE"/>
    <w:rPr>
      <w:rFonts w:ascii="Arial Narrow" w:eastAsia="Times New Roman" w:hAnsi="Arial Narrow" w:cs="Times New Roman"/>
      <w:b/>
      <w:sz w:val="24"/>
      <w:szCs w:val="24"/>
      <w:lang w:eastAsia="ru-RU"/>
    </w:rPr>
  </w:style>
  <w:style w:type="paragraph" w:styleId="af1">
    <w:name w:val="Body Text Indent"/>
    <w:basedOn w:val="a"/>
    <w:link w:val="af2"/>
    <w:uiPriority w:val="99"/>
    <w:rsid w:val="001F03DE"/>
    <w:pPr>
      <w:spacing w:after="120"/>
      <w:ind w:left="283"/>
    </w:pPr>
    <w:rPr>
      <w:sz w:val="24"/>
      <w:szCs w:val="24"/>
    </w:rPr>
  </w:style>
  <w:style w:type="character" w:customStyle="1" w:styleId="af2">
    <w:name w:val="Основной текст с отступом Знак"/>
    <w:basedOn w:val="a0"/>
    <w:link w:val="af1"/>
    <w:uiPriority w:val="99"/>
    <w:rsid w:val="001F03DE"/>
    <w:rPr>
      <w:rFonts w:eastAsia="Times New Roman" w:cs="Times New Roman"/>
      <w:sz w:val="24"/>
      <w:szCs w:val="24"/>
      <w:lang w:eastAsia="ru-RU"/>
    </w:rPr>
  </w:style>
  <w:style w:type="paragraph" w:styleId="af3">
    <w:name w:val="List Paragraph"/>
    <w:basedOn w:val="a"/>
    <w:uiPriority w:val="34"/>
    <w:qFormat/>
    <w:rsid w:val="001F03DE"/>
    <w:pPr>
      <w:ind w:left="720"/>
      <w:contextualSpacing/>
    </w:pPr>
  </w:style>
  <w:style w:type="table" w:styleId="af4">
    <w:name w:val="Table Grid"/>
    <w:basedOn w:val="a1"/>
    <w:uiPriority w:val="59"/>
    <w:rsid w:val="008C3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unhideWhenUsed/>
    <w:rsid w:val="005125E5"/>
    <w:pPr>
      <w:spacing w:after="120"/>
    </w:pPr>
  </w:style>
  <w:style w:type="character" w:customStyle="1" w:styleId="af6">
    <w:name w:val="Основной текст Знак"/>
    <w:basedOn w:val="a0"/>
    <w:link w:val="af5"/>
    <w:uiPriority w:val="99"/>
    <w:rsid w:val="005125E5"/>
    <w:rPr>
      <w:rFonts w:eastAsia="Times New Roman" w:cs="Times New Roman"/>
      <w:szCs w:val="20"/>
      <w:lang w:eastAsia="ru-RU"/>
    </w:rPr>
  </w:style>
  <w:style w:type="paragraph" w:styleId="af7">
    <w:name w:val="Balloon Text"/>
    <w:basedOn w:val="a"/>
    <w:link w:val="af8"/>
    <w:uiPriority w:val="99"/>
    <w:semiHidden/>
    <w:unhideWhenUsed/>
    <w:rsid w:val="008346BB"/>
    <w:rPr>
      <w:rFonts w:ascii="Tahoma" w:hAnsi="Tahoma" w:cs="Tahoma"/>
      <w:sz w:val="16"/>
      <w:szCs w:val="16"/>
    </w:rPr>
  </w:style>
  <w:style w:type="character" w:customStyle="1" w:styleId="af8">
    <w:name w:val="Текст выноски Знак"/>
    <w:basedOn w:val="a0"/>
    <w:link w:val="af7"/>
    <w:uiPriority w:val="99"/>
    <w:semiHidden/>
    <w:rsid w:val="008346BB"/>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6B335D"/>
    <w:rPr>
      <w:rFonts w:asciiTheme="majorHAnsi" w:eastAsiaTheme="majorEastAsia" w:hAnsiTheme="majorHAnsi" w:cstheme="majorBidi"/>
      <w:b/>
      <w:bCs/>
      <w:color w:val="4F81BD" w:themeColor="accent1"/>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368867">
      <w:bodyDiv w:val="1"/>
      <w:marLeft w:val="0"/>
      <w:marRight w:val="0"/>
      <w:marTop w:val="0"/>
      <w:marBottom w:val="0"/>
      <w:divBdr>
        <w:top w:val="none" w:sz="0" w:space="0" w:color="auto"/>
        <w:left w:val="none" w:sz="0" w:space="0" w:color="auto"/>
        <w:bottom w:val="none" w:sz="0" w:space="0" w:color="auto"/>
        <w:right w:val="none" w:sz="0" w:space="0" w:color="auto"/>
      </w:divBdr>
    </w:div>
    <w:div w:id="247733193">
      <w:bodyDiv w:val="1"/>
      <w:marLeft w:val="0"/>
      <w:marRight w:val="0"/>
      <w:marTop w:val="0"/>
      <w:marBottom w:val="0"/>
      <w:divBdr>
        <w:top w:val="none" w:sz="0" w:space="0" w:color="auto"/>
        <w:left w:val="none" w:sz="0" w:space="0" w:color="auto"/>
        <w:bottom w:val="none" w:sz="0" w:space="0" w:color="auto"/>
        <w:right w:val="none" w:sz="0" w:space="0" w:color="auto"/>
      </w:divBdr>
    </w:div>
    <w:div w:id="267738415">
      <w:bodyDiv w:val="1"/>
      <w:marLeft w:val="0"/>
      <w:marRight w:val="0"/>
      <w:marTop w:val="0"/>
      <w:marBottom w:val="0"/>
      <w:divBdr>
        <w:top w:val="none" w:sz="0" w:space="0" w:color="auto"/>
        <w:left w:val="none" w:sz="0" w:space="0" w:color="auto"/>
        <w:bottom w:val="none" w:sz="0" w:space="0" w:color="auto"/>
        <w:right w:val="none" w:sz="0" w:space="0" w:color="auto"/>
      </w:divBdr>
    </w:div>
    <w:div w:id="370769764">
      <w:bodyDiv w:val="1"/>
      <w:marLeft w:val="0"/>
      <w:marRight w:val="0"/>
      <w:marTop w:val="0"/>
      <w:marBottom w:val="0"/>
      <w:divBdr>
        <w:top w:val="none" w:sz="0" w:space="0" w:color="auto"/>
        <w:left w:val="none" w:sz="0" w:space="0" w:color="auto"/>
        <w:bottom w:val="none" w:sz="0" w:space="0" w:color="auto"/>
        <w:right w:val="none" w:sz="0" w:space="0" w:color="auto"/>
      </w:divBdr>
    </w:div>
    <w:div w:id="375199528">
      <w:bodyDiv w:val="1"/>
      <w:marLeft w:val="0"/>
      <w:marRight w:val="0"/>
      <w:marTop w:val="0"/>
      <w:marBottom w:val="0"/>
      <w:divBdr>
        <w:top w:val="none" w:sz="0" w:space="0" w:color="auto"/>
        <w:left w:val="none" w:sz="0" w:space="0" w:color="auto"/>
        <w:bottom w:val="none" w:sz="0" w:space="0" w:color="auto"/>
        <w:right w:val="none" w:sz="0" w:space="0" w:color="auto"/>
      </w:divBdr>
    </w:div>
    <w:div w:id="487088240">
      <w:bodyDiv w:val="1"/>
      <w:marLeft w:val="0"/>
      <w:marRight w:val="0"/>
      <w:marTop w:val="0"/>
      <w:marBottom w:val="0"/>
      <w:divBdr>
        <w:top w:val="none" w:sz="0" w:space="0" w:color="auto"/>
        <w:left w:val="none" w:sz="0" w:space="0" w:color="auto"/>
        <w:bottom w:val="none" w:sz="0" w:space="0" w:color="auto"/>
        <w:right w:val="none" w:sz="0" w:space="0" w:color="auto"/>
      </w:divBdr>
    </w:div>
    <w:div w:id="649283589">
      <w:bodyDiv w:val="1"/>
      <w:marLeft w:val="0"/>
      <w:marRight w:val="0"/>
      <w:marTop w:val="0"/>
      <w:marBottom w:val="0"/>
      <w:divBdr>
        <w:top w:val="none" w:sz="0" w:space="0" w:color="auto"/>
        <w:left w:val="none" w:sz="0" w:space="0" w:color="auto"/>
        <w:bottom w:val="none" w:sz="0" w:space="0" w:color="auto"/>
        <w:right w:val="none" w:sz="0" w:space="0" w:color="auto"/>
      </w:divBdr>
    </w:div>
    <w:div w:id="681248040">
      <w:bodyDiv w:val="1"/>
      <w:marLeft w:val="0"/>
      <w:marRight w:val="0"/>
      <w:marTop w:val="0"/>
      <w:marBottom w:val="0"/>
      <w:divBdr>
        <w:top w:val="none" w:sz="0" w:space="0" w:color="auto"/>
        <w:left w:val="none" w:sz="0" w:space="0" w:color="auto"/>
        <w:bottom w:val="none" w:sz="0" w:space="0" w:color="auto"/>
        <w:right w:val="none" w:sz="0" w:space="0" w:color="auto"/>
      </w:divBdr>
    </w:div>
    <w:div w:id="729770761">
      <w:bodyDiv w:val="1"/>
      <w:marLeft w:val="0"/>
      <w:marRight w:val="0"/>
      <w:marTop w:val="0"/>
      <w:marBottom w:val="0"/>
      <w:divBdr>
        <w:top w:val="none" w:sz="0" w:space="0" w:color="auto"/>
        <w:left w:val="none" w:sz="0" w:space="0" w:color="auto"/>
        <w:bottom w:val="none" w:sz="0" w:space="0" w:color="auto"/>
        <w:right w:val="none" w:sz="0" w:space="0" w:color="auto"/>
      </w:divBdr>
    </w:div>
    <w:div w:id="823354764">
      <w:bodyDiv w:val="1"/>
      <w:marLeft w:val="0"/>
      <w:marRight w:val="0"/>
      <w:marTop w:val="0"/>
      <w:marBottom w:val="0"/>
      <w:divBdr>
        <w:top w:val="none" w:sz="0" w:space="0" w:color="auto"/>
        <w:left w:val="none" w:sz="0" w:space="0" w:color="auto"/>
        <w:bottom w:val="none" w:sz="0" w:space="0" w:color="auto"/>
        <w:right w:val="none" w:sz="0" w:space="0" w:color="auto"/>
      </w:divBdr>
    </w:div>
    <w:div w:id="825315865">
      <w:bodyDiv w:val="1"/>
      <w:marLeft w:val="0"/>
      <w:marRight w:val="0"/>
      <w:marTop w:val="0"/>
      <w:marBottom w:val="0"/>
      <w:divBdr>
        <w:top w:val="none" w:sz="0" w:space="0" w:color="auto"/>
        <w:left w:val="none" w:sz="0" w:space="0" w:color="auto"/>
        <w:bottom w:val="none" w:sz="0" w:space="0" w:color="auto"/>
        <w:right w:val="none" w:sz="0" w:space="0" w:color="auto"/>
      </w:divBdr>
    </w:div>
    <w:div w:id="857617849">
      <w:bodyDiv w:val="1"/>
      <w:marLeft w:val="0"/>
      <w:marRight w:val="0"/>
      <w:marTop w:val="0"/>
      <w:marBottom w:val="0"/>
      <w:divBdr>
        <w:top w:val="none" w:sz="0" w:space="0" w:color="auto"/>
        <w:left w:val="none" w:sz="0" w:space="0" w:color="auto"/>
        <w:bottom w:val="none" w:sz="0" w:space="0" w:color="auto"/>
        <w:right w:val="none" w:sz="0" w:space="0" w:color="auto"/>
      </w:divBdr>
    </w:div>
    <w:div w:id="935213966">
      <w:bodyDiv w:val="1"/>
      <w:marLeft w:val="0"/>
      <w:marRight w:val="0"/>
      <w:marTop w:val="0"/>
      <w:marBottom w:val="0"/>
      <w:divBdr>
        <w:top w:val="none" w:sz="0" w:space="0" w:color="auto"/>
        <w:left w:val="none" w:sz="0" w:space="0" w:color="auto"/>
        <w:bottom w:val="none" w:sz="0" w:space="0" w:color="auto"/>
        <w:right w:val="none" w:sz="0" w:space="0" w:color="auto"/>
      </w:divBdr>
    </w:div>
    <w:div w:id="988091863">
      <w:bodyDiv w:val="1"/>
      <w:marLeft w:val="0"/>
      <w:marRight w:val="0"/>
      <w:marTop w:val="0"/>
      <w:marBottom w:val="0"/>
      <w:divBdr>
        <w:top w:val="none" w:sz="0" w:space="0" w:color="auto"/>
        <w:left w:val="none" w:sz="0" w:space="0" w:color="auto"/>
        <w:bottom w:val="none" w:sz="0" w:space="0" w:color="auto"/>
        <w:right w:val="none" w:sz="0" w:space="0" w:color="auto"/>
      </w:divBdr>
    </w:div>
    <w:div w:id="1341927260">
      <w:bodyDiv w:val="1"/>
      <w:marLeft w:val="0"/>
      <w:marRight w:val="0"/>
      <w:marTop w:val="0"/>
      <w:marBottom w:val="0"/>
      <w:divBdr>
        <w:top w:val="none" w:sz="0" w:space="0" w:color="auto"/>
        <w:left w:val="none" w:sz="0" w:space="0" w:color="auto"/>
        <w:bottom w:val="none" w:sz="0" w:space="0" w:color="auto"/>
        <w:right w:val="none" w:sz="0" w:space="0" w:color="auto"/>
      </w:divBdr>
    </w:div>
    <w:div w:id="1354259848">
      <w:bodyDiv w:val="1"/>
      <w:marLeft w:val="0"/>
      <w:marRight w:val="0"/>
      <w:marTop w:val="0"/>
      <w:marBottom w:val="0"/>
      <w:divBdr>
        <w:top w:val="none" w:sz="0" w:space="0" w:color="auto"/>
        <w:left w:val="none" w:sz="0" w:space="0" w:color="auto"/>
        <w:bottom w:val="none" w:sz="0" w:space="0" w:color="auto"/>
        <w:right w:val="none" w:sz="0" w:space="0" w:color="auto"/>
      </w:divBdr>
    </w:div>
    <w:div w:id="1447308721">
      <w:bodyDiv w:val="1"/>
      <w:marLeft w:val="0"/>
      <w:marRight w:val="0"/>
      <w:marTop w:val="0"/>
      <w:marBottom w:val="0"/>
      <w:divBdr>
        <w:top w:val="none" w:sz="0" w:space="0" w:color="auto"/>
        <w:left w:val="none" w:sz="0" w:space="0" w:color="auto"/>
        <w:bottom w:val="none" w:sz="0" w:space="0" w:color="auto"/>
        <w:right w:val="none" w:sz="0" w:space="0" w:color="auto"/>
      </w:divBdr>
    </w:div>
    <w:div w:id="1448813367">
      <w:bodyDiv w:val="1"/>
      <w:marLeft w:val="0"/>
      <w:marRight w:val="0"/>
      <w:marTop w:val="0"/>
      <w:marBottom w:val="0"/>
      <w:divBdr>
        <w:top w:val="none" w:sz="0" w:space="0" w:color="auto"/>
        <w:left w:val="none" w:sz="0" w:space="0" w:color="auto"/>
        <w:bottom w:val="none" w:sz="0" w:space="0" w:color="auto"/>
        <w:right w:val="none" w:sz="0" w:space="0" w:color="auto"/>
      </w:divBdr>
    </w:div>
    <w:div w:id="2023428884">
      <w:bodyDiv w:val="1"/>
      <w:marLeft w:val="0"/>
      <w:marRight w:val="0"/>
      <w:marTop w:val="0"/>
      <w:marBottom w:val="0"/>
      <w:divBdr>
        <w:top w:val="none" w:sz="0" w:space="0" w:color="auto"/>
        <w:left w:val="none" w:sz="0" w:space="0" w:color="auto"/>
        <w:bottom w:val="none" w:sz="0" w:space="0" w:color="auto"/>
        <w:right w:val="none" w:sz="0" w:space="0" w:color="auto"/>
      </w:divBdr>
    </w:div>
    <w:div w:id="212364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5.bin"/><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10" Type="http://schemas.openxmlformats.org/officeDocument/2006/relationships/chart" Target="charts/chart2.xml"/><Relationship Id="rId19" Type="http://schemas.openxmlformats.org/officeDocument/2006/relationships/oleObject" Target="embeddings/oleObject4.bin"/><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9.bin"/></Relationships>
</file>

<file path=word/charts/_rels/chart1.xml.rels><?xml version="1.0" encoding="UTF-8" standalone="yes"?>
<Relationships xmlns="http://schemas.openxmlformats.org/package/2006/relationships"><Relationship Id="rId1" Type="http://schemas.openxmlformats.org/officeDocument/2006/relationships/oleObject" Target="file:///D:\&#1076;&#1080;&#1087;&#1083;&#1086;&#1084;\&#1053;&#1086;&#1074;&#1072;&#1103;%20&#1087;&#1072;&#1087;&#1082;&#1072;\&#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76;&#1080;&#1087;&#1083;&#1086;&#1084;\&#1053;&#1086;&#1074;&#1072;&#1103;%20&#1087;&#1072;&#1087;&#1082;&#1072;\&#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76;&#1080;&#1087;&#1083;&#1086;&#1084;\&#1053;&#1086;&#1074;&#1072;&#1103;%20&#1087;&#1072;&#1087;&#1082;&#1072;\&#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76;&#1080;&#1087;&#1083;&#1086;&#1084;\&#1053;&#1086;&#1074;&#1072;&#1103;%20&#1087;&#1072;&#1087;&#1082;&#1072;\&#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76;&#1080;&#1087;&#1083;&#1086;&#1084;\&#1053;&#1086;&#1074;&#1072;&#1103;%20&#1087;&#1072;&#1087;&#1082;&#107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34"/>
  <c:chart>
    <c:title>
      <c:tx>
        <c:rich>
          <a:bodyPr/>
          <a:lstStyle/>
          <a:p>
            <a:pPr>
              <a:defRPr/>
            </a:pPr>
            <a:r>
              <a:rPr lang="ru-RU"/>
              <a:t>Состав и структура имущества                                                             Администрации ООО «Газпром трансгаз Югорск»</a:t>
            </a:r>
          </a:p>
        </c:rich>
      </c:tx>
      <c:layout/>
    </c:title>
    <c:view3D>
      <c:perspective val="30"/>
    </c:view3D>
    <c:plotArea>
      <c:layout/>
      <c:bar3DChart>
        <c:barDir val="col"/>
        <c:grouping val="standard"/>
        <c:ser>
          <c:idx val="0"/>
          <c:order val="0"/>
          <c:tx>
            <c:strRef>
              <c:f>табл.2.1!$A$7</c:f>
              <c:strCache>
                <c:ptCount val="1"/>
                <c:pt idx="0">
                  <c:v>Запасы ТМЦ</c:v>
                </c:pt>
              </c:strCache>
            </c:strRef>
          </c:tx>
          <c:cat>
            <c:strRef>
              <c:f>табл.2.1!$B$1:$D$1</c:f>
              <c:strCache>
                <c:ptCount val="3"/>
                <c:pt idx="0">
                  <c:v>2012 год</c:v>
                </c:pt>
                <c:pt idx="1">
                  <c:v>2013 год</c:v>
                </c:pt>
                <c:pt idx="2">
                  <c:v>2014 год</c:v>
                </c:pt>
              </c:strCache>
            </c:strRef>
          </c:cat>
          <c:val>
            <c:numRef>
              <c:f>табл.2.1!$B$7:$D$7</c:f>
              <c:numCache>
                <c:formatCode>General</c:formatCode>
                <c:ptCount val="3"/>
                <c:pt idx="0">
                  <c:v>4634752</c:v>
                </c:pt>
                <c:pt idx="1">
                  <c:v>6733052</c:v>
                </c:pt>
                <c:pt idx="2">
                  <c:v>12669951</c:v>
                </c:pt>
              </c:numCache>
            </c:numRef>
          </c:val>
        </c:ser>
        <c:ser>
          <c:idx val="1"/>
          <c:order val="1"/>
          <c:tx>
            <c:strRef>
              <c:f>табл.2.1!$A$11</c:f>
              <c:strCache>
                <c:ptCount val="1"/>
                <c:pt idx="0">
                  <c:v>Прочие оборотные активы</c:v>
                </c:pt>
              </c:strCache>
            </c:strRef>
          </c:tx>
          <c:cat>
            <c:strRef>
              <c:f>табл.2.1!$B$1:$D$1</c:f>
              <c:strCache>
                <c:ptCount val="3"/>
                <c:pt idx="0">
                  <c:v>2012 год</c:v>
                </c:pt>
                <c:pt idx="1">
                  <c:v>2013 год</c:v>
                </c:pt>
                <c:pt idx="2">
                  <c:v>2014 год</c:v>
                </c:pt>
              </c:strCache>
            </c:strRef>
          </c:cat>
          <c:val>
            <c:numRef>
              <c:f>табл.2.1!$B$11:$D$11</c:f>
              <c:numCache>
                <c:formatCode>#,##0</c:formatCode>
                <c:ptCount val="3"/>
                <c:pt idx="0">
                  <c:v>106734</c:v>
                </c:pt>
                <c:pt idx="1">
                  <c:v>142872</c:v>
                </c:pt>
                <c:pt idx="2">
                  <c:v>48723</c:v>
                </c:pt>
              </c:numCache>
            </c:numRef>
          </c:val>
        </c:ser>
        <c:ser>
          <c:idx val="2"/>
          <c:order val="2"/>
          <c:tx>
            <c:strRef>
              <c:f>табл.2.1!$A$8</c:f>
              <c:strCache>
                <c:ptCount val="1"/>
                <c:pt idx="0">
                  <c:v>Дебиторская задолженность</c:v>
                </c:pt>
              </c:strCache>
            </c:strRef>
          </c:tx>
          <c:cat>
            <c:strRef>
              <c:f>табл.2.1!$B$1:$D$1</c:f>
              <c:strCache>
                <c:ptCount val="3"/>
                <c:pt idx="0">
                  <c:v>2012 год</c:v>
                </c:pt>
                <c:pt idx="1">
                  <c:v>2013 год</c:v>
                </c:pt>
                <c:pt idx="2">
                  <c:v>2014 год</c:v>
                </c:pt>
              </c:strCache>
            </c:strRef>
          </c:cat>
          <c:val>
            <c:numRef>
              <c:f>табл.2.1!$B$8:$D$8</c:f>
              <c:numCache>
                <c:formatCode>General</c:formatCode>
                <c:ptCount val="3"/>
                <c:pt idx="0">
                  <c:v>43592206</c:v>
                </c:pt>
                <c:pt idx="1">
                  <c:v>41596677</c:v>
                </c:pt>
                <c:pt idx="2">
                  <c:v>46010879</c:v>
                </c:pt>
              </c:numCache>
            </c:numRef>
          </c:val>
        </c:ser>
        <c:ser>
          <c:idx val="3"/>
          <c:order val="3"/>
          <c:tx>
            <c:strRef>
              <c:f>табл.2.1!$A$10</c:f>
              <c:strCache>
                <c:ptCount val="1"/>
                <c:pt idx="0">
                  <c:v>Денежные средства</c:v>
                </c:pt>
              </c:strCache>
            </c:strRef>
          </c:tx>
          <c:val>
            <c:numRef>
              <c:f>табл.2.1!$B$10:$D$10</c:f>
              <c:numCache>
                <c:formatCode>#,##0</c:formatCode>
                <c:ptCount val="3"/>
                <c:pt idx="0">
                  <c:v>558283</c:v>
                </c:pt>
                <c:pt idx="1">
                  <c:v>655417</c:v>
                </c:pt>
                <c:pt idx="2">
                  <c:v>287167</c:v>
                </c:pt>
              </c:numCache>
            </c:numRef>
          </c:val>
        </c:ser>
        <c:ser>
          <c:idx val="4"/>
          <c:order val="4"/>
          <c:tx>
            <c:strRef>
              <c:f>табл.2.1!$A$9</c:f>
              <c:strCache>
                <c:ptCount val="1"/>
                <c:pt idx="0">
                  <c:v>Краткосрочные финансовые вложения</c:v>
                </c:pt>
              </c:strCache>
            </c:strRef>
          </c:tx>
          <c:val>
            <c:numRef>
              <c:f>табл.2.1!$B$9:$D$9</c:f>
              <c:numCache>
                <c:formatCode>General</c:formatCode>
                <c:ptCount val="3"/>
                <c:pt idx="0">
                  <c:v>0</c:v>
                </c:pt>
                <c:pt idx="1">
                  <c:v>0</c:v>
                </c:pt>
                <c:pt idx="2">
                  <c:v>0</c:v>
                </c:pt>
              </c:numCache>
            </c:numRef>
          </c:val>
        </c:ser>
        <c:ser>
          <c:idx val="5"/>
          <c:order val="5"/>
          <c:tx>
            <c:strRef>
              <c:f>табл.2.1!$A$5</c:f>
              <c:strCache>
                <c:ptCount val="1"/>
                <c:pt idx="0">
                  <c:v>Основные средства</c:v>
                </c:pt>
              </c:strCache>
            </c:strRef>
          </c:tx>
          <c:val>
            <c:numRef>
              <c:f>табл.2.1!$B$5:$D$5</c:f>
              <c:numCache>
                <c:formatCode>General</c:formatCode>
                <c:ptCount val="3"/>
                <c:pt idx="0">
                  <c:v>72890174</c:v>
                </c:pt>
                <c:pt idx="1">
                  <c:v>70626608</c:v>
                </c:pt>
                <c:pt idx="2">
                  <c:v>84177469</c:v>
                </c:pt>
              </c:numCache>
            </c:numRef>
          </c:val>
        </c:ser>
        <c:shape val="cone"/>
        <c:axId val="39659008"/>
        <c:axId val="39660544"/>
        <c:axId val="80996544"/>
      </c:bar3DChart>
      <c:catAx>
        <c:axId val="39659008"/>
        <c:scaling>
          <c:orientation val="minMax"/>
        </c:scaling>
        <c:axPos val="b"/>
        <c:majorTickMark val="none"/>
        <c:tickLblPos val="nextTo"/>
        <c:txPr>
          <a:bodyPr/>
          <a:lstStyle/>
          <a:p>
            <a:pPr>
              <a:defRPr b="1"/>
            </a:pPr>
            <a:endParaRPr lang="ru-RU"/>
          </a:p>
        </c:txPr>
        <c:crossAx val="39660544"/>
        <c:crosses val="autoZero"/>
        <c:auto val="1"/>
        <c:lblAlgn val="ctr"/>
        <c:lblOffset val="100"/>
      </c:catAx>
      <c:valAx>
        <c:axId val="39660544"/>
        <c:scaling>
          <c:orientation val="minMax"/>
        </c:scaling>
        <c:axPos val="l"/>
        <c:majorGridlines>
          <c:spPr>
            <a:ln w="12700">
              <a:solidFill>
                <a:schemeClr val="tx1"/>
              </a:solidFill>
            </a:ln>
          </c:spPr>
        </c:majorGridlines>
        <c:title>
          <c:tx>
            <c:rich>
              <a:bodyPr/>
              <a:lstStyle/>
              <a:p>
                <a:pPr>
                  <a:defRPr/>
                </a:pPr>
                <a:r>
                  <a:rPr lang="ru-RU"/>
                  <a:t>тыс.руб.</a:t>
                </a:r>
              </a:p>
            </c:rich>
          </c:tx>
          <c:layout/>
        </c:title>
        <c:numFmt formatCode="General" sourceLinked="1"/>
        <c:majorTickMark val="none"/>
        <c:tickLblPos val="nextTo"/>
        <c:crossAx val="39659008"/>
        <c:crosses val="autoZero"/>
        <c:crossBetween val="between"/>
      </c:valAx>
      <c:serAx>
        <c:axId val="80996544"/>
        <c:scaling>
          <c:orientation val="minMax"/>
        </c:scaling>
        <c:axPos val="b"/>
        <c:majorTickMark val="none"/>
        <c:tickLblPos val="nextTo"/>
        <c:txPr>
          <a:bodyPr/>
          <a:lstStyle/>
          <a:p>
            <a:pPr>
              <a:defRPr b="1"/>
            </a:pPr>
            <a:endParaRPr lang="ru-RU"/>
          </a:p>
        </c:txPr>
        <c:crossAx val="39660544"/>
        <c:crosses val="autoZero"/>
      </c:serAx>
      <c:dTable>
        <c:showHorzBorder val="1"/>
        <c:showVertBorder val="1"/>
        <c:showOutline val="1"/>
        <c:showKeys val="1"/>
      </c:dTable>
    </c:plotArea>
    <c:plotVisOnly val="1"/>
  </c:chart>
  <c:txPr>
    <a:bodyPr/>
    <a:lstStyle/>
    <a:p>
      <a:pPr>
        <a:defRPr baseline="0">
          <a:latin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800" b="1" i="0" u="none" strike="noStrike" cap="none" baseline="0"/>
              <a:t>Состав и структура источников формирования имущества        </a:t>
            </a:r>
            <a:r>
              <a:rPr lang="ru-RU" b="1"/>
              <a:t>Администрации ООО «Газпром трансгаз Югорск»</a:t>
            </a:r>
          </a:p>
        </c:rich>
      </c:tx>
      <c:layout/>
    </c:title>
    <c:view3D>
      <c:perspective val="30"/>
    </c:view3D>
    <c:plotArea>
      <c:layout/>
      <c:bar3DChart>
        <c:barDir val="col"/>
        <c:grouping val="standard"/>
        <c:ser>
          <c:idx val="3"/>
          <c:order val="0"/>
          <c:tx>
            <c:strRef>
              <c:f>табл.2.2!$A$5</c:f>
              <c:strCache>
                <c:ptCount val="1"/>
                <c:pt idx="0">
                  <c:v>Долгосрочные обязательства</c:v>
                </c:pt>
              </c:strCache>
            </c:strRef>
          </c:tx>
          <c:val>
            <c:numRef>
              <c:f>табл.2.2!$B$5:$D$5</c:f>
              <c:numCache>
                <c:formatCode>General</c:formatCode>
                <c:ptCount val="3"/>
                <c:pt idx="0" formatCode="#,##0">
                  <c:v>4004300</c:v>
                </c:pt>
                <c:pt idx="1">
                  <c:v>3715082</c:v>
                </c:pt>
                <c:pt idx="2">
                  <c:v>3723273</c:v>
                </c:pt>
              </c:numCache>
            </c:numRef>
          </c:val>
        </c:ser>
        <c:ser>
          <c:idx val="1"/>
          <c:order val="1"/>
          <c:tx>
            <c:strRef>
              <c:f>табл.2.2!$A$8</c:f>
              <c:strCache>
                <c:ptCount val="1"/>
                <c:pt idx="0">
                  <c:v>Оценочные обязательства</c:v>
                </c:pt>
              </c:strCache>
            </c:strRef>
          </c:tx>
          <c:cat>
            <c:strRef>
              <c:f>табл.2.1!$B$1:$D$1</c:f>
              <c:strCache>
                <c:ptCount val="3"/>
                <c:pt idx="0">
                  <c:v>2012 год</c:v>
                </c:pt>
                <c:pt idx="1">
                  <c:v>2013 год</c:v>
                </c:pt>
                <c:pt idx="2">
                  <c:v>2014 год</c:v>
                </c:pt>
              </c:strCache>
            </c:strRef>
          </c:cat>
          <c:val>
            <c:numRef>
              <c:f>табл.2.2!$B$8:$D$8</c:f>
              <c:numCache>
                <c:formatCode>General</c:formatCode>
                <c:ptCount val="3"/>
                <c:pt idx="0">
                  <c:v>6969700</c:v>
                </c:pt>
                <c:pt idx="1">
                  <c:v>6998673</c:v>
                </c:pt>
                <c:pt idx="2">
                  <c:v>7501476</c:v>
                </c:pt>
              </c:numCache>
            </c:numRef>
          </c:val>
        </c:ser>
        <c:ser>
          <c:idx val="0"/>
          <c:order val="2"/>
          <c:tx>
            <c:strRef>
              <c:f>табл.2.2!$A$7</c:f>
              <c:strCache>
                <c:ptCount val="1"/>
                <c:pt idx="0">
                  <c:v>Кредиторская задолженность</c:v>
                </c:pt>
              </c:strCache>
            </c:strRef>
          </c:tx>
          <c:cat>
            <c:strRef>
              <c:f>табл.2.1!$B$1:$D$1</c:f>
              <c:strCache>
                <c:ptCount val="3"/>
                <c:pt idx="0">
                  <c:v>2012 год</c:v>
                </c:pt>
                <c:pt idx="1">
                  <c:v>2013 год</c:v>
                </c:pt>
                <c:pt idx="2">
                  <c:v>2014 год</c:v>
                </c:pt>
              </c:strCache>
            </c:strRef>
          </c:cat>
          <c:val>
            <c:numRef>
              <c:f>табл.2.2!$B$7:$D$7</c:f>
              <c:numCache>
                <c:formatCode>General</c:formatCode>
                <c:ptCount val="3"/>
                <c:pt idx="0">
                  <c:v>34472269</c:v>
                </c:pt>
                <c:pt idx="1">
                  <c:v>28425763</c:v>
                </c:pt>
                <c:pt idx="2">
                  <c:v>34505760</c:v>
                </c:pt>
              </c:numCache>
            </c:numRef>
          </c:val>
        </c:ser>
        <c:ser>
          <c:idx val="2"/>
          <c:order val="3"/>
          <c:tx>
            <c:strRef>
              <c:f>табл.2.2!$A$6</c:f>
              <c:strCache>
                <c:ptCount val="1"/>
                <c:pt idx="0">
                  <c:v>Краткосрочные обязательства</c:v>
                </c:pt>
              </c:strCache>
            </c:strRef>
          </c:tx>
          <c:cat>
            <c:strRef>
              <c:f>табл.2.1!$B$1:$D$1</c:f>
              <c:strCache>
                <c:ptCount val="3"/>
                <c:pt idx="0">
                  <c:v>2012 год</c:v>
                </c:pt>
                <c:pt idx="1">
                  <c:v>2013 год</c:v>
                </c:pt>
                <c:pt idx="2">
                  <c:v>2014 год</c:v>
                </c:pt>
              </c:strCache>
            </c:strRef>
          </c:cat>
          <c:val>
            <c:numRef>
              <c:f>табл.2.2!$B$6:$D$6</c:f>
              <c:numCache>
                <c:formatCode>General</c:formatCode>
                <c:ptCount val="3"/>
                <c:pt idx="0">
                  <c:v>41441969</c:v>
                </c:pt>
                <c:pt idx="1">
                  <c:v>35424436</c:v>
                </c:pt>
                <c:pt idx="2">
                  <c:v>42007236</c:v>
                </c:pt>
              </c:numCache>
            </c:numRef>
          </c:val>
        </c:ser>
        <c:ser>
          <c:idx val="4"/>
          <c:order val="4"/>
          <c:tx>
            <c:strRef>
              <c:f>табл.2.2!$A$4</c:f>
              <c:strCache>
                <c:ptCount val="1"/>
                <c:pt idx="0">
                  <c:v>Собственный капитал</c:v>
                </c:pt>
              </c:strCache>
            </c:strRef>
          </c:tx>
          <c:val>
            <c:numRef>
              <c:f>табл.2.2!$B$4:$D$4</c:f>
              <c:numCache>
                <c:formatCode>General</c:formatCode>
                <c:ptCount val="3"/>
                <c:pt idx="0">
                  <c:v>80935968</c:v>
                </c:pt>
                <c:pt idx="1">
                  <c:v>82747793</c:v>
                </c:pt>
                <c:pt idx="2">
                  <c:v>99808503</c:v>
                </c:pt>
              </c:numCache>
            </c:numRef>
          </c:val>
        </c:ser>
        <c:shape val="cone"/>
        <c:axId val="67376640"/>
        <c:axId val="67378176"/>
        <c:axId val="39671552"/>
      </c:bar3DChart>
      <c:catAx>
        <c:axId val="67376640"/>
        <c:scaling>
          <c:orientation val="minMax"/>
        </c:scaling>
        <c:axPos val="b"/>
        <c:majorTickMark val="none"/>
        <c:tickLblPos val="nextTo"/>
        <c:txPr>
          <a:bodyPr/>
          <a:lstStyle/>
          <a:p>
            <a:pPr>
              <a:defRPr b="1"/>
            </a:pPr>
            <a:endParaRPr lang="ru-RU"/>
          </a:p>
        </c:txPr>
        <c:crossAx val="67378176"/>
        <c:crosses val="autoZero"/>
        <c:auto val="1"/>
        <c:lblAlgn val="ctr"/>
        <c:lblOffset val="100"/>
      </c:catAx>
      <c:valAx>
        <c:axId val="67378176"/>
        <c:scaling>
          <c:orientation val="minMax"/>
        </c:scaling>
        <c:axPos val="l"/>
        <c:majorGridlines>
          <c:spPr>
            <a:ln w="12700">
              <a:solidFill>
                <a:schemeClr val="tx1"/>
              </a:solidFill>
            </a:ln>
          </c:spPr>
        </c:majorGridlines>
        <c:title>
          <c:tx>
            <c:rich>
              <a:bodyPr/>
              <a:lstStyle/>
              <a:p>
                <a:pPr>
                  <a:defRPr/>
                </a:pPr>
                <a:r>
                  <a:rPr lang="ru-RU" b="1"/>
                  <a:t>тыс.руб.</a:t>
                </a:r>
              </a:p>
            </c:rich>
          </c:tx>
          <c:layout/>
        </c:title>
        <c:numFmt formatCode="#,##0" sourceLinked="1"/>
        <c:majorTickMark val="none"/>
        <c:tickLblPos val="nextTo"/>
        <c:txPr>
          <a:bodyPr/>
          <a:lstStyle/>
          <a:p>
            <a:pPr>
              <a:defRPr baseline="0"/>
            </a:pPr>
            <a:endParaRPr lang="ru-RU"/>
          </a:p>
        </c:txPr>
        <c:crossAx val="67376640"/>
        <c:crosses val="autoZero"/>
        <c:crossBetween val="between"/>
      </c:valAx>
      <c:serAx>
        <c:axId val="39671552"/>
        <c:scaling>
          <c:orientation val="minMax"/>
        </c:scaling>
        <c:axPos val="b"/>
        <c:majorTickMark val="none"/>
        <c:tickLblPos val="nextTo"/>
        <c:txPr>
          <a:bodyPr/>
          <a:lstStyle/>
          <a:p>
            <a:pPr>
              <a:defRPr b="1"/>
            </a:pPr>
            <a:endParaRPr lang="ru-RU"/>
          </a:p>
        </c:txPr>
        <c:crossAx val="67378176"/>
        <c:crosses val="autoZero"/>
      </c:serAx>
      <c:dTable>
        <c:showHorzBorder val="1"/>
        <c:showVertBorder val="1"/>
        <c:showOutline val="1"/>
        <c:showKeys val="1"/>
        <c:txPr>
          <a:bodyPr/>
          <a:lstStyle/>
          <a:p>
            <a:pPr rtl="0">
              <a:defRPr b="0"/>
            </a:pPr>
            <a:endParaRPr lang="ru-RU"/>
          </a:p>
        </c:txPr>
      </c:dTable>
    </c:plotArea>
    <c:plotVisOnly val="1"/>
  </c:chart>
  <c:txPr>
    <a:bodyPr/>
    <a:lstStyle/>
    <a:p>
      <a:pPr>
        <a:defRPr b="0" i="0" cap="none" baseline="0">
          <a:latin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34"/>
  <c:chart>
    <c:title>
      <c:tx>
        <c:rich>
          <a:bodyPr/>
          <a:lstStyle/>
          <a:p>
            <a:pPr>
              <a:defRPr/>
            </a:pPr>
            <a:r>
              <a:rPr lang="ru-RU" sz="1800" b="1" i="0" u="none" strike="noStrike" cap="none" baseline="0"/>
              <a:t>Результаты расчетов финансовых коэффициентов</a:t>
            </a:r>
            <a:endParaRPr lang="ru-RU" b="1"/>
          </a:p>
        </c:rich>
      </c:tx>
      <c:layout/>
    </c:title>
    <c:view3D>
      <c:perspective val="30"/>
    </c:view3D>
    <c:plotArea>
      <c:layout/>
      <c:bar3DChart>
        <c:barDir val="col"/>
        <c:grouping val="standard"/>
        <c:ser>
          <c:idx val="0"/>
          <c:order val="0"/>
          <c:tx>
            <c:strRef>
              <c:f>табл.2.3!$A$4</c:f>
              <c:strCache>
                <c:ptCount val="1"/>
                <c:pt idx="0">
                  <c:v>Маневренности</c:v>
                </c:pt>
              </c:strCache>
            </c:strRef>
          </c:tx>
          <c:cat>
            <c:strRef>
              <c:f>табл.2.3!$B$1:$E$1</c:f>
              <c:strCache>
                <c:ptCount val="4"/>
                <c:pt idx="0">
                  <c:v>2012 г.</c:v>
                </c:pt>
                <c:pt idx="1">
                  <c:v>2013 г.</c:v>
                </c:pt>
                <c:pt idx="2">
                  <c:v>2014 г.</c:v>
                </c:pt>
                <c:pt idx="3">
                  <c:v>Нормативное ограничение</c:v>
                </c:pt>
              </c:strCache>
            </c:strRef>
          </c:cat>
          <c:val>
            <c:numRef>
              <c:f>табл.2.3!$B$4:$E$4</c:f>
              <c:numCache>
                <c:formatCode>General</c:formatCode>
                <c:ptCount val="4"/>
                <c:pt idx="0">
                  <c:v>7.0000000000000021E-2</c:v>
                </c:pt>
                <c:pt idx="1">
                  <c:v>0</c:v>
                </c:pt>
                <c:pt idx="2">
                  <c:v>0.13</c:v>
                </c:pt>
                <c:pt idx="3">
                  <c:v>0.2</c:v>
                </c:pt>
              </c:numCache>
            </c:numRef>
          </c:val>
        </c:ser>
        <c:ser>
          <c:idx val="4"/>
          <c:order val="1"/>
          <c:tx>
            <c:strRef>
              <c:f>табл.2.3!$A$6</c:f>
              <c:strCache>
                <c:ptCount val="1"/>
                <c:pt idx="0">
                  <c:v>Реальной стоимости имущества производственного назначения</c:v>
                </c:pt>
              </c:strCache>
            </c:strRef>
          </c:tx>
          <c:cat>
            <c:strRef>
              <c:f>табл.2.3!$B$1:$E$1</c:f>
              <c:strCache>
                <c:ptCount val="4"/>
                <c:pt idx="0">
                  <c:v>2012 г.</c:v>
                </c:pt>
                <c:pt idx="1">
                  <c:v>2013 г.</c:v>
                </c:pt>
                <c:pt idx="2">
                  <c:v>2014 г.</c:v>
                </c:pt>
                <c:pt idx="3">
                  <c:v>Нормативное ограничение</c:v>
                </c:pt>
              </c:strCache>
            </c:strRef>
          </c:cat>
          <c:val>
            <c:numRef>
              <c:f>табл.2.3!$B$6:$E$6</c:f>
              <c:numCache>
                <c:formatCode>General</c:formatCode>
                <c:ptCount val="4"/>
                <c:pt idx="0">
                  <c:v>0.62000000000000022</c:v>
                </c:pt>
                <c:pt idx="1">
                  <c:v>0.64000000000000024</c:v>
                </c:pt>
                <c:pt idx="2">
                  <c:v>0.68</c:v>
                </c:pt>
                <c:pt idx="3">
                  <c:v>0.5</c:v>
                </c:pt>
              </c:numCache>
            </c:numRef>
          </c:val>
        </c:ser>
        <c:ser>
          <c:idx val="5"/>
          <c:order val="2"/>
          <c:tx>
            <c:strRef>
              <c:f>табл.2.3!$A$7</c:f>
              <c:strCache>
                <c:ptCount val="1"/>
                <c:pt idx="0">
                  <c:v>Финансовой устойчивости</c:v>
                </c:pt>
              </c:strCache>
            </c:strRef>
          </c:tx>
          <c:cat>
            <c:strRef>
              <c:f>табл.2.3!$B$1:$E$1</c:f>
              <c:strCache>
                <c:ptCount val="4"/>
                <c:pt idx="0">
                  <c:v>2012 г.</c:v>
                </c:pt>
                <c:pt idx="1">
                  <c:v>2013 г.</c:v>
                </c:pt>
                <c:pt idx="2">
                  <c:v>2014 г.</c:v>
                </c:pt>
                <c:pt idx="3">
                  <c:v>Нормативное ограничение</c:v>
                </c:pt>
              </c:strCache>
            </c:strRef>
          </c:cat>
          <c:val>
            <c:numRef>
              <c:f>табл.2.3!$B$7:$E$7</c:f>
              <c:numCache>
                <c:formatCode>General</c:formatCode>
                <c:ptCount val="4"/>
                <c:pt idx="0">
                  <c:v>0.67000000000000026</c:v>
                </c:pt>
                <c:pt idx="1">
                  <c:v>0.70000000000000018</c:v>
                </c:pt>
                <c:pt idx="2">
                  <c:v>0.71000000000000019</c:v>
                </c:pt>
                <c:pt idx="3">
                  <c:v>0.6000000000000002</c:v>
                </c:pt>
              </c:numCache>
            </c:numRef>
          </c:val>
        </c:ser>
        <c:ser>
          <c:idx val="3"/>
          <c:order val="3"/>
          <c:tx>
            <c:strRef>
              <c:f>табл.2.3!$A$2</c:f>
              <c:strCache>
                <c:ptCount val="1"/>
                <c:pt idx="0">
                  <c:v> Автономии</c:v>
                </c:pt>
              </c:strCache>
            </c:strRef>
          </c:tx>
          <c:cat>
            <c:strRef>
              <c:f>табл.2.3!$B$1:$E$1</c:f>
              <c:strCache>
                <c:ptCount val="4"/>
                <c:pt idx="0">
                  <c:v>2012 г.</c:v>
                </c:pt>
                <c:pt idx="1">
                  <c:v>2013 г.</c:v>
                </c:pt>
                <c:pt idx="2">
                  <c:v>2014 г.</c:v>
                </c:pt>
                <c:pt idx="3">
                  <c:v>Нормативное ограничение</c:v>
                </c:pt>
              </c:strCache>
            </c:strRef>
          </c:cat>
          <c:val>
            <c:numRef>
              <c:f>табл.2.3!$B$2:$E$2</c:f>
              <c:numCache>
                <c:formatCode>General</c:formatCode>
                <c:ptCount val="4"/>
                <c:pt idx="0">
                  <c:v>0.64000000000000024</c:v>
                </c:pt>
                <c:pt idx="1">
                  <c:v>0.67000000000000026</c:v>
                </c:pt>
                <c:pt idx="2">
                  <c:v>0.68</c:v>
                </c:pt>
                <c:pt idx="3">
                  <c:v>0.6000000000000002</c:v>
                </c:pt>
              </c:numCache>
            </c:numRef>
          </c:val>
        </c:ser>
        <c:ser>
          <c:idx val="1"/>
          <c:order val="4"/>
          <c:tx>
            <c:strRef>
              <c:f>табл.2.3!$A$3</c:f>
              <c:strCache>
                <c:ptCount val="1"/>
                <c:pt idx="0">
                  <c:v>Соотношения заемных и собственных средств</c:v>
                </c:pt>
              </c:strCache>
            </c:strRef>
          </c:tx>
          <c:cat>
            <c:strRef>
              <c:f>табл.2.3!$B$1:$E$1</c:f>
              <c:strCache>
                <c:ptCount val="4"/>
                <c:pt idx="0">
                  <c:v>2012 г.</c:v>
                </c:pt>
                <c:pt idx="1">
                  <c:v>2013 г.</c:v>
                </c:pt>
                <c:pt idx="2">
                  <c:v>2014 г.</c:v>
                </c:pt>
                <c:pt idx="3">
                  <c:v>Нормативное ограничение</c:v>
                </c:pt>
              </c:strCache>
            </c:strRef>
          </c:cat>
          <c:val>
            <c:numRef>
              <c:f>табл.2.3!$B$3:$E$3</c:f>
              <c:numCache>
                <c:formatCode>General</c:formatCode>
                <c:ptCount val="4"/>
                <c:pt idx="0">
                  <c:v>0.56000000000000005</c:v>
                </c:pt>
                <c:pt idx="1">
                  <c:v>0.47000000000000008</c:v>
                </c:pt>
                <c:pt idx="2">
                  <c:v>0.45</c:v>
                </c:pt>
                <c:pt idx="3">
                  <c:v>0.70000000000000018</c:v>
                </c:pt>
              </c:numCache>
            </c:numRef>
          </c:val>
        </c:ser>
        <c:ser>
          <c:idx val="2"/>
          <c:order val="5"/>
          <c:tx>
            <c:strRef>
              <c:f>табл.2.3!$A$5</c:f>
              <c:strCache>
                <c:ptCount val="1"/>
                <c:pt idx="0">
                  <c:v>Обеспечение запасов и затрат собственными источниками</c:v>
                </c:pt>
              </c:strCache>
            </c:strRef>
          </c:tx>
          <c:cat>
            <c:strRef>
              <c:f>табл.2.3!$B$1:$E$1</c:f>
              <c:strCache>
                <c:ptCount val="4"/>
                <c:pt idx="0">
                  <c:v>2012 г.</c:v>
                </c:pt>
                <c:pt idx="1">
                  <c:v>2013 г.</c:v>
                </c:pt>
                <c:pt idx="2">
                  <c:v>2014 г.</c:v>
                </c:pt>
                <c:pt idx="3">
                  <c:v>Нормативное ограничение</c:v>
                </c:pt>
              </c:strCache>
            </c:strRef>
          </c:cat>
          <c:val>
            <c:numRef>
              <c:f>табл.2.3!$B$5:$E$5</c:f>
              <c:numCache>
                <c:formatCode>General</c:formatCode>
                <c:ptCount val="4"/>
                <c:pt idx="0">
                  <c:v>1.36</c:v>
                </c:pt>
                <c:pt idx="1">
                  <c:v>1.53</c:v>
                </c:pt>
                <c:pt idx="2">
                  <c:v>1.06</c:v>
                </c:pt>
                <c:pt idx="3">
                  <c:v>0.5</c:v>
                </c:pt>
              </c:numCache>
            </c:numRef>
          </c:val>
        </c:ser>
        <c:shape val="cone"/>
        <c:axId val="67430656"/>
        <c:axId val="67510272"/>
        <c:axId val="67380992"/>
      </c:bar3DChart>
      <c:catAx>
        <c:axId val="67430656"/>
        <c:scaling>
          <c:orientation val="minMax"/>
        </c:scaling>
        <c:axPos val="b"/>
        <c:majorTickMark val="none"/>
        <c:tickLblPos val="nextTo"/>
        <c:txPr>
          <a:bodyPr/>
          <a:lstStyle/>
          <a:p>
            <a:pPr>
              <a:defRPr b="1"/>
            </a:pPr>
            <a:endParaRPr lang="ru-RU"/>
          </a:p>
        </c:txPr>
        <c:crossAx val="67510272"/>
        <c:crosses val="autoZero"/>
        <c:auto val="1"/>
        <c:lblAlgn val="ctr"/>
        <c:lblOffset val="100"/>
      </c:catAx>
      <c:valAx>
        <c:axId val="67510272"/>
        <c:scaling>
          <c:orientation val="minMax"/>
        </c:scaling>
        <c:axPos val="l"/>
        <c:majorGridlines>
          <c:spPr>
            <a:ln w="12700">
              <a:solidFill>
                <a:schemeClr val="tx1"/>
              </a:solidFill>
            </a:ln>
          </c:spPr>
        </c:majorGridlines>
        <c:numFmt formatCode="General" sourceLinked="1"/>
        <c:majorTickMark val="none"/>
        <c:tickLblPos val="nextTo"/>
        <c:txPr>
          <a:bodyPr/>
          <a:lstStyle/>
          <a:p>
            <a:pPr>
              <a:defRPr baseline="0"/>
            </a:pPr>
            <a:endParaRPr lang="ru-RU"/>
          </a:p>
        </c:txPr>
        <c:crossAx val="67430656"/>
        <c:crosses val="autoZero"/>
        <c:crossBetween val="between"/>
      </c:valAx>
      <c:serAx>
        <c:axId val="67380992"/>
        <c:scaling>
          <c:orientation val="minMax"/>
        </c:scaling>
        <c:axPos val="b"/>
        <c:majorTickMark val="none"/>
        <c:tickLblPos val="nextTo"/>
        <c:txPr>
          <a:bodyPr/>
          <a:lstStyle/>
          <a:p>
            <a:pPr>
              <a:defRPr b="1"/>
            </a:pPr>
            <a:endParaRPr lang="ru-RU"/>
          </a:p>
        </c:txPr>
        <c:crossAx val="67510272"/>
        <c:crosses val="autoZero"/>
      </c:serAx>
      <c:dTable>
        <c:showHorzBorder val="1"/>
        <c:showVertBorder val="1"/>
        <c:showOutline val="1"/>
        <c:showKeys val="1"/>
        <c:txPr>
          <a:bodyPr/>
          <a:lstStyle/>
          <a:p>
            <a:pPr rtl="0">
              <a:defRPr b="0"/>
            </a:pPr>
            <a:endParaRPr lang="ru-RU"/>
          </a:p>
        </c:txPr>
      </c:dTable>
    </c:plotArea>
    <c:plotVisOnly val="1"/>
  </c:chart>
  <c:txPr>
    <a:bodyPr/>
    <a:lstStyle/>
    <a:p>
      <a:pPr>
        <a:defRPr b="0" i="0" cap="none" baseline="0">
          <a:latin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800" b="1" i="0" u="none" strike="noStrike" cap="none" baseline="0"/>
              <a:t>Результаты расчетов коэффициентов ликвидности</a:t>
            </a:r>
            <a:endParaRPr lang="ru-RU" b="1"/>
          </a:p>
        </c:rich>
      </c:tx>
      <c:layout/>
    </c:title>
    <c:view3D>
      <c:perspective val="30"/>
    </c:view3D>
    <c:plotArea>
      <c:layout/>
      <c:bar3DChart>
        <c:barDir val="col"/>
        <c:grouping val="standard"/>
        <c:ser>
          <c:idx val="0"/>
          <c:order val="0"/>
          <c:tx>
            <c:strRef>
              <c:f>табл.2.5!$A$3</c:f>
              <c:strCache>
                <c:ptCount val="1"/>
                <c:pt idx="0">
                  <c:v>Абсолютной ликвидности</c:v>
                </c:pt>
              </c:strCache>
            </c:strRef>
          </c:tx>
          <c:cat>
            <c:strRef>
              <c:f>табл.2.5!$B$2:$E$2</c:f>
              <c:strCache>
                <c:ptCount val="4"/>
                <c:pt idx="0">
                  <c:v>2012 г.</c:v>
                </c:pt>
                <c:pt idx="1">
                  <c:v>2013 г.</c:v>
                </c:pt>
                <c:pt idx="2">
                  <c:v>2014 г.</c:v>
                </c:pt>
                <c:pt idx="3">
                  <c:v>Нормативное ограничение</c:v>
                </c:pt>
              </c:strCache>
            </c:strRef>
          </c:cat>
          <c:val>
            <c:numRef>
              <c:f>табл.2.5!$B$3:$E$3</c:f>
              <c:numCache>
                <c:formatCode>General</c:formatCode>
                <c:ptCount val="4"/>
                <c:pt idx="0">
                  <c:v>1.6000000000000004E-2</c:v>
                </c:pt>
                <c:pt idx="1">
                  <c:v>2.3E-2</c:v>
                </c:pt>
                <c:pt idx="2">
                  <c:v>8.0000000000000019E-3</c:v>
                </c:pt>
                <c:pt idx="3">
                  <c:v>0.2</c:v>
                </c:pt>
              </c:numCache>
            </c:numRef>
          </c:val>
        </c:ser>
        <c:ser>
          <c:idx val="1"/>
          <c:order val="1"/>
          <c:tx>
            <c:strRef>
              <c:f>табл.2.5!$A$4</c:f>
              <c:strCache>
                <c:ptCount val="1"/>
                <c:pt idx="0">
                  <c:v>Текущей ликвидности</c:v>
                </c:pt>
              </c:strCache>
            </c:strRef>
          </c:tx>
          <c:cat>
            <c:strRef>
              <c:f>табл.2.5!$B$2:$E$2</c:f>
              <c:strCache>
                <c:ptCount val="4"/>
                <c:pt idx="0">
                  <c:v>2012 г.</c:v>
                </c:pt>
                <c:pt idx="1">
                  <c:v>2013 г.</c:v>
                </c:pt>
                <c:pt idx="2">
                  <c:v>2014 г.</c:v>
                </c:pt>
                <c:pt idx="3">
                  <c:v>Нормативное ограничение</c:v>
                </c:pt>
              </c:strCache>
            </c:strRef>
          </c:cat>
          <c:val>
            <c:numRef>
              <c:f>табл.2.5!$B$4:$E$4</c:f>
              <c:numCache>
                <c:formatCode>General</c:formatCode>
                <c:ptCount val="4"/>
                <c:pt idx="0">
                  <c:v>1.5009999999999997</c:v>
                </c:pt>
                <c:pt idx="1">
                  <c:v>1.7389999999999999</c:v>
                </c:pt>
                <c:pt idx="2">
                  <c:v>1.716</c:v>
                </c:pt>
                <c:pt idx="3">
                  <c:v>2.5</c:v>
                </c:pt>
              </c:numCache>
            </c:numRef>
          </c:val>
        </c:ser>
        <c:ser>
          <c:idx val="2"/>
          <c:order val="2"/>
          <c:tx>
            <c:strRef>
              <c:f>табл.2.5!$A$5</c:f>
              <c:strCache>
                <c:ptCount val="1"/>
                <c:pt idx="0">
                  <c:v>Быстрой ликвидности</c:v>
                </c:pt>
              </c:strCache>
            </c:strRef>
          </c:tx>
          <c:cat>
            <c:strRef>
              <c:f>табл.2.5!$B$2:$E$2</c:f>
              <c:strCache>
                <c:ptCount val="4"/>
                <c:pt idx="0">
                  <c:v>2012 г.</c:v>
                </c:pt>
                <c:pt idx="1">
                  <c:v>2013 г.</c:v>
                </c:pt>
                <c:pt idx="2">
                  <c:v>2014 г.</c:v>
                </c:pt>
                <c:pt idx="3">
                  <c:v>Нормативное ограничение</c:v>
                </c:pt>
              </c:strCache>
            </c:strRef>
          </c:cat>
          <c:val>
            <c:numRef>
              <c:f>табл.2.5!$B$5:$E$5</c:f>
              <c:numCache>
                <c:formatCode>General</c:formatCode>
                <c:ptCount val="4"/>
                <c:pt idx="0">
                  <c:v>1.28</c:v>
                </c:pt>
                <c:pt idx="1">
                  <c:v>1.486</c:v>
                </c:pt>
                <c:pt idx="2">
                  <c:v>1.341</c:v>
                </c:pt>
                <c:pt idx="3">
                  <c:v>0.8</c:v>
                </c:pt>
              </c:numCache>
            </c:numRef>
          </c:val>
        </c:ser>
        <c:shape val="cone"/>
        <c:axId val="67552000"/>
        <c:axId val="67553536"/>
        <c:axId val="67504320"/>
      </c:bar3DChart>
      <c:catAx>
        <c:axId val="67552000"/>
        <c:scaling>
          <c:orientation val="minMax"/>
        </c:scaling>
        <c:axPos val="b"/>
        <c:majorTickMark val="none"/>
        <c:tickLblPos val="nextTo"/>
        <c:txPr>
          <a:bodyPr/>
          <a:lstStyle/>
          <a:p>
            <a:pPr>
              <a:defRPr b="1"/>
            </a:pPr>
            <a:endParaRPr lang="ru-RU"/>
          </a:p>
        </c:txPr>
        <c:crossAx val="67553536"/>
        <c:crosses val="autoZero"/>
        <c:auto val="1"/>
        <c:lblAlgn val="ctr"/>
        <c:lblOffset val="100"/>
      </c:catAx>
      <c:valAx>
        <c:axId val="67553536"/>
        <c:scaling>
          <c:orientation val="minMax"/>
        </c:scaling>
        <c:axPos val="l"/>
        <c:majorGridlines>
          <c:spPr>
            <a:ln w="12700">
              <a:solidFill>
                <a:schemeClr val="tx1"/>
              </a:solidFill>
            </a:ln>
          </c:spPr>
        </c:majorGridlines>
        <c:numFmt formatCode="General" sourceLinked="1"/>
        <c:majorTickMark val="none"/>
        <c:tickLblPos val="nextTo"/>
        <c:txPr>
          <a:bodyPr/>
          <a:lstStyle/>
          <a:p>
            <a:pPr>
              <a:defRPr baseline="0"/>
            </a:pPr>
            <a:endParaRPr lang="ru-RU"/>
          </a:p>
        </c:txPr>
        <c:crossAx val="67552000"/>
        <c:crosses val="autoZero"/>
        <c:crossBetween val="between"/>
      </c:valAx>
      <c:serAx>
        <c:axId val="67504320"/>
        <c:scaling>
          <c:orientation val="minMax"/>
        </c:scaling>
        <c:axPos val="b"/>
        <c:majorTickMark val="none"/>
        <c:tickLblPos val="nextTo"/>
        <c:txPr>
          <a:bodyPr/>
          <a:lstStyle/>
          <a:p>
            <a:pPr>
              <a:defRPr b="1"/>
            </a:pPr>
            <a:endParaRPr lang="ru-RU"/>
          </a:p>
        </c:txPr>
        <c:crossAx val="67553536"/>
        <c:crosses val="autoZero"/>
      </c:serAx>
      <c:dTable>
        <c:showHorzBorder val="1"/>
        <c:showVertBorder val="1"/>
        <c:showOutline val="1"/>
        <c:showKeys val="1"/>
        <c:txPr>
          <a:bodyPr/>
          <a:lstStyle/>
          <a:p>
            <a:pPr rtl="0">
              <a:defRPr b="0"/>
            </a:pPr>
            <a:endParaRPr lang="ru-RU"/>
          </a:p>
        </c:txPr>
      </c:dTable>
    </c:plotArea>
    <c:plotVisOnly val="1"/>
  </c:chart>
  <c:txPr>
    <a:bodyPr/>
    <a:lstStyle/>
    <a:p>
      <a:pPr>
        <a:defRPr b="0" i="0" cap="none" baseline="0">
          <a:latin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34"/>
  <c:chart>
    <c:title>
      <c:tx>
        <c:rich>
          <a:bodyPr/>
          <a:lstStyle/>
          <a:p>
            <a:pPr>
              <a:defRPr/>
            </a:pPr>
            <a:r>
              <a:rPr lang="ru-RU" sz="1400" b="1" i="0" u="none" strike="noStrike" cap="none" baseline="0"/>
              <a:t>Показатели ликвидности баланса                                                 Администрации ООО «Газпром трансгаз Югорск»в 2014 г., в тыс. руб.</a:t>
            </a:r>
            <a:endParaRPr lang="ru-RU" sz="1400" b="1"/>
          </a:p>
        </c:rich>
      </c:tx>
      <c:layout/>
    </c:title>
    <c:view3D>
      <c:perspective val="30"/>
    </c:view3D>
    <c:plotArea>
      <c:layout>
        <c:manualLayout>
          <c:layoutTarget val="inner"/>
          <c:xMode val="edge"/>
          <c:yMode val="edge"/>
          <c:x val="0.14268238831644839"/>
          <c:y val="0.21705842121863039"/>
          <c:w val="0.63759809137016799"/>
          <c:h val="0.39079285415653275"/>
        </c:manualLayout>
      </c:layout>
      <c:bar3DChart>
        <c:barDir val="col"/>
        <c:grouping val="standard"/>
        <c:ser>
          <c:idx val="0"/>
          <c:order val="0"/>
          <c:tx>
            <c:strRef>
              <c:f>Лист4!$A$3</c:f>
              <c:strCache>
                <c:ptCount val="1"/>
                <c:pt idx="0">
                  <c:v>Наиболее срочные</c:v>
                </c:pt>
              </c:strCache>
            </c:strRef>
          </c:tx>
          <c:cat>
            <c:strRef>
              <c:f>Лист4!$B$2:$C$2</c:f>
              <c:strCache>
                <c:ptCount val="2"/>
                <c:pt idx="0">
                  <c:v>Активы</c:v>
                </c:pt>
                <c:pt idx="1">
                  <c:v>Обязательства</c:v>
                </c:pt>
              </c:strCache>
            </c:strRef>
          </c:cat>
          <c:val>
            <c:numRef>
              <c:f>Лист4!$B$3:$C$3</c:f>
              <c:numCache>
                <c:formatCode>General</c:formatCode>
                <c:ptCount val="2"/>
                <c:pt idx="0" formatCode="#,##0">
                  <c:v>287167</c:v>
                </c:pt>
                <c:pt idx="1">
                  <c:v>34505760</c:v>
                </c:pt>
              </c:numCache>
            </c:numRef>
          </c:val>
        </c:ser>
        <c:ser>
          <c:idx val="1"/>
          <c:order val="1"/>
          <c:tx>
            <c:strRef>
              <c:f>Лист4!$A$4</c:f>
              <c:strCache>
                <c:ptCount val="1"/>
                <c:pt idx="0">
                  <c:v>Краткосрочные</c:v>
                </c:pt>
              </c:strCache>
            </c:strRef>
          </c:tx>
          <c:cat>
            <c:strRef>
              <c:f>Лист4!$B$2:$C$2</c:f>
              <c:strCache>
                <c:ptCount val="2"/>
                <c:pt idx="0">
                  <c:v>Активы</c:v>
                </c:pt>
                <c:pt idx="1">
                  <c:v>Обязательства</c:v>
                </c:pt>
              </c:strCache>
            </c:strRef>
          </c:cat>
          <c:val>
            <c:numRef>
              <c:f>Лист4!$B$4:$C$4</c:f>
              <c:numCache>
                <c:formatCode>General</c:formatCode>
                <c:ptCount val="2"/>
                <c:pt idx="0">
                  <c:v>45904945</c:v>
                </c:pt>
                <c:pt idx="1">
                  <c:v>7501476</c:v>
                </c:pt>
              </c:numCache>
            </c:numRef>
          </c:val>
        </c:ser>
        <c:ser>
          <c:idx val="2"/>
          <c:order val="2"/>
          <c:tx>
            <c:strRef>
              <c:f>Лист4!$A$5</c:f>
              <c:strCache>
                <c:ptCount val="1"/>
                <c:pt idx="0">
                  <c:v>Долгосрочные</c:v>
                </c:pt>
              </c:strCache>
            </c:strRef>
          </c:tx>
          <c:cat>
            <c:strRef>
              <c:f>Лист4!$B$2:$C$2</c:f>
              <c:strCache>
                <c:ptCount val="2"/>
                <c:pt idx="0">
                  <c:v>Активы</c:v>
                </c:pt>
                <c:pt idx="1">
                  <c:v>Обязательства</c:v>
                </c:pt>
              </c:strCache>
            </c:strRef>
          </c:cat>
          <c:val>
            <c:numRef>
              <c:f>Лист4!$B$5:$C$5</c:f>
              <c:numCache>
                <c:formatCode>General</c:formatCode>
                <c:ptCount val="2"/>
                <c:pt idx="0">
                  <c:v>12669951</c:v>
                </c:pt>
                <c:pt idx="1">
                  <c:v>0</c:v>
                </c:pt>
              </c:numCache>
            </c:numRef>
          </c:val>
        </c:ser>
        <c:ser>
          <c:idx val="3"/>
          <c:order val="3"/>
          <c:tx>
            <c:strRef>
              <c:f>Лист4!$A$6</c:f>
              <c:strCache>
                <c:ptCount val="1"/>
                <c:pt idx="0">
                  <c:v>Постоянные</c:v>
                </c:pt>
              </c:strCache>
            </c:strRef>
          </c:tx>
          <c:cat>
            <c:strRef>
              <c:f>Лист4!$B$2:$C$2</c:f>
              <c:strCache>
                <c:ptCount val="2"/>
                <c:pt idx="0">
                  <c:v>Активы</c:v>
                </c:pt>
                <c:pt idx="1">
                  <c:v>Обязательства</c:v>
                </c:pt>
              </c:strCache>
            </c:strRef>
          </c:cat>
          <c:val>
            <c:numRef>
              <c:f>Лист4!$B$6:$C$6</c:f>
              <c:numCache>
                <c:formatCode>General</c:formatCode>
                <c:ptCount val="2"/>
                <c:pt idx="0">
                  <c:v>84177469</c:v>
                </c:pt>
                <c:pt idx="1">
                  <c:v>99808503</c:v>
                </c:pt>
              </c:numCache>
            </c:numRef>
          </c:val>
        </c:ser>
        <c:shape val="cone"/>
        <c:axId val="67726336"/>
        <c:axId val="67736320"/>
        <c:axId val="67728256"/>
      </c:bar3DChart>
      <c:catAx>
        <c:axId val="67726336"/>
        <c:scaling>
          <c:orientation val="minMax"/>
        </c:scaling>
        <c:axPos val="b"/>
        <c:majorTickMark val="none"/>
        <c:tickLblPos val="nextTo"/>
        <c:txPr>
          <a:bodyPr/>
          <a:lstStyle/>
          <a:p>
            <a:pPr>
              <a:defRPr sz="800" b="1"/>
            </a:pPr>
            <a:endParaRPr lang="ru-RU"/>
          </a:p>
        </c:txPr>
        <c:crossAx val="67736320"/>
        <c:crosses val="autoZero"/>
        <c:auto val="1"/>
        <c:lblAlgn val="ctr"/>
        <c:lblOffset val="100"/>
      </c:catAx>
      <c:valAx>
        <c:axId val="67736320"/>
        <c:scaling>
          <c:orientation val="minMax"/>
        </c:scaling>
        <c:axPos val="l"/>
        <c:majorGridlines>
          <c:spPr>
            <a:ln w="12700">
              <a:solidFill>
                <a:schemeClr val="tx1"/>
              </a:solidFill>
            </a:ln>
          </c:spPr>
        </c:majorGridlines>
        <c:numFmt formatCode="#,##0" sourceLinked="1"/>
        <c:majorTickMark val="none"/>
        <c:tickLblPos val="nextTo"/>
        <c:txPr>
          <a:bodyPr/>
          <a:lstStyle/>
          <a:p>
            <a:pPr>
              <a:defRPr baseline="0"/>
            </a:pPr>
            <a:endParaRPr lang="ru-RU"/>
          </a:p>
        </c:txPr>
        <c:crossAx val="67726336"/>
        <c:crosses val="autoZero"/>
        <c:crossBetween val="between"/>
      </c:valAx>
      <c:serAx>
        <c:axId val="67728256"/>
        <c:scaling>
          <c:orientation val="minMax"/>
        </c:scaling>
        <c:axPos val="b"/>
        <c:majorTickMark val="none"/>
        <c:tickLblPos val="nextTo"/>
        <c:txPr>
          <a:bodyPr/>
          <a:lstStyle/>
          <a:p>
            <a:pPr>
              <a:defRPr sz="800" b="1"/>
            </a:pPr>
            <a:endParaRPr lang="ru-RU"/>
          </a:p>
        </c:txPr>
        <c:crossAx val="67736320"/>
        <c:crosses val="autoZero"/>
      </c:serAx>
      <c:dTable>
        <c:showHorzBorder val="1"/>
        <c:showVertBorder val="1"/>
        <c:showOutline val="1"/>
        <c:showKeys val="1"/>
        <c:txPr>
          <a:bodyPr/>
          <a:lstStyle/>
          <a:p>
            <a:pPr rtl="0">
              <a:defRPr b="0"/>
            </a:pPr>
            <a:endParaRPr lang="ru-RU"/>
          </a:p>
        </c:txPr>
      </c:dTable>
    </c:plotArea>
    <c:plotVisOnly val="1"/>
  </c:chart>
  <c:txPr>
    <a:bodyPr/>
    <a:lstStyle/>
    <a:p>
      <a:pPr>
        <a:defRPr b="0" i="0" cap="none" baseline="0">
          <a:latin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872D-6BE5-4A1F-BF11-5DE90CD1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12384</Words>
  <Characters>70591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Fresh-Team</Company>
  <LinksUpToDate>false</LinksUpToDate>
  <CharactersWithSpaces>82810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Югорск</dc:creator>
  <cp:lastModifiedBy>Pasha-Hard</cp:lastModifiedBy>
  <cp:revision>2</cp:revision>
  <cp:lastPrinted>2015-05-18T13:41:00Z</cp:lastPrinted>
  <dcterms:created xsi:type="dcterms:W3CDTF">2015-07-24T09:02:00Z</dcterms:created>
  <dcterms:modified xsi:type="dcterms:W3CDTF">2015-07-24T09:02:00Z</dcterms:modified>
</cp:coreProperties>
</file>