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0B" w:rsidRDefault="0058250B" w:rsidP="0058250B">
      <w:pPr>
        <w:pStyle w:val="a3"/>
      </w:pPr>
      <w:r>
        <w:rPr>
          <w:u w:val="single"/>
        </w:rPr>
        <w:t>Государственные и муниципальные финансы</w:t>
      </w:r>
      <w:bookmarkStart w:id="0" w:name="_GoBack"/>
      <w:bookmarkEnd w:id="0"/>
    </w:p>
    <w:p w:rsidR="0058250B" w:rsidRDefault="0058250B" w:rsidP="0058250B">
      <w:pPr>
        <w:pStyle w:val="a3"/>
      </w:pPr>
      <w:r>
        <w:t>Результаты выполненной контрольной работы должны включать:</w:t>
      </w:r>
    </w:p>
    <w:p w:rsidR="0058250B" w:rsidRDefault="0058250B" w:rsidP="0058250B">
      <w:pPr>
        <w:pStyle w:val="a3"/>
        <w:ind w:left="720"/>
      </w:pPr>
      <w:r>
        <w:t>A. Текстовый файл и презентацию теоретического задания №1, в соответствии с требованиями, изложенными в задании контрольной работы.</w:t>
      </w:r>
      <w:r>
        <w:br/>
        <w:t xml:space="preserve">B. Текстовый файл к расчетному заданию №2, включающий текст задания, соответствующий именно Вашему варианту, подробное описание хода решений и вычислений, результаты расчетов. 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b/>
          <w:sz w:val="24"/>
          <w:szCs w:val="24"/>
          <w:lang w:eastAsia="ru-RU"/>
        </w:rPr>
        <w:t>Задание на контрольную работу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b/>
          <w:sz w:val="24"/>
          <w:szCs w:val="24"/>
          <w:lang w:eastAsia="ru-RU"/>
        </w:rPr>
        <w:t>Цель: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рассмотреть теоретические принципы и практические вопросы формирования и использования государственных и муниципальных финансов.</w:t>
      </w:r>
    </w:p>
    <w:p w:rsidR="0058250B" w:rsidRPr="0058250B" w:rsidRDefault="0058250B" w:rsidP="0058250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b/>
          <w:sz w:val="24"/>
          <w:szCs w:val="24"/>
          <w:lang w:eastAsia="ru-RU"/>
        </w:rPr>
        <w:t>Теоретическое задание №1:</w:t>
      </w:r>
    </w:p>
    <w:p w:rsidR="0058250B" w:rsidRPr="0058250B" w:rsidRDefault="0058250B" w:rsidP="0058250B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Arial" w:hAnsi="Arial" w:cs="Arial"/>
          <w:sz w:val="24"/>
          <w:szCs w:val="24"/>
          <w:lang w:eastAsia="ru-RU"/>
        </w:rPr>
        <w:t xml:space="preserve">1. 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номером варианта </w:t>
      </w:r>
      <w:r w:rsidRPr="0058250B">
        <w:rPr>
          <w:rFonts w:ascii="Arial" w:eastAsia="Times New Roman" w:hAnsi="Arial" w:cs="Arial"/>
          <w:b/>
          <w:sz w:val="24"/>
          <w:szCs w:val="24"/>
          <w:lang w:eastAsia="ru-RU"/>
        </w:rPr>
        <w:t>(номер варианта соответствует последней цифре пароля студента)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рассмотреть теоретическое содержание вопроса формирования и использования государственных/муниципальных финансов.</w:t>
      </w:r>
    </w:p>
    <w:p w:rsidR="0058250B" w:rsidRPr="0058250B" w:rsidRDefault="0058250B" w:rsidP="0058250B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Arial" w:hAnsi="Arial" w:cs="Arial"/>
          <w:sz w:val="24"/>
          <w:szCs w:val="24"/>
          <w:lang w:eastAsia="ru-RU"/>
        </w:rPr>
        <w:t xml:space="preserve">2. 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По итогам рассмотрения задания №1 контрольной работы:</w:t>
      </w:r>
    </w:p>
    <w:p w:rsidR="0058250B" w:rsidRPr="0058250B" w:rsidRDefault="0058250B" w:rsidP="0058250B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Arial" w:hAnsi="Arial" w:cs="Arial"/>
          <w:sz w:val="24"/>
          <w:szCs w:val="24"/>
          <w:lang w:eastAsia="ru-RU"/>
        </w:rPr>
        <w:t xml:space="preserve">2.1.  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Подготовить теоретический материал в текстовом редакторе в соответствии с требованиями, изложенными в конце задания на контрольную работу.</w:t>
      </w:r>
    </w:p>
    <w:p w:rsidR="0058250B" w:rsidRPr="0058250B" w:rsidRDefault="0058250B" w:rsidP="0058250B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Arial" w:hAnsi="Arial" w:cs="Arial"/>
          <w:sz w:val="24"/>
          <w:szCs w:val="24"/>
          <w:lang w:eastAsia="ru-RU"/>
        </w:rPr>
        <w:t xml:space="preserve">2.2.  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Представить презентацию по подготовленному материалу в соответствии с требованиями:</w:t>
      </w:r>
    </w:p>
    <w:p w:rsidR="0058250B" w:rsidRPr="0058250B" w:rsidRDefault="0058250B" w:rsidP="0058250B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Arial" w:hAnsi="Arial" w:cs="Arial"/>
          <w:sz w:val="24"/>
          <w:szCs w:val="24"/>
          <w:lang w:eastAsia="ru-RU"/>
        </w:rPr>
        <w:t xml:space="preserve">a.     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Презентация готовится в программном продукте MS 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PowerPoint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250B" w:rsidRPr="0058250B" w:rsidRDefault="0058250B" w:rsidP="0058250B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Arial" w:hAnsi="Arial" w:cs="Arial"/>
          <w:sz w:val="24"/>
          <w:szCs w:val="24"/>
          <w:lang w:eastAsia="ru-RU"/>
        </w:rPr>
        <w:t xml:space="preserve">b.     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Первый слайд – титульный (наименование варианта, тематика вопроса, ФИО студента, группа).</w:t>
      </w:r>
    </w:p>
    <w:p w:rsidR="0058250B" w:rsidRPr="0058250B" w:rsidRDefault="0058250B" w:rsidP="0058250B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Arial" w:hAnsi="Arial" w:cs="Arial"/>
          <w:sz w:val="24"/>
          <w:szCs w:val="24"/>
          <w:lang w:eastAsia="ru-RU"/>
        </w:rPr>
        <w:t xml:space="preserve">c.      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Второй слайд – содержание презентации.</w:t>
      </w:r>
    </w:p>
    <w:p w:rsidR="0058250B" w:rsidRPr="0058250B" w:rsidRDefault="0058250B" w:rsidP="0058250B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Arial" w:hAnsi="Arial" w:cs="Arial"/>
          <w:sz w:val="24"/>
          <w:szCs w:val="24"/>
          <w:lang w:eastAsia="ru-RU"/>
        </w:rPr>
        <w:t xml:space="preserve">d.     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Последний слайд – список использованных источников.</w:t>
      </w:r>
    </w:p>
    <w:p w:rsidR="0058250B" w:rsidRPr="0058250B" w:rsidRDefault="0058250B" w:rsidP="0058250B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Arial" w:hAnsi="Arial" w:cs="Arial"/>
          <w:sz w:val="24"/>
          <w:szCs w:val="24"/>
          <w:lang w:eastAsia="ru-RU"/>
        </w:rPr>
        <w:t xml:space="preserve">e.     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Презентация кроме текстового содержания должна включать схемы, рисунки, диаграммы по тематике вопроса.</w:t>
      </w:r>
    </w:p>
    <w:p w:rsidR="0058250B" w:rsidRPr="0058250B" w:rsidRDefault="0058250B" w:rsidP="0058250B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Arial" w:hAnsi="Arial" w:cs="Arial"/>
          <w:sz w:val="24"/>
          <w:szCs w:val="24"/>
          <w:lang w:eastAsia="ru-RU"/>
        </w:rPr>
        <w:t xml:space="preserve">f.       </w:t>
      </w:r>
      <w:r w:rsidRPr="0058250B">
        <w:rPr>
          <w:rFonts w:ascii="Arial" w:eastAsia="Times New Roman" w:hAnsi="Arial" w:cs="Arial"/>
          <w:b/>
          <w:sz w:val="24"/>
          <w:szCs w:val="24"/>
          <w:lang w:eastAsia="ru-RU"/>
        </w:rPr>
        <w:t>Общий объем презентации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не должен превышать </w:t>
      </w:r>
      <w:r w:rsidRPr="0058250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18 слайдов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250B" w:rsidRPr="0058250B" w:rsidRDefault="0058250B" w:rsidP="0058250B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Arial" w:hAnsi="Arial" w:cs="Arial"/>
          <w:sz w:val="24"/>
          <w:szCs w:val="24"/>
          <w:lang w:eastAsia="ru-RU"/>
        </w:rPr>
        <w:t xml:space="preserve">3. 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Тематика вопросов: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8417"/>
      </w:tblGrid>
      <w:tr w:rsidR="0058250B" w:rsidRPr="0058250B" w:rsidTr="0058250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0B" w:rsidRPr="0058250B" w:rsidRDefault="0058250B" w:rsidP="0058250B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теоретического вопроса </w:t>
            </w:r>
          </w:p>
          <w:p w:rsidR="0058250B" w:rsidRPr="0058250B" w:rsidRDefault="0058250B" w:rsidP="0058250B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(уровень бюджета студент выбирает самостоятельно)</w:t>
            </w:r>
          </w:p>
        </w:tc>
      </w:tr>
      <w:tr w:rsidR="0058250B" w:rsidRPr="0058250B" w:rsidTr="0058250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Динамика доходов федерального/регионального/местного бюджета</w:t>
            </w:r>
          </w:p>
        </w:tc>
      </w:tr>
      <w:tr w:rsidR="0058250B" w:rsidRPr="0058250B" w:rsidTr="0058250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Структура доходов федерального/регионального/местного бюджета</w:t>
            </w:r>
          </w:p>
        </w:tc>
      </w:tr>
      <w:tr w:rsidR="0058250B" w:rsidRPr="0058250B" w:rsidTr="0058250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Динамика расходов федерального/регионального/местного бюджета</w:t>
            </w:r>
          </w:p>
        </w:tc>
      </w:tr>
      <w:tr w:rsidR="0058250B" w:rsidRPr="0058250B" w:rsidTr="0058250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Структура расходов федерального/регионального/местного бюджета</w:t>
            </w:r>
          </w:p>
        </w:tc>
      </w:tr>
      <w:tr w:rsidR="0058250B" w:rsidRPr="0058250B" w:rsidTr="0058250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Сбалансированность федерального бюджета: дефицит/профицит</w:t>
            </w:r>
          </w:p>
        </w:tc>
      </w:tr>
      <w:tr w:rsidR="0058250B" w:rsidRPr="0058250B" w:rsidTr="0058250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Сбалансированность регионального бюджета: дефицит/профицит</w:t>
            </w:r>
          </w:p>
        </w:tc>
      </w:tr>
      <w:tr w:rsidR="0058250B" w:rsidRPr="0058250B" w:rsidTr="0058250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Внутренний государственный долг РФ: динамика и структура</w:t>
            </w:r>
          </w:p>
        </w:tc>
      </w:tr>
      <w:tr w:rsidR="0058250B" w:rsidRPr="0058250B" w:rsidTr="0058250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  <w:t>Внешний государственный долг РФ: динамика и структура</w:t>
            </w:r>
          </w:p>
        </w:tc>
      </w:tr>
      <w:tr w:rsidR="0058250B" w:rsidRPr="0058250B" w:rsidTr="0058250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Резервный фонд РФ: сущность, принципы формирования, динамика</w:t>
            </w:r>
          </w:p>
        </w:tc>
      </w:tr>
      <w:tr w:rsidR="0058250B" w:rsidRPr="0058250B" w:rsidTr="0058250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Фонд национального благосостояния РФ: сущность, принципы формирования, динамика</w:t>
            </w:r>
          </w:p>
        </w:tc>
      </w:tr>
    </w:tbl>
    <w:p w:rsidR="0058250B" w:rsidRPr="0058250B" w:rsidRDefault="0058250B" w:rsidP="005825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50B" w:rsidRPr="0058250B" w:rsidRDefault="0058250B" w:rsidP="0058250B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4. 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Основные (базовые) рекомендуемые источники по статистической информации:</w:t>
      </w:r>
    </w:p>
    <w:p w:rsidR="0058250B" w:rsidRPr="0058250B" w:rsidRDefault="0058250B" w:rsidP="0058250B">
      <w:pPr>
        <w:tabs>
          <w:tab w:val="left" w:pos="567"/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58250B">
        <w:rPr>
          <w:rFonts w:ascii="Arial" w:eastAsia="Wingdings" w:hAnsi="Arial" w:cs="Arial"/>
          <w:sz w:val="24"/>
          <w:szCs w:val="24"/>
          <w:lang w:eastAsia="ru-RU"/>
        </w:rPr>
        <w:t xml:space="preserve"> 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Министерство финансов Российской Федерации, официальный сайт: </w:t>
      </w:r>
      <w:hyperlink r:id="rId6" w:history="1">
        <w:r w:rsidRPr="005825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http://www.minfin.ru/ru/</w:t>
        </w:r>
      </w:hyperlink>
    </w:p>
    <w:p w:rsidR="0058250B" w:rsidRPr="0058250B" w:rsidRDefault="0058250B" w:rsidP="0058250B">
      <w:pPr>
        <w:tabs>
          <w:tab w:val="left" w:pos="567"/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58250B">
        <w:rPr>
          <w:rFonts w:ascii="Arial" w:eastAsia="Wingdings" w:hAnsi="Arial" w:cs="Arial"/>
          <w:sz w:val="24"/>
          <w:szCs w:val="24"/>
          <w:lang w:eastAsia="ru-RU"/>
        </w:rPr>
        <w:t xml:space="preserve"> 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Федеральная служба государственной статистики, официальный сайт: </w:t>
      </w:r>
      <w:hyperlink r:id="rId7" w:history="1">
        <w:r w:rsidRPr="005825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http://www.gks.ru/</w:t>
        </w:r>
      </w:hyperlink>
    </w:p>
    <w:p w:rsidR="0058250B" w:rsidRPr="0058250B" w:rsidRDefault="0058250B" w:rsidP="0058250B">
      <w:pPr>
        <w:tabs>
          <w:tab w:val="left" w:pos="567"/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58250B">
        <w:rPr>
          <w:rFonts w:ascii="Arial" w:eastAsia="Wingdings" w:hAnsi="Arial" w:cs="Arial"/>
          <w:sz w:val="24"/>
          <w:szCs w:val="24"/>
          <w:lang w:eastAsia="ru-RU"/>
        </w:rPr>
        <w:t xml:space="preserve"> 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Интернет-портал Правительства Российской Федерации: http://www.government.ru/</w:t>
      </w:r>
    </w:p>
    <w:p w:rsidR="0058250B" w:rsidRPr="0058250B" w:rsidRDefault="0058250B" w:rsidP="0058250B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Arial" w:hAnsi="Arial" w:cs="Arial"/>
          <w:sz w:val="24"/>
          <w:szCs w:val="24"/>
          <w:lang w:eastAsia="ru-RU"/>
        </w:rPr>
        <w:t xml:space="preserve">5. 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Контрольная работа должна включать оценку и анализ основных ПРАКТИЧЕСКИХ показателей по теме (за 5 лет (2006-2011 гг.)). Теоретический материал используется ТОЛЬКО для раскрытия основных понятий темы! На фактические данные обязательны ссылки в работе!</w:t>
      </w:r>
    </w:p>
    <w:p w:rsidR="0058250B" w:rsidRPr="0058250B" w:rsidRDefault="0058250B" w:rsidP="0058250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58250B" w:rsidRPr="0058250B" w:rsidRDefault="0058250B" w:rsidP="0058250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b/>
          <w:sz w:val="24"/>
          <w:szCs w:val="24"/>
          <w:lang w:eastAsia="ru-RU"/>
        </w:rPr>
        <w:t>Расчетное задание №2: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b/>
          <w:sz w:val="24"/>
          <w:szCs w:val="24"/>
          <w:lang w:eastAsia="ru-RU"/>
        </w:rPr>
        <w:t>Расчет основных параметров бюджета муниципального образования.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Определите </w:t>
      </w:r>
      <w:proofErr w:type="gram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в процентах изменение расходов бюджета муниципального образования в прогнозируемом году по сравнению с текущим годом при следующих условиях</w:t>
      </w:r>
      <w:proofErr w:type="gram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- в прогнозируемом году профицит муниципального бюджета составит </w:t>
      </w:r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% от объема его доходов; 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- расходы муниципального бюджета в текущем году составят </w:t>
      </w:r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Y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млрд. 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- доходы бюджета муниципального бюджета в прогнозируемом году составят </w:t>
      </w:r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млрд. р.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839"/>
        <w:gridCol w:w="789"/>
        <w:gridCol w:w="789"/>
        <w:gridCol w:w="789"/>
        <w:gridCol w:w="789"/>
        <w:gridCol w:w="789"/>
        <w:gridCol w:w="789"/>
        <w:gridCol w:w="789"/>
        <w:gridCol w:w="789"/>
        <w:gridCol w:w="769"/>
      </w:tblGrid>
      <w:tr w:rsidR="0058250B" w:rsidRPr="0058250B" w:rsidTr="0058250B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/>
                <w:i/>
                <w:szCs w:val="24"/>
                <w:lang w:eastAsia="ru-RU"/>
              </w:rPr>
              <w:t>Показатель</w:t>
            </w:r>
          </w:p>
        </w:tc>
        <w:tc>
          <w:tcPr>
            <w:tcW w:w="84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Вариант</w:t>
            </w:r>
          </w:p>
        </w:tc>
      </w:tr>
      <w:tr w:rsidR="0058250B" w:rsidRPr="0058250B" w:rsidTr="005825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0B" w:rsidRPr="0058250B" w:rsidRDefault="0058250B" w:rsidP="00582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8250B"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val="en-US" w:eastAsia="ru-RU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ru-RU"/>
              </w:rPr>
              <w:t>9</w:t>
            </w:r>
          </w:p>
        </w:tc>
      </w:tr>
      <w:tr w:rsidR="0058250B" w:rsidRPr="0058250B" w:rsidTr="0058250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8250B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3,5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58250B" w:rsidRPr="0058250B" w:rsidTr="0058250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8250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4,9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8250B" w:rsidRPr="0058250B" w:rsidTr="0058250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  <w:r w:rsidRPr="005825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58250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8250B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0B" w:rsidRPr="0058250B" w:rsidRDefault="0058250B" w:rsidP="00582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</w:tbl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 </w:t>
      </w:r>
    </w:p>
    <w:p w:rsidR="0058250B" w:rsidRPr="0058250B" w:rsidRDefault="0058250B" w:rsidP="0058250B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b/>
          <w:sz w:val="24"/>
          <w:szCs w:val="24"/>
          <w:lang w:eastAsia="ru-RU"/>
        </w:rPr>
        <w:t>Требования к содержанию и структурным элементам теоретического задания №1 контрольной работы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Контрольная работа должна состоять из следующих элементов, расположенных в тексте работы в указанной последовательности: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- титульный лист;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- содержание;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введение;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- основная часть;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- заключение;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- список использованных источников;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- приложения.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Во </w:t>
      </w:r>
      <w:r w:rsidRPr="0058250B">
        <w:rPr>
          <w:rFonts w:ascii="Arial" w:eastAsia="Times New Roman" w:hAnsi="Arial" w:cs="Arial"/>
          <w:b/>
          <w:sz w:val="24"/>
          <w:szCs w:val="24"/>
          <w:lang w:eastAsia="ru-RU"/>
        </w:rPr>
        <w:t>введении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необходимо: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- отразить актуальность выбранной темы;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- кратко охарактеризовать степень разработанности проблемы отечественными и зарубежными исследователями, упомянуть наиболее важные теоретические работы;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- охарактеризовать фактический материал, послуживший основой выполнения работы.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По объему введение должно быть не 1 страницы.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b/>
          <w:sz w:val="24"/>
          <w:szCs w:val="24"/>
          <w:lang w:eastAsia="ru-RU"/>
        </w:rPr>
        <w:t>Основная часть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включает разделы (главы), деление которых на подразделы (параграфы), пункты и подпункты зависит от темы и характера работы.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В основной части работы могут присутствовать теоретический, методологический или практический аспекты.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Теоретический аспект должен отражать кругозор автора в выбранной сфере: в нем раскрывается сущность, роль и функции анализируемого явления, его место в системе управления, взаимосвязь с другими явлениями и процессами.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Методологический аспект предполагает характеристику и обоснованность используемых в работе методов и инструментов исследования. Целесообразно не только дать описание используемой методики, но и сформулировать особенности ее применения  для конкретного предприятия, отрасли и т.п.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Практический аспект, как правило, содержит расчетную и рекомендательную часть. Расчетная часть строится на основе количественного и графического анализа статистических, бухгалтерских данных, финансовой информации и т.п. Рекомендательная часть содержит аргументированные предложения автора по усилению позитивных и ослаблению негативных тенденций  в деятельности анализируемого объекта с оценкой их экономической эффективности.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Разделение на теоретический, методологический и практический аспекты не всегда соответствует разделению на главы.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Каждый раздел работы должно завершать краткое резюме, обобщающее изложенный материал и служащее логическим переходом к следующему разделу.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Цитирование в работе используется в тех случаях, когда необходимо обосновать свою позицию, привести чужую точку зрения и т.п. Сплошное цитирование теста первоисточников недопустимо.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При написании работы недопустимо использование устаревших статистических данных и нормативных документов.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При компоновке разделов необходимо соблюдать соответствие текстового, табличного и графического материалов, как с точки зрения объемов, так и необходимых комментариев. Ни одна таблица (диаграмма) не может быть приведена в работе, если в тексте на нее не сделана логическая ссылка.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Язык и стиль контрольной работы должен соответствовать нормам письменной научной речи. Необходимо соблюдать формально-логическую последовательность, целостность и связность изложения материала. Должен использоваться терминологический аппарат данной предметной области, без применения профессиональной лексики (жаргона) и лексики массовой информации. Необходимо обратить внимание на юридически правильные названия учреждений и организаций, упоминаемых в работе. Сокращения их названий должно соответствовать требованиям ГОСТ или нормативных актов.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58250B">
        <w:rPr>
          <w:rFonts w:ascii="Arial" w:eastAsia="Times New Roman" w:hAnsi="Arial" w:cs="Arial"/>
          <w:b/>
          <w:sz w:val="24"/>
          <w:szCs w:val="24"/>
          <w:lang w:eastAsia="ru-RU"/>
        </w:rPr>
        <w:t>заключении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обобщаются основные выводы и предложения студента, новизна и практическая значимость проведенного исследования, применимость на практике рекомендаций автора. Объем заключения не более 3 страниц.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Pr="005825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списке использованных источников</w:t>
      </w:r>
      <w:r w:rsidRPr="0058250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указываются источники, на которые в тексте работы ссылается автор.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составления библиографической ссылки.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Библиографические ссылки на документы (книги, статьи из журналов и т.д.) составляется на основании ГОСТа 7.0.5 – 2008. Библиографическая ссылка. Общие требования и правила составления.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Примеры: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8250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Внутритекстовые</w:t>
      </w:r>
      <w:proofErr w:type="spellEnd"/>
      <w:r w:rsidRPr="0058250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библиографические ссылки:</w:t>
      </w:r>
    </w:p>
    <w:p w:rsidR="0058250B" w:rsidRPr="0058250B" w:rsidRDefault="0058250B" w:rsidP="005825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Ахутин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А.Б. Античные начала философии.</w:t>
      </w:r>
      <w:proofErr w:type="gram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СПб. : Наука, 2007) </w:t>
      </w:r>
      <w:proofErr w:type="gramEnd"/>
    </w:p>
    <w:p w:rsidR="0058250B" w:rsidRPr="0058250B" w:rsidRDefault="0058250B" w:rsidP="005825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Вопр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>. философии. 1992. № 10.</w:t>
      </w:r>
      <w:proofErr w:type="gram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С. 76–86) </w:t>
      </w:r>
      <w:proofErr w:type="gramEnd"/>
    </w:p>
    <w:p w:rsidR="0058250B" w:rsidRPr="0058250B" w:rsidRDefault="0058250B" w:rsidP="005825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(15-летие стандарта GSM в России // 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Connect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>!</w:t>
      </w:r>
      <w:proofErr w:type="gram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Мир связи. 2008. № 8. </w:t>
      </w:r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URL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://</w:t>
      </w:r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connect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aticles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asp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id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=8843) </w:t>
      </w:r>
    </w:p>
    <w:p w:rsidR="0058250B" w:rsidRPr="0058250B" w:rsidRDefault="0058250B" w:rsidP="005825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(Мобильный 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безлимитный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дешевый тариф Билайн.</w:t>
      </w:r>
      <w:proofErr w:type="gram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URL: http://www.litetarif.ru/) </w:t>
      </w:r>
    </w:p>
    <w:p w:rsidR="0058250B" w:rsidRPr="0058250B" w:rsidRDefault="0058250B" w:rsidP="005825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[4, с.13] </w:t>
      </w:r>
    </w:p>
    <w:p w:rsidR="0058250B" w:rsidRPr="0058250B" w:rsidRDefault="0058250B" w:rsidP="005825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[4] 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Подстрочные библиографические ссылки:</w:t>
      </w:r>
    </w:p>
    <w:p w:rsidR="0058250B" w:rsidRPr="0058250B" w:rsidRDefault="0058250B" w:rsidP="005825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Гаврилов В.П., Ивановский С.И. Общество и природная среда. М.</w:t>
      </w:r>
      <w:proofErr w:type="gram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Наука, 2006. 210с. </w:t>
      </w:r>
    </w:p>
    <w:p w:rsidR="0058250B" w:rsidRPr="0058250B" w:rsidRDefault="0058250B" w:rsidP="005825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Вопр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. философии. 1992. № 10. С. 76–86 </w:t>
      </w:r>
    </w:p>
    <w:p w:rsidR="0058250B" w:rsidRPr="0058250B" w:rsidRDefault="0058250B" w:rsidP="005825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15-летие стандарта GSM в России // 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Connect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! Мир связи. 2008. № 8. </w:t>
      </w:r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URL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://</w:t>
      </w:r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connect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aticles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asp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>id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=8843 </w:t>
      </w:r>
    </w:p>
    <w:p w:rsidR="0058250B" w:rsidRPr="0058250B" w:rsidRDefault="0058250B" w:rsidP="005825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Мобильный 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безлимитный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дешевый тариф Билайн. </w:t>
      </w:r>
      <w:r w:rsidRPr="0058250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URL: http://www.litetarif.ru/ 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8250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Затекстовые</w:t>
      </w:r>
      <w:proofErr w:type="spellEnd"/>
      <w:r w:rsidRPr="0058250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библиографические ссылки:</w:t>
      </w:r>
    </w:p>
    <w:p w:rsidR="0058250B" w:rsidRPr="0058250B" w:rsidRDefault="0058250B" w:rsidP="005825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Росляков А.В. ОКС №7: архитектура, протоколы, применение. М.</w:t>
      </w:r>
      <w:proofErr w:type="gram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Эко-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Трендз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, 2008. 315с. </w:t>
      </w:r>
    </w:p>
    <w:p w:rsidR="0058250B" w:rsidRPr="0058250B" w:rsidRDefault="0058250B" w:rsidP="005825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Тарасевич Л.С., Гребенников П.И., 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Леусский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А.И. Макроэкономика</w:t>
      </w:r>
      <w:proofErr w:type="gram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учебник. М.</w:t>
      </w:r>
      <w:proofErr w:type="gram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Высш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. образование, 2008. 658с. </w:t>
      </w:r>
    </w:p>
    <w:p w:rsidR="0058250B" w:rsidRPr="0058250B" w:rsidRDefault="0058250B" w:rsidP="005825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Тарасевич Л.С., Гребенников П.И., 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Леусский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А.И. Макроэкономика</w:t>
      </w:r>
      <w:proofErr w:type="gram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учебник. – М.</w:t>
      </w:r>
      <w:proofErr w:type="gram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Высш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. образование, 2008. – 658с. </w:t>
      </w:r>
    </w:p>
    <w:p w:rsidR="0058250B" w:rsidRPr="0058250B" w:rsidRDefault="0058250B" w:rsidP="005825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Волков, А.А. Метод принудительного деления полосы частот речевого сигнала // Электросвязь. 2008. № 11. С. 48–49. </w:t>
      </w:r>
    </w:p>
    <w:p w:rsidR="0058250B" w:rsidRPr="0058250B" w:rsidRDefault="0058250B" w:rsidP="005825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Волков, А.А. Метод принудительного деления полосы частот речевого сигнала // Электросвязь. – 2008. – № 11. – С. 48–49. </w:t>
      </w:r>
    </w:p>
    <w:p w:rsidR="0058250B" w:rsidRPr="0058250B" w:rsidRDefault="0058250B" w:rsidP="005825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15-летие стандарта GSM в России // 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Connect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! Мир связи. 2008. № 8. URL: http://www.connect.ru/aticles/asp?id=8843 (дата обращения: 13.08.08) </w:t>
      </w:r>
    </w:p>
    <w:p w:rsidR="0058250B" w:rsidRPr="0058250B" w:rsidRDefault="0058250B" w:rsidP="005825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Мобильный 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безлимитный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дешевый тариф Билайн. URL: http://www.litetarif.ru/ (дата обращения: 21.09.08) 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Количество источников, использованных при написании работы, должно быть не менее 5, включая законодательные и нормативные акты, монографии, научные сборники, статьи, Интернет-ресурсы. При написании контрольной работы должны быть использована литература последних 5 лет. Исключение составляют основополагающие теоретические труды по избранной теме.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58250B">
        <w:rPr>
          <w:rFonts w:ascii="Arial" w:eastAsia="Times New Roman" w:hAnsi="Arial" w:cs="Arial"/>
          <w:b/>
          <w:sz w:val="24"/>
          <w:szCs w:val="24"/>
          <w:lang w:eastAsia="ru-RU"/>
        </w:rPr>
        <w:t>приложениях</w:t>
      </w:r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помещают вспомогательные материалы по рассматриваемой теме.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Общий объем работы должен составлять не более 15-20 страниц формата А</w:t>
      </w:r>
      <w:proofErr w:type="gram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, напечатанных на одной стороне листа шрифтом 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Times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New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8250B">
        <w:rPr>
          <w:rFonts w:ascii="Arial" w:eastAsia="Times New Roman" w:hAnsi="Arial" w:cs="Arial"/>
          <w:sz w:val="24"/>
          <w:szCs w:val="24"/>
          <w:lang w:eastAsia="ru-RU"/>
        </w:rPr>
        <w:t>Roman</w:t>
      </w:r>
      <w:proofErr w:type="spellEnd"/>
      <w:r w:rsidRPr="0058250B">
        <w:rPr>
          <w:rFonts w:ascii="Arial" w:eastAsia="Times New Roman" w:hAnsi="Arial" w:cs="Arial"/>
          <w:sz w:val="24"/>
          <w:szCs w:val="24"/>
          <w:lang w:eastAsia="ru-RU"/>
        </w:rPr>
        <w:t xml:space="preserve"> размер14. Шрифт на протяжении всего документа должен быть одинаковый, за исключением оформления иллюстраций и таблиц, в которых допускается использовать шрифт размером 12 или 13. Межстрочный интервал должен быть равен 1. Поля: слева – 35 мм, справа – 15 мм, сверху и снизу – 20 мм. </w:t>
      </w:r>
    </w:p>
    <w:p w:rsidR="0058250B" w:rsidRPr="0058250B" w:rsidRDefault="0058250B" w:rsidP="0058250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Текст пояснительной записки выпускной работы должен быть разделен на разделы и подразделы. Каждый раздел начинается с новой страницы. Заголовки разделов центрируются и оформляются шрифтом 16 жирным с заглавной буквы. Заголовки подразделов центрируются и оформляются шрифтом 14 жирным с заглавной буквы.</w:t>
      </w:r>
    </w:p>
    <w:p w:rsidR="0058250B" w:rsidRPr="0058250B" w:rsidRDefault="0058250B" w:rsidP="0058250B">
      <w:pPr>
        <w:shd w:val="clear" w:color="auto" w:fill="FDFEFF"/>
        <w:spacing w:before="100" w:beforeAutospacing="1" w:after="100" w:afterAutospacing="1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8250B">
        <w:rPr>
          <w:rFonts w:ascii="Arial" w:eastAsia="Times New Roman" w:hAnsi="Arial" w:cs="Arial"/>
          <w:sz w:val="24"/>
          <w:szCs w:val="24"/>
          <w:lang w:eastAsia="ru-RU"/>
        </w:rPr>
        <w:t>При оформлении текста документа следует использовать абзацный отступ, который должен составлять 15 мм от поля документа. Порядковый номер страниц начинается проставляться с первой страницы введения.</w:t>
      </w:r>
    </w:p>
    <w:p w:rsidR="00201A74" w:rsidRDefault="0058250B"/>
    <w:sectPr w:rsidR="0020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2AA"/>
    <w:multiLevelType w:val="multilevel"/>
    <w:tmpl w:val="AB74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D7CB4"/>
    <w:multiLevelType w:val="multilevel"/>
    <w:tmpl w:val="A1D8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E05F7"/>
    <w:multiLevelType w:val="multilevel"/>
    <w:tmpl w:val="E56C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0B"/>
    <w:rsid w:val="0058250B"/>
    <w:rsid w:val="005B1AB7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5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825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pelle">
    <w:name w:val="spelle"/>
    <w:basedOn w:val="a0"/>
    <w:rsid w:val="0058250B"/>
  </w:style>
  <w:style w:type="character" w:styleId="a5">
    <w:name w:val="Hyperlink"/>
    <w:basedOn w:val="a0"/>
    <w:uiPriority w:val="99"/>
    <w:semiHidden/>
    <w:unhideWhenUsed/>
    <w:rsid w:val="0058250B"/>
    <w:rPr>
      <w:color w:val="0000FF"/>
      <w:u w:val="single"/>
    </w:rPr>
  </w:style>
  <w:style w:type="character" w:customStyle="1" w:styleId="grame">
    <w:name w:val="grame"/>
    <w:basedOn w:val="a0"/>
    <w:rsid w:val="00582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5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825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pelle">
    <w:name w:val="spelle"/>
    <w:basedOn w:val="a0"/>
    <w:rsid w:val="0058250B"/>
  </w:style>
  <w:style w:type="character" w:styleId="a5">
    <w:name w:val="Hyperlink"/>
    <w:basedOn w:val="a0"/>
    <w:uiPriority w:val="99"/>
    <w:semiHidden/>
    <w:unhideWhenUsed/>
    <w:rsid w:val="0058250B"/>
    <w:rPr>
      <w:color w:val="0000FF"/>
      <w:u w:val="single"/>
    </w:rPr>
  </w:style>
  <w:style w:type="character" w:customStyle="1" w:styleId="grame">
    <w:name w:val="grame"/>
    <w:basedOn w:val="a0"/>
    <w:rsid w:val="0058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ru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Торос Анастасия Юрьевна</dc:creator>
  <cp:lastModifiedBy>Торос Анастасия Юрьевна</cp:lastModifiedBy>
  <cp:revision>1</cp:revision>
  <dcterms:created xsi:type="dcterms:W3CDTF">2015-03-17T06:57:00Z</dcterms:created>
  <dcterms:modified xsi:type="dcterms:W3CDTF">2015-03-17T06:59:00Z</dcterms:modified>
</cp:coreProperties>
</file>