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74" w:rsidRDefault="00F33801">
      <w:pPr>
        <w:rPr>
          <w:rStyle w:val="a3"/>
        </w:rPr>
      </w:pPr>
      <w:r>
        <w:rPr>
          <w:rStyle w:val="a3"/>
        </w:rPr>
        <w:t>Корпоративные финансы</w:t>
      </w:r>
    </w:p>
    <w:p w:rsidR="00F33801" w:rsidRDefault="00F33801">
      <w:pPr>
        <w:rPr>
          <w:rStyle w:val="a3"/>
        </w:rPr>
      </w:pPr>
    </w:p>
    <w:p w:rsidR="00F33801" w:rsidRPr="00F33801" w:rsidRDefault="00F33801" w:rsidP="00F33801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Курсовая работа</w:t>
      </w:r>
    </w:p>
    <w:p w:rsidR="00F33801" w:rsidRPr="00F33801" w:rsidRDefault="00F33801" w:rsidP="00F3380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 №1 (теоретическое)</w:t>
      </w:r>
    </w:p>
    <w:p w:rsidR="00F33801" w:rsidRPr="00F33801" w:rsidRDefault="00F33801" w:rsidP="00F3380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Цель:</w:t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рассмотреть теоретические принципы управления корпоративными финансами в соответствии с определенной  тематикой.</w:t>
      </w:r>
    </w:p>
    <w:p w:rsidR="00F33801" w:rsidRPr="00F33801" w:rsidRDefault="00F33801" w:rsidP="00F3380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Задание: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3380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номером варианта </w:t>
      </w:r>
      <w:r w:rsidRPr="00F33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(номер варианта соответствует последней цифре пароля студента)</w:t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рассмотреть теоретическое содержание вопроса управления финансами корпораций, представленного в таблице 1.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F3380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t>По итогам рассмотрения материала представить:</w:t>
      </w:r>
    </w:p>
    <w:p w:rsidR="00F33801" w:rsidRPr="00F33801" w:rsidRDefault="00F33801" w:rsidP="00F33801">
      <w:pPr>
        <w:shd w:val="clear" w:color="auto" w:fill="FFFFFF"/>
        <w:spacing w:before="100" w:beforeAutospacing="1"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F3380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t>изложение теоретического материала по соответствующему вопросу в виде текстового файла и в виде презентации</w:t>
      </w:r>
    </w:p>
    <w:p w:rsidR="00F33801" w:rsidRPr="00F33801" w:rsidRDefault="00F33801" w:rsidP="00F33801">
      <w:pPr>
        <w:shd w:val="clear" w:color="auto" w:fill="FFFFFF"/>
        <w:spacing w:before="100" w:beforeAutospacing="1"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Pr="00F3380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t>разработать тестовые вопросы по данной теме в соответствии с требованиями и оформить их в отдельном текстовом файле:</w:t>
      </w:r>
    </w:p>
    <w:p w:rsidR="00F33801" w:rsidRPr="00F33801" w:rsidRDefault="00F33801" w:rsidP="00F338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sz w:val="24"/>
          <w:szCs w:val="24"/>
          <w:lang w:eastAsia="ru-RU"/>
        </w:rPr>
        <w:t>a.</w:t>
      </w:r>
      <w:r w:rsidRPr="00F3380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t>Количество тестовых вопросов – 15.</w:t>
      </w:r>
    </w:p>
    <w:p w:rsidR="00F33801" w:rsidRPr="00F33801" w:rsidRDefault="00F33801" w:rsidP="00F338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sz w:val="24"/>
          <w:szCs w:val="24"/>
          <w:lang w:eastAsia="ru-RU"/>
        </w:rPr>
        <w:t>b.</w:t>
      </w:r>
      <w:r w:rsidRPr="00F3380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t>Тип тестовых вопросов: «Выберите единственно верный ответ из четырех предложенных».</w:t>
      </w:r>
    </w:p>
    <w:p w:rsidR="00F33801" w:rsidRPr="00F33801" w:rsidRDefault="00F33801" w:rsidP="00F33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sz w:val="24"/>
          <w:szCs w:val="24"/>
          <w:lang w:eastAsia="ru-RU"/>
        </w:rPr>
        <w:t>ПРИМЕР:</w:t>
      </w:r>
    </w:p>
    <w:p w:rsidR="00F33801" w:rsidRPr="00F33801" w:rsidRDefault="00F33801" w:rsidP="00F338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Вопрос №1.</w:t>
      </w:r>
    </w:p>
    <w:p w:rsidR="00F33801" w:rsidRPr="00F33801" w:rsidRDefault="00F33801" w:rsidP="00F338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Банк предлагает начисление 2% по вкладу ежемесячно по схеме сложного процента. За год вложенная в этот банк сумма увеличится </w:t>
      </w:r>
      <w:proofErr w:type="gramStart"/>
      <w:r w:rsidRPr="00F3380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</w:t>
      </w:r>
      <w:proofErr w:type="gramEnd"/>
      <w:r w:rsidRPr="00F3380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...</w:t>
      </w:r>
    </w:p>
    <w:p w:rsidR="00F33801" w:rsidRPr="00F33801" w:rsidRDefault="00F33801" w:rsidP="00F33801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А) 24%;</w:t>
      </w:r>
    </w:p>
    <w:p w:rsidR="00F33801" w:rsidRPr="00F33801" w:rsidRDefault="00F33801" w:rsidP="00F33801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Б) 26,8%;</w:t>
      </w:r>
    </w:p>
    <w:p w:rsidR="00F33801" w:rsidRPr="00F33801" w:rsidRDefault="00F33801" w:rsidP="00F33801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В) 92,4%;</w:t>
      </w:r>
    </w:p>
    <w:p w:rsidR="00F33801" w:rsidRPr="00F33801" w:rsidRDefault="00F33801" w:rsidP="00F33801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Г) 124%.</w:t>
      </w:r>
    </w:p>
    <w:p w:rsidR="00F33801" w:rsidRPr="00F33801" w:rsidRDefault="00F33801" w:rsidP="00F338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sz w:val="24"/>
          <w:szCs w:val="24"/>
          <w:lang w:eastAsia="ru-RU"/>
        </w:rPr>
        <w:t>c.</w:t>
      </w:r>
      <w:r w:rsidRPr="00F3380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t>После теста привести верные ответы.</w:t>
      </w:r>
    </w:p>
    <w:p w:rsidR="00F33801" w:rsidRPr="00F33801" w:rsidRDefault="00F33801" w:rsidP="00F33801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Правильный ответ: Б.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F3380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t>Тематика вопросов по вариантам.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sz w:val="24"/>
          <w:szCs w:val="24"/>
          <w:lang w:eastAsia="ru-RU"/>
        </w:rPr>
        <w:t>Таблица 1 – Наименование темы теоретического материала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8417"/>
      </w:tblGrid>
      <w:tr w:rsidR="00F33801" w:rsidRPr="00F33801" w:rsidTr="00F33801"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8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теоретического вопроса</w:t>
            </w:r>
          </w:p>
        </w:tc>
      </w:tr>
      <w:tr w:rsidR="00F33801" w:rsidRPr="00F33801" w:rsidTr="00F33801"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Банкротство как способ реорганизации корпорации</w:t>
            </w:r>
          </w:p>
        </w:tc>
      </w:tr>
      <w:tr w:rsidR="00F33801" w:rsidRPr="00F33801" w:rsidTr="00F33801"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 финансового рычага</w:t>
            </w:r>
          </w:p>
        </w:tc>
      </w:tr>
      <w:tr w:rsidR="00F33801" w:rsidRPr="00F33801" w:rsidTr="00F33801"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Обзор организационно-правовых форм в российской практике</w:t>
            </w:r>
          </w:p>
        </w:tc>
      </w:tr>
      <w:tr w:rsidR="00F33801" w:rsidRPr="00F33801" w:rsidTr="00F33801"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Подходы к оценке риска. Оценка доходности и риска</w:t>
            </w:r>
          </w:p>
        </w:tc>
      </w:tr>
      <w:tr w:rsidR="00F33801" w:rsidRPr="00F33801" w:rsidTr="00F33801"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эффективного портфеля реальных инвестиций</w:t>
            </w:r>
          </w:p>
        </w:tc>
      </w:tr>
      <w:tr w:rsidR="00F33801" w:rsidRPr="00F33801" w:rsidTr="00F33801"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эффективного портфеля финансовых инвестиций</w:t>
            </w:r>
          </w:p>
        </w:tc>
      </w:tr>
      <w:tr w:rsidR="00F33801" w:rsidRPr="00F33801" w:rsidTr="00F33801"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Риск и доходность в модели САРМ</w:t>
            </w:r>
          </w:p>
        </w:tc>
      </w:tr>
      <w:tr w:rsidR="00F33801" w:rsidRPr="00F33801" w:rsidTr="00F33801"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8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Венчурный (рисковый) капитал и венчурное (рисковое) финансирование</w:t>
            </w:r>
          </w:p>
        </w:tc>
      </w:tr>
      <w:tr w:rsidR="00F33801" w:rsidRPr="00F33801" w:rsidTr="00F33801"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 операционного рычага</w:t>
            </w:r>
          </w:p>
        </w:tc>
      </w:tr>
      <w:tr w:rsidR="00F33801" w:rsidRPr="00F33801" w:rsidTr="00F33801"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Дивидендная политика корпорации (на примере российской компании) </w:t>
            </w:r>
          </w:p>
        </w:tc>
      </w:tr>
    </w:tbl>
    <w:p w:rsidR="00F33801" w:rsidRPr="00F33801" w:rsidRDefault="00F33801" w:rsidP="00F3380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 №2 (расчетное)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Тема: </w:t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t>«Операционный анализ в управлении текущими издержками корпорации (анализ «затраты – объём – прибыль», CVP – анализ)»</w:t>
      </w:r>
    </w:p>
    <w:p w:rsidR="00F33801" w:rsidRPr="00F33801" w:rsidRDefault="00F33801" w:rsidP="00F3380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Цель: </w:t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t>Рассчитать на практическом примере финансовые показатели, определяющие текущую деятельность корпорации: точку безубыточности и производственный (операционный) рычаг.</w:t>
      </w:r>
    </w:p>
    <w:p w:rsidR="00F33801" w:rsidRPr="00F33801" w:rsidRDefault="00F33801" w:rsidP="00F3380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Задача 2.1</w:t>
      </w:r>
    </w:p>
    <w:p w:rsidR="00F33801" w:rsidRPr="00F33801" w:rsidRDefault="00F33801" w:rsidP="00F3380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Исходя из приведенных данных, рассчитать и внести в таблицу 2:</w:t>
      </w:r>
    </w:p>
    <w:p w:rsidR="00F33801" w:rsidRPr="00F33801" w:rsidRDefault="00F33801" w:rsidP="00F33801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F338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Критический объем производства (реализации) аналитическим способом (в натуральном и стоимостном выражении). </w:t>
      </w:r>
    </w:p>
    <w:p w:rsidR="00F33801" w:rsidRPr="00F33801" w:rsidRDefault="00F33801" w:rsidP="00F33801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F338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Полученные значения в I и II кварталах подтвердить графическим решением (построить две диаграммы точки безубыточности для каждого квартала в электронных таблицах MS </w:t>
      </w:r>
      <w:proofErr w:type="spellStart"/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Excel</w:t>
      </w:r>
      <w:proofErr w:type="spellEnd"/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вставить диаграммы в текстовый файл с решением).</w:t>
      </w:r>
    </w:p>
    <w:p w:rsidR="00F33801" w:rsidRPr="00F33801" w:rsidRDefault="00F33801" w:rsidP="00F33801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F338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Общие переменные расходы и удельные постоянные расходы. </w:t>
      </w:r>
    </w:p>
    <w:p w:rsidR="00F33801" w:rsidRPr="00F33801" w:rsidRDefault="00F33801" w:rsidP="00F33801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F338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за второй квартал.</w:t>
      </w:r>
    </w:p>
    <w:p w:rsidR="00F33801" w:rsidRPr="00F33801" w:rsidRDefault="00F33801" w:rsidP="00F33801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F338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338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Сделайте выводы.</w:t>
      </w:r>
    </w:p>
    <w:p w:rsidR="00F33801" w:rsidRPr="00F33801" w:rsidRDefault="00F33801" w:rsidP="00F33801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Таблица 2 – Определение точки безубыточности</w:t>
      </w:r>
    </w:p>
    <w:tbl>
      <w:tblPr>
        <w:tblW w:w="9639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874"/>
        <w:gridCol w:w="828"/>
        <w:gridCol w:w="1434"/>
        <w:gridCol w:w="1138"/>
        <w:gridCol w:w="1000"/>
        <w:gridCol w:w="1138"/>
        <w:gridCol w:w="934"/>
      </w:tblGrid>
      <w:tr w:rsidR="00F33801" w:rsidRPr="00F33801" w:rsidTr="00F33801">
        <w:trPr>
          <w:trHeight w:val="915"/>
        </w:trPr>
        <w:tc>
          <w:tcPr>
            <w:tcW w:w="2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Выпуск (реализация продукции)</w:t>
            </w:r>
            <w:bookmarkStart w:id="0" w:name="_ftnref1"/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HYPERLINK "file:///C:\\Users\\Торос_АЮ\\Desktop\\Настя\\6%20семестр\\Корпоративные%20финансы\\lec6.htm" \l "_ftn1" \o "" </w:instrText>
            </w: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[1]</w:t>
            </w: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0"/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продукции, руб./шт.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Переменные </w:t>
            </w:r>
          </w:p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Постоянные </w:t>
            </w:r>
          </w:p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</w:tr>
      <w:tr w:rsidR="00F33801" w:rsidRPr="00F33801" w:rsidTr="00F33801">
        <w:trPr>
          <w:trHeight w:val="11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F33801" w:rsidRPr="00F33801" w:rsidRDefault="00F33801" w:rsidP="00F3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F33801" w:rsidRPr="00F33801" w:rsidRDefault="00F33801" w:rsidP="00F3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удельные, руб./шт.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общие,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удельные, руб./шт.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общие, тыс. руб.</w:t>
            </w:r>
          </w:p>
        </w:tc>
      </w:tr>
      <w:tr w:rsidR="00F33801" w:rsidRPr="00F33801" w:rsidTr="00F33801">
        <w:trPr>
          <w:trHeight w:val="38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F33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</w:tr>
      <w:tr w:rsidR="00F33801" w:rsidRPr="00F33801" w:rsidTr="00F33801">
        <w:trPr>
          <w:trHeight w:val="359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 w:rsidRPr="00F33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F</w:t>
            </w:r>
            <w:bookmarkStart w:id="1" w:name="_ftnref2"/>
            <w:r w:rsidRPr="00F3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3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"file:///C:\\Users\\Торос_АЮ\\Desktop\\Настя\\6%20семестр\\Корпоративные%20финансы\\kurs.htm" \l "_ftn2" \o "" </w:instrText>
            </w:r>
            <w:r w:rsidRPr="00F3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[2]</w:t>
            </w:r>
            <w:r w:rsidRPr="00F3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</w:tr>
      <w:tr w:rsidR="00F33801" w:rsidRPr="00F33801" w:rsidTr="00F33801">
        <w:trPr>
          <w:trHeight w:val="323"/>
        </w:trPr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Изменение, ед.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3801" w:rsidRPr="00F33801" w:rsidTr="00F33801">
        <w:trPr>
          <w:trHeight w:val="293"/>
        </w:trPr>
        <w:tc>
          <w:tcPr>
            <w:tcW w:w="2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Изменение, %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33801" w:rsidRPr="00F33801" w:rsidRDefault="00F33801" w:rsidP="00F33801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Рекомендации: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3 - Значение исходных данных: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362"/>
        <w:gridCol w:w="1363"/>
        <w:gridCol w:w="1363"/>
        <w:gridCol w:w="1363"/>
        <w:gridCol w:w="1363"/>
        <w:gridCol w:w="1360"/>
      </w:tblGrid>
      <w:tr w:rsidR="00F33801" w:rsidRPr="00F33801" w:rsidTr="00F33801"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-3%</w:t>
            </w:r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-2%</w:t>
            </w:r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-2%</w:t>
            </w:r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-3%</w:t>
            </w:r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-4%</w:t>
            </w:r>
          </w:p>
        </w:tc>
      </w:tr>
    </w:tbl>
    <w:p w:rsidR="00F33801" w:rsidRPr="00F33801" w:rsidRDefault="00F33801" w:rsidP="00F33801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Критический объем производства в натуральном выражении рассчитывается: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5514975" cy="409575"/>
            <wp:effectExtent l="0" t="0" r="9525" b="9525"/>
            <wp:docPr id="3" name="Рисунок 3" descr="C:\Users\Торос_АЮ\Desktop\Настя\6 семестр\Корпоративные финансы\img\kurs.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рос_АЮ\Desktop\Настя\6 семестр\Корпоративные финансы\img\kurs.files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01" w:rsidRPr="00F33801" w:rsidRDefault="00F33801" w:rsidP="00F33801">
      <w:pPr>
        <w:shd w:val="clear" w:color="auto" w:fill="FFFFFF"/>
        <w:spacing w:after="0" w:line="240" w:lineRule="auto"/>
        <w:ind w:right="4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Для графического нахождения точки безубыточности воспользуйтесь дополнительной таблицей 4, рассчитав значения выручки и общих затрат для нескольких значений объемов выпуска.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4 – Расчеты для построения графика точки безубыточности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2111"/>
        <w:gridCol w:w="985"/>
        <w:gridCol w:w="1547"/>
        <w:gridCol w:w="1133"/>
        <w:gridCol w:w="1569"/>
      </w:tblGrid>
      <w:tr w:rsidR="00F33801" w:rsidRPr="00F33801" w:rsidTr="00F33801">
        <w:trPr>
          <w:trHeight w:val="1142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 xml:space="preserve">Общие постоянные </w:t>
            </w:r>
            <w:r w:rsidRPr="00F33801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расходы, руб.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 xml:space="preserve">Удельные </w:t>
            </w:r>
            <w:r w:rsidRPr="00F33801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переменные </w:t>
            </w: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</w:t>
            </w:r>
          </w:p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Цена,</w:t>
            </w:r>
          </w:p>
          <w:p w:rsidR="00F33801" w:rsidRPr="00F33801" w:rsidRDefault="00F33801" w:rsidP="00F3380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Объём выпуска, </w:t>
            </w:r>
            <w:proofErr w:type="spellStart"/>
            <w:proofErr w:type="gramStart"/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Выручка, руб.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</w:t>
            </w:r>
            <w:proofErr w:type="gramStart"/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gramEnd"/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атраты, руб.</w:t>
            </w:r>
          </w:p>
        </w:tc>
      </w:tr>
      <w:tr w:rsidR="00F33801" w:rsidRPr="00F33801" w:rsidTr="00F33801">
        <w:trPr>
          <w:trHeight w:val="319"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801" w:rsidRPr="00F33801" w:rsidTr="00F33801">
        <w:trPr>
          <w:trHeight w:val="281"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801" w:rsidRPr="00F33801" w:rsidTr="00F33801">
        <w:trPr>
          <w:trHeight w:val="281"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801" w:rsidRPr="00F33801" w:rsidTr="00F33801">
        <w:trPr>
          <w:trHeight w:val="281"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801" w:rsidRPr="00F33801" w:rsidTr="00F33801">
        <w:trPr>
          <w:trHeight w:val="281"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33801" w:rsidRPr="00F33801" w:rsidRDefault="00F33801" w:rsidP="00F3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01" w:rsidRPr="00F33801" w:rsidRDefault="00F33801" w:rsidP="00F33801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построении диаграммы в электронных таблицах </w:t>
      </w:r>
      <w:r w:rsidRPr="00F3380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MS</w:t>
      </w: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380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Excel</w:t>
      </w: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выберите тип «ГРАФИК» и отложите по горизонтальной оси объем выпуска (в шт.), по вертикальной оси – общие затраты (в руб.) и выручку (в руб.).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Точка пересечения двух линий (общих затрат и выручки) должна находиться по горизонтальной оси на уровне объема выпуска (в шт.), рассчитанного как критический объем производства в таблице 2.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right="4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sz w:val="24"/>
          <w:szCs w:val="24"/>
          <w:lang w:eastAsia="ru-RU"/>
        </w:rPr>
        <w:t>Г) Связь между общими и удельными расходами (как переменными, так и постоянными):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2552700" cy="409575"/>
            <wp:effectExtent l="0" t="0" r="0" b="9525"/>
            <wp:docPr id="2" name="Рисунок 2" descr="C:\Users\Торос_АЮ\Desktop\Настя\6 семестр\Корпоративные финансы\img\kurs.file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рос_АЮ\Desktop\Настя\6 семестр\Корпоративные финансы\img\kurs.files\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01" w:rsidRPr="00F33801" w:rsidRDefault="00F33801" w:rsidP="00F3380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33801" w:rsidRPr="00F33801" w:rsidRDefault="00F33801" w:rsidP="00F3380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Задача 2.2</w:t>
      </w:r>
    </w:p>
    <w:p w:rsidR="00F33801" w:rsidRPr="00F33801" w:rsidRDefault="00F33801" w:rsidP="00F33801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i/>
          <w:iCs/>
          <w:color w:val="000000"/>
          <w:spacing w:val="1"/>
          <w:sz w:val="24"/>
          <w:szCs w:val="24"/>
          <w:lang w:eastAsia="ru-RU"/>
        </w:rPr>
        <w:t>Исходя из приведенных данных, рассчитать и внести в таблицу 5:</w:t>
      </w:r>
    </w:p>
    <w:p w:rsidR="00F33801" w:rsidRPr="00F33801" w:rsidRDefault="00F33801" w:rsidP="00F33801">
      <w:pPr>
        <w:shd w:val="clear" w:color="auto" w:fill="FFFFFF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1.</w:t>
      </w:r>
      <w:r w:rsidRPr="00F33801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/>
        </w:rPr>
        <w:t xml:space="preserve">  </w:t>
      </w:r>
      <w:r w:rsidRPr="00F338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Прибыль, маржинальную прибыль.</w:t>
      </w:r>
    </w:p>
    <w:p w:rsidR="00F33801" w:rsidRPr="00F33801" w:rsidRDefault="00F33801" w:rsidP="00F33801">
      <w:pPr>
        <w:shd w:val="clear" w:color="auto" w:fill="FFFFFF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2.</w:t>
      </w:r>
      <w:r w:rsidRPr="00F33801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/>
        </w:rPr>
        <w:t xml:space="preserve">  </w:t>
      </w:r>
      <w:r w:rsidRPr="00F338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Эффект производственного рычага.</w:t>
      </w:r>
    </w:p>
    <w:p w:rsidR="00F33801" w:rsidRPr="00F33801" w:rsidRDefault="00F33801" w:rsidP="00F33801">
      <w:pPr>
        <w:shd w:val="clear" w:color="auto" w:fill="FFFFFF"/>
        <w:autoSpaceDE w:val="0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3.</w:t>
      </w:r>
      <w:r w:rsidRPr="00F33801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/>
        </w:rPr>
        <w:t xml:space="preserve">  </w:t>
      </w: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Данные расчеты осуществляются по двум предприятиям (А и Б) для </w:t>
      </w:r>
      <w:r w:rsidRPr="00F338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базисного периода), и для двух изменений: для условий роста и снижения выручки от реали</w:t>
      </w: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зации и затрат. </w:t>
      </w:r>
      <w:r w:rsidRPr="00F338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Сопоставить результаты по предприятиям</w:t>
      </w:r>
      <w:proofErr w:type="gramStart"/>
      <w:r w:rsidRPr="00F338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А</w:t>
      </w:r>
      <w:proofErr w:type="gramEnd"/>
      <w:r w:rsidRPr="00F338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и Б и сделать выводы.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Таблица 5</w:t>
      </w:r>
    </w:p>
    <w:tbl>
      <w:tblPr>
        <w:tblW w:w="10179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567"/>
        <w:gridCol w:w="567"/>
        <w:gridCol w:w="1559"/>
        <w:gridCol w:w="425"/>
        <w:gridCol w:w="540"/>
      </w:tblGrid>
      <w:tr w:rsidR="00F33801" w:rsidRPr="00F33801" w:rsidTr="00F33801">
        <w:trPr>
          <w:trHeight w:val="349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Предприятие</w:t>
            </w:r>
            <w:proofErr w:type="gramStart"/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Предприятие</w:t>
            </w:r>
            <w:proofErr w:type="gramStart"/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F33801" w:rsidRPr="00F33801" w:rsidTr="00F33801">
        <w:trPr>
          <w:trHeight w:val="567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Темп изменения показателей, </w:t>
            </w:r>
            <w:proofErr w:type="gramStart"/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% к базисному периоду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(базисный период)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(базисный период)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</w:tr>
      <w:tr w:rsidR="00F33801" w:rsidRPr="00F33801" w:rsidTr="00F33801">
        <w:trPr>
          <w:trHeight w:val="387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Выручка от продаж, тыс. руб.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801" w:rsidRPr="00F33801" w:rsidTr="00F33801">
        <w:trPr>
          <w:trHeight w:val="422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 Постоянные издержки, тыс. руб.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801" w:rsidRPr="00F33801" w:rsidTr="00F33801">
        <w:trPr>
          <w:trHeight w:val="414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Переменные издержки, тыс. руб.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801" w:rsidRPr="00F33801" w:rsidTr="00F33801">
        <w:trPr>
          <w:trHeight w:val="423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Маржинальная прибыль, тыс. руб.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801" w:rsidRPr="00F33801" w:rsidTr="00F33801">
        <w:trPr>
          <w:trHeight w:val="383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Прибыль, тыс. руб.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3801" w:rsidRPr="00F33801" w:rsidTr="00F33801">
        <w:trPr>
          <w:trHeight w:val="42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Эффект производственного рычага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F33801" w:rsidRPr="00F33801" w:rsidTr="00F33801">
        <w:trPr>
          <w:trHeight w:val="426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Темп роста (снижения) прибыли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3801" w:rsidRPr="00F33801" w:rsidRDefault="00F33801" w:rsidP="00F33801">
            <w:pPr>
              <w:shd w:val="clear" w:color="auto" w:fill="FFFFFF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33801" w:rsidRPr="00F33801" w:rsidRDefault="00F33801" w:rsidP="00F33801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Рекомендации: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right="1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Исходные данные.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right="1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right="1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361"/>
        <w:gridCol w:w="1354"/>
        <w:gridCol w:w="1371"/>
        <w:gridCol w:w="1362"/>
        <w:gridCol w:w="1362"/>
        <w:gridCol w:w="1362"/>
      </w:tblGrid>
      <w:tr w:rsidR="00F33801" w:rsidRPr="00F33801" w:rsidTr="00F33801"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770</w:t>
            </w:r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760</w:t>
            </w:r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750</w:t>
            </w:r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740</w:t>
            </w:r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730</w:t>
            </w:r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710</w:t>
            </w:r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720</w:t>
            </w:r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US" w:eastAsia="ru-RU"/>
              </w:rPr>
              <w:t>109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US" w:eastAsia="ru-RU"/>
              </w:rPr>
              <w:t>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US" w:eastAsia="ru-RU"/>
              </w:rPr>
              <w:t>2075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US" w:eastAsia="ru-RU"/>
              </w:rPr>
              <w:t>465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US" w:eastAsia="ru-RU"/>
              </w:rPr>
              <w:t>930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n-US" w:eastAsia="ru-RU"/>
              </w:rPr>
              <w:t>745</w:t>
            </w:r>
            <w:bookmarkStart w:id="2" w:name="_GoBack"/>
            <w:bookmarkEnd w:id="2"/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2125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755</w:t>
            </w:r>
          </w:p>
        </w:tc>
      </w:tr>
      <w:tr w:rsidR="00F33801" w:rsidRPr="00F33801" w:rsidTr="00F33801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2175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801" w:rsidRPr="00F33801" w:rsidRDefault="00F33801" w:rsidP="00F33801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765</w:t>
            </w:r>
          </w:p>
        </w:tc>
      </w:tr>
    </w:tbl>
    <w:p w:rsidR="00F33801" w:rsidRPr="00F33801" w:rsidRDefault="00F33801" w:rsidP="00F338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Маржинальная прибыль рассчитывается как разница между выручкой корпорации и переменными затратами.</w:t>
      </w:r>
    </w:p>
    <w:p w:rsidR="00F33801" w:rsidRPr="00F33801" w:rsidRDefault="00F33801" w:rsidP="00F33801">
      <w:pPr>
        <w:shd w:val="clear" w:color="auto" w:fill="FFFFFF"/>
        <w:spacing w:after="24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Pr="00F338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 производственного рычага показывает на сколько процентов изменится прибыль при изменении выручки на 1% и рассчитается по формуле:</w:t>
      </w:r>
    </w:p>
    <w:p w:rsidR="00F33801" w:rsidRPr="00F33801" w:rsidRDefault="00F33801" w:rsidP="00F3380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419100"/>
            <wp:effectExtent l="0" t="0" r="0" b="0"/>
            <wp:docPr id="1" name="Рисунок 1" descr="C:\Users\Торос_АЮ\Desktop\Настя\6 семестр\Корпоративные финансы\img\kurs.fil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орос_АЮ\Desktop\Настя\6 семестр\Корпоративные финансы\img\kurs.files\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01" w:rsidRPr="00F33801" w:rsidRDefault="00F33801" w:rsidP="00F33801">
      <w:pPr>
        <w:shd w:val="clear" w:color="auto" w:fill="FFFFFF"/>
        <w:spacing w:after="0" w:line="240" w:lineRule="auto"/>
        <w:ind w:right="1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801" w:rsidRPr="00F33801" w:rsidRDefault="00F33801" w:rsidP="00F3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33801" w:rsidRPr="00F33801" w:rsidRDefault="00F33801" w:rsidP="00F3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3" w:name="_ftn1"/>
    <w:p w:rsidR="00F33801" w:rsidRPr="00F33801" w:rsidRDefault="00F33801" w:rsidP="00F338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"file:///C:\\Users\\Торос_АЮ\\Desktop\\Настя\\6%20семестр\\Корпоративные%20финансы\\lec6.htm" \l "_ftnref1" \o "" </w:instrText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F33801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[1]</w:t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3"/>
      <w:r w:rsidRPr="00F33801">
        <w:rPr>
          <w:rFonts w:ascii="Arial" w:eastAsia="Times New Roman" w:hAnsi="Arial" w:cs="Arial"/>
          <w:sz w:val="24"/>
          <w:szCs w:val="24"/>
          <w:lang w:eastAsia="ru-RU"/>
        </w:rPr>
        <w:t xml:space="preserve"> Аналогично: критический объем производства, точка безубыточности, порог рентабельности</w:t>
      </w:r>
    </w:p>
    <w:bookmarkStart w:id="4" w:name="_ftn2"/>
    <w:p w:rsidR="00F33801" w:rsidRPr="00F33801" w:rsidRDefault="00F33801" w:rsidP="00F338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3801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"file:///C:\\Users\\Торос_АЮ\\Desktop\\Настя\\6%20семестр\\Корпоративные%20финансы\\lec6.htm" \l "_ftnref2" \o "" </w:instrText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F33801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[2]</w:t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4"/>
      <w:r w:rsidRPr="00F33801">
        <w:rPr>
          <w:rFonts w:ascii="Arial" w:eastAsia="Times New Roman" w:hAnsi="Arial" w:cs="Arial"/>
          <w:sz w:val="24"/>
          <w:szCs w:val="24"/>
          <w:lang w:eastAsia="ru-RU"/>
        </w:rPr>
        <w:t xml:space="preserve"> Темп прироста (снижения) во </w:t>
      </w:r>
      <w:r w:rsidRPr="00F33801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t xml:space="preserve"> кв. в сравнении с </w:t>
      </w:r>
      <w:r w:rsidRPr="00F33801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F33801">
        <w:rPr>
          <w:rFonts w:ascii="Arial" w:eastAsia="Times New Roman" w:hAnsi="Arial" w:cs="Arial"/>
          <w:sz w:val="24"/>
          <w:szCs w:val="24"/>
          <w:lang w:eastAsia="ru-RU"/>
        </w:rPr>
        <w:t xml:space="preserve"> кв.</w:t>
      </w:r>
    </w:p>
    <w:p w:rsidR="00F33801" w:rsidRDefault="00F33801"/>
    <w:sectPr w:rsidR="00F3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01"/>
    <w:rsid w:val="005B1AB7"/>
    <w:rsid w:val="00F33801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801"/>
    <w:rPr>
      <w:b/>
      <w:bCs/>
    </w:rPr>
  </w:style>
  <w:style w:type="paragraph" w:styleId="a4">
    <w:name w:val="Normal (Web)"/>
    <w:basedOn w:val="a"/>
    <w:uiPriority w:val="99"/>
    <w:semiHidden/>
    <w:unhideWhenUsed/>
    <w:rsid w:val="00F338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38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F33801"/>
  </w:style>
  <w:style w:type="paragraph" w:styleId="a7">
    <w:name w:val="footnote text"/>
    <w:basedOn w:val="a"/>
    <w:link w:val="a8"/>
    <w:uiPriority w:val="99"/>
    <w:semiHidden/>
    <w:unhideWhenUsed/>
    <w:rsid w:val="00F338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33801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801"/>
    <w:rPr>
      <w:b/>
      <w:bCs/>
    </w:rPr>
  </w:style>
  <w:style w:type="paragraph" w:styleId="a4">
    <w:name w:val="Normal (Web)"/>
    <w:basedOn w:val="a"/>
    <w:uiPriority w:val="99"/>
    <w:semiHidden/>
    <w:unhideWhenUsed/>
    <w:rsid w:val="00F338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38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F33801"/>
  </w:style>
  <w:style w:type="paragraph" w:styleId="a7">
    <w:name w:val="footnote text"/>
    <w:basedOn w:val="a"/>
    <w:link w:val="a8"/>
    <w:uiPriority w:val="99"/>
    <w:semiHidden/>
    <w:unhideWhenUsed/>
    <w:rsid w:val="00F338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33801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Торос Анастасия Юрьевна</dc:creator>
  <cp:lastModifiedBy>Торос Анастасия Юрьевна</cp:lastModifiedBy>
  <cp:revision>1</cp:revision>
  <dcterms:created xsi:type="dcterms:W3CDTF">2015-03-17T06:59:00Z</dcterms:created>
  <dcterms:modified xsi:type="dcterms:W3CDTF">2015-03-17T07:00:00Z</dcterms:modified>
</cp:coreProperties>
</file>