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10" w:rsidRPr="00027A43" w:rsidRDefault="004462D8" w:rsidP="00027A4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ГЛАВА 1. Группировка статистических данных ее роль анализе информации</w:t>
      </w:r>
    </w:p>
    <w:p w:rsidR="004462D8" w:rsidRPr="00027A43" w:rsidRDefault="004462D8" w:rsidP="00027A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1.</w:t>
      </w:r>
      <w:r w:rsidR="006F46F0" w:rsidRPr="00027A43">
        <w:rPr>
          <w:rFonts w:ascii="Times New Roman" w:hAnsi="Times New Roman" w:cs="Times New Roman"/>
          <w:b/>
          <w:sz w:val="24"/>
          <w:szCs w:val="24"/>
        </w:rPr>
        <w:t>9</w:t>
      </w:r>
      <w:r w:rsidRPr="00027A43">
        <w:rPr>
          <w:rFonts w:ascii="Times New Roman" w:hAnsi="Times New Roman" w:cs="Times New Roman"/>
          <w:sz w:val="24"/>
          <w:szCs w:val="24"/>
        </w:rPr>
        <w:t xml:space="preserve"> Имеются следующие данные численности постоянного населения России (на начало года, </w:t>
      </w:r>
      <w:proofErr w:type="spellStart"/>
      <w:proofErr w:type="gramStart"/>
      <w:r w:rsidRPr="00027A4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чел.). Все постоянное население: 1998 г. - 146,7; 1999 г. - 146,3; 2000 г. '- 145,6. Из общей численности постоянного населения численность населения моложе трудоспособного возраста составила: 1998 г. - 31,3; 1999 г. - 30,3; 2000 г. - 29,1. Численность трудоспособного населения следующая: 1998 г. - 84,8; 1999 г. - 85,6; 2000 г. - 86,3. остальному населению относится население старше трудоспособного возраста. Построить статистическую таблицу, характеризующую динамику численности постоянного населения России и его возрастной состав.</w:t>
      </w:r>
    </w:p>
    <w:p w:rsidR="004462D8" w:rsidRPr="00027A43" w:rsidRDefault="006F46F0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1.19</w:t>
      </w:r>
      <w:proofErr w:type="gramStart"/>
      <w:r w:rsidR="004462D8" w:rsidRPr="00027A4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462D8" w:rsidRPr="00027A43">
        <w:rPr>
          <w:rFonts w:ascii="Times New Roman" w:hAnsi="Times New Roman" w:cs="Times New Roman"/>
          <w:sz w:val="24"/>
          <w:szCs w:val="24"/>
        </w:rPr>
        <w:t xml:space="preserve">о промышленным предприятиям города имеются следующие данные за отчетный год </w:t>
      </w:r>
    </w:p>
    <w:p w:rsidR="004462D8" w:rsidRDefault="004462D8">
      <w:r>
        <w:rPr>
          <w:noProof/>
          <w:lang w:eastAsia="ru-RU"/>
        </w:rPr>
        <w:drawing>
          <wp:inline distT="0" distB="0" distL="0" distR="0">
            <wp:extent cx="5197116" cy="2504661"/>
            <wp:effectExtent l="19050" t="0" r="35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16" cy="250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D8" w:rsidRPr="00027A43" w:rsidRDefault="004462D8" w:rsidP="00027A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Требуется: </w:t>
      </w:r>
    </w:p>
    <w:p w:rsidR="004462D8" w:rsidRPr="00027A43" w:rsidRDefault="004462D8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1) сгруппировать предприятия по объему выработанной продукции, выделив три группы (интервалы группировки разработать самостоятельно); </w:t>
      </w:r>
    </w:p>
    <w:p w:rsidR="004462D8" w:rsidRPr="00027A43" w:rsidRDefault="004462D8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2) определить по каждой группе число предприятий, объем продукции, фонд заработной платы, размер заработной платы (тыс. руб.) на 1 </w:t>
      </w:r>
      <w:proofErr w:type="spellStart"/>
      <w:proofErr w:type="gramStart"/>
      <w:r w:rsidRPr="00027A4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руб. объема продукции; </w:t>
      </w:r>
    </w:p>
    <w:p w:rsidR="004462D8" w:rsidRPr="00027A43" w:rsidRDefault="004462D8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3) оформить решение в виде статистической таблицы. Сформулировать вывод.</w:t>
      </w:r>
    </w:p>
    <w:p w:rsidR="004462D8" w:rsidRDefault="004462D8" w:rsidP="004462D8">
      <w:pPr>
        <w:spacing w:after="0"/>
      </w:pPr>
    </w:p>
    <w:p w:rsidR="004462D8" w:rsidRPr="00027A43" w:rsidRDefault="004462D8" w:rsidP="00027A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ГЛАВА 2. Абсолютные, относительные, средние величины их графические изображения</w:t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2D8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2.29</w:t>
      </w:r>
      <w:proofErr w:type="gramStart"/>
      <w:r w:rsidR="004462D8" w:rsidRPr="00027A4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462D8" w:rsidRPr="00027A43">
        <w:rPr>
          <w:rFonts w:ascii="Times New Roman" w:hAnsi="Times New Roman" w:cs="Times New Roman"/>
          <w:sz w:val="24"/>
          <w:szCs w:val="24"/>
        </w:rPr>
        <w:t>о отделению дороги планом предусмотрено увеличение объема отправок груза на 10,0%. Фактически объем отправок против прошлого года повысился на 12,2%. Определить, на сколько процентов перевыполнен план по объему отправок груза.</w:t>
      </w: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Default="006F46F0" w:rsidP="004462D8">
      <w:pPr>
        <w:spacing w:after="0"/>
      </w:pPr>
    </w:p>
    <w:p w:rsidR="006F46F0" w:rsidRPr="00027A43" w:rsidRDefault="006F46F0" w:rsidP="00446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2.39</w:t>
      </w:r>
      <w:r w:rsidRPr="00027A43">
        <w:rPr>
          <w:rFonts w:ascii="Times New Roman" w:hAnsi="Times New Roman" w:cs="Times New Roman"/>
          <w:sz w:val="24"/>
          <w:szCs w:val="24"/>
        </w:rPr>
        <w:t>. Имеются следующие данные по предприятиям фирмы</w:t>
      </w:r>
    </w:p>
    <w:p w:rsidR="006F46F0" w:rsidRDefault="006F46F0" w:rsidP="004462D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987487" cy="2059388"/>
            <wp:effectExtent l="19050" t="0" r="361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10" cy="206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7A43">
        <w:rPr>
          <w:rFonts w:ascii="Times New Roman" w:hAnsi="Times New Roman" w:cs="Times New Roman"/>
          <w:sz w:val="24"/>
          <w:szCs w:val="24"/>
        </w:rPr>
        <w:t xml:space="preserve">Средняя выработка на одного рабочего в день определяется путем деления общей стоимости продукции на количество отработанных человеко-дней. Определить: </w:t>
      </w:r>
    </w:p>
    <w:p w:rsidR="006F46F0" w:rsidRDefault="006F46F0" w:rsidP="00027A43">
      <w:pPr>
        <w:spacing w:after="0"/>
        <w:jc w:val="both"/>
      </w:pP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1) среднюю выработку на одного рабочего в день в целом по фирме в 1 и 2 кварталах; </w:t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2) на сколько процентов изменилась средняя выработка на одного рабочего в день во 2 квартале по сравнению  с 1 кварталом;</w:t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3) среднюю выработку на одного рабочего в день по фирме за первое полугодие.</w:t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2.49</w:t>
      </w:r>
      <w:r w:rsidRPr="00027A43">
        <w:rPr>
          <w:rFonts w:ascii="Times New Roman" w:hAnsi="Times New Roman" w:cs="Times New Roman"/>
          <w:sz w:val="24"/>
          <w:szCs w:val="24"/>
        </w:rPr>
        <w:t>. Выпуск стального проката по сортам характеризуется следующими данными</w:t>
      </w:r>
    </w:p>
    <w:p w:rsidR="006F46F0" w:rsidRDefault="006F46F0" w:rsidP="006F46F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9790" cy="150304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Определить: </w:t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1) удельный вес продукции каждого сорта по плану и фактически; </w:t>
      </w:r>
    </w:p>
    <w:p w:rsidR="006F46F0" w:rsidRPr="00027A43" w:rsidRDefault="006F46F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2) среднюю плановую и фактическую цены за 1т  проката.</w:t>
      </w:r>
    </w:p>
    <w:p w:rsidR="006F46F0" w:rsidRDefault="006F46F0" w:rsidP="00027A43">
      <w:pPr>
        <w:spacing w:after="0"/>
        <w:jc w:val="both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027A43" w:rsidRDefault="00027A43" w:rsidP="006F46F0">
      <w:pPr>
        <w:spacing w:after="0"/>
      </w:pPr>
    </w:p>
    <w:p w:rsidR="006F46F0" w:rsidRPr="00027A43" w:rsidRDefault="00747197" w:rsidP="006F46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lastRenderedPageBreak/>
        <w:t>ГЛАВА 3. Статистические распределения и и</w:t>
      </w:r>
      <w:r w:rsidR="006F46F0" w:rsidRPr="00027A43">
        <w:rPr>
          <w:rFonts w:ascii="Times New Roman" w:hAnsi="Times New Roman" w:cs="Times New Roman"/>
          <w:b/>
          <w:sz w:val="24"/>
          <w:szCs w:val="24"/>
        </w:rPr>
        <w:t>х основные характеристики</w:t>
      </w:r>
    </w:p>
    <w:p w:rsidR="00747197" w:rsidRDefault="00747197" w:rsidP="006F46F0">
      <w:pPr>
        <w:spacing w:after="0"/>
      </w:pPr>
    </w:p>
    <w:p w:rsidR="00747197" w:rsidRDefault="00747197" w:rsidP="006F46F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107677" cy="2342349"/>
            <wp:effectExtent l="19050" t="0" r="712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138" cy="23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A43" w:rsidRDefault="00027A43" w:rsidP="00027A43">
      <w:pPr>
        <w:spacing w:after="0"/>
        <w:jc w:val="both"/>
      </w:pPr>
    </w:p>
    <w:p w:rsidR="00167C35" w:rsidRPr="00027A43" w:rsidRDefault="00167C35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3.29</w:t>
      </w:r>
      <w:r w:rsidRPr="00027A43">
        <w:rPr>
          <w:rFonts w:ascii="Times New Roman" w:hAnsi="Times New Roman" w:cs="Times New Roman"/>
          <w:sz w:val="24"/>
          <w:szCs w:val="24"/>
        </w:rPr>
        <w:t xml:space="preserve">. Дисперсия признака равна 25, средний квадрат индивидуальных значений равен 250. Чему </w:t>
      </w:r>
      <w:proofErr w:type="gramStart"/>
      <w:r w:rsidRPr="00027A43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средняя?</w:t>
      </w:r>
    </w:p>
    <w:p w:rsidR="00167C35" w:rsidRDefault="00167C35" w:rsidP="00027A43">
      <w:pPr>
        <w:spacing w:after="0"/>
        <w:jc w:val="both"/>
      </w:pPr>
    </w:p>
    <w:p w:rsidR="00167C35" w:rsidRPr="00027A43" w:rsidRDefault="00167C35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3.39</w:t>
      </w:r>
      <w:r w:rsidRPr="00027A43">
        <w:rPr>
          <w:rFonts w:ascii="Times New Roman" w:hAnsi="Times New Roman" w:cs="Times New Roman"/>
          <w:sz w:val="24"/>
          <w:szCs w:val="24"/>
        </w:rPr>
        <w:t>. По группе промышленных предприятий имеются следующие данные</w:t>
      </w:r>
    </w:p>
    <w:p w:rsidR="00167C35" w:rsidRDefault="00167C35" w:rsidP="006F46F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169104" cy="172543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05" cy="172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35" w:rsidRDefault="00167C35" w:rsidP="006F46F0">
      <w:pPr>
        <w:spacing w:after="0"/>
      </w:pPr>
    </w:p>
    <w:p w:rsidR="00167C35" w:rsidRPr="00027A43" w:rsidRDefault="00167C35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Определить общую дисперсию объема ПРОДУКЦИИ.</w:t>
      </w:r>
    </w:p>
    <w:p w:rsidR="00167C35" w:rsidRDefault="00167C35" w:rsidP="006F46F0">
      <w:pPr>
        <w:spacing w:after="0"/>
      </w:pPr>
    </w:p>
    <w:p w:rsidR="00167C35" w:rsidRPr="00027A43" w:rsidRDefault="00167C35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3.49</w:t>
      </w:r>
      <w:r w:rsidRPr="00027A43">
        <w:rPr>
          <w:rFonts w:ascii="Times New Roman" w:hAnsi="Times New Roman" w:cs="Times New Roman"/>
          <w:sz w:val="24"/>
          <w:szCs w:val="24"/>
        </w:rPr>
        <w:t>. Распределение парка трамвайных вагонов по длитель</w:t>
      </w:r>
      <w:r w:rsidRPr="00027A43">
        <w:rPr>
          <w:rFonts w:ascii="Times New Roman" w:hAnsi="Times New Roman" w:cs="Times New Roman"/>
          <w:sz w:val="24"/>
          <w:szCs w:val="24"/>
        </w:rPr>
        <w:softHyphen/>
        <w:t>ности нахождения эксплуатации двух городах следующее</w:t>
      </w:r>
    </w:p>
    <w:p w:rsidR="00167C35" w:rsidRDefault="00167C35" w:rsidP="006F46F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123580" cy="230943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65" cy="231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35" w:rsidRPr="00027A43" w:rsidRDefault="00167C35" w:rsidP="00027A43">
      <w:pPr>
        <w:jc w:val="both"/>
        <w:rPr>
          <w:rFonts w:ascii="Times New Roman" w:hAnsi="Times New Roman" w:cs="Times New Roman"/>
        </w:rPr>
      </w:pPr>
      <w:r w:rsidRPr="00027A43">
        <w:rPr>
          <w:rFonts w:ascii="Times New Roman" w:hAnsi="Times New Roman" w:cs="Times New Roman"/>
        </w:rPr>
        <w:t>Произвести перегруппировку данных целью изучения сопоставимых рядов для ДВУХ городов, приняв равную величину ин</w:t>
      </w:r>
      <w:r w:rsidRPr="00027A43">
        <w:rPr>
          <w:rFonts w:ascii="Times New Roman" w:hAnsi="Times New Roman" w:cs="Times New Roman"/>
        </w:rPr>
        <w:softHyphen/>
        <w:t>тервала в 5лет.</w:t>
      </w:r>
    </w:p>
    <w:p w:rsidR="00167C35" w:rsidRPr="00027A43" w:rsidRDefault="00167C35" w:rsidP="00167C35">
      <w:pPr>
        <w:rPr>
          <w:rFonts w:ascii="Times New Roman" w:hAnsi="Times New Roman" w:cs="Times New Roman"/>
          <w:b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lastRenderedPageBreak/>
        <w:t>ГЛАВА 4. Выборочное наблюдение</w:t>
      </w:r>
    </w:p>
    <w:p w:rsidR="00167C35" w:rsidRPr="00027A43" w:rsidRDefault="00167C35" w:rsidP="00027A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4.19</w:t>
      </w:r>
      <w:r w:rsidRPr="00027A43">
        <w:rPr>
          <w:rFonts w:ascii="Times New Roman" w:hAnsi="Times New Roman" w:cs="Times New Roman"/>
          <w:sz w:val="24"/>
          <w:szCs w:val="24"/>
        </w:rPr>
        <w:t>. Хронометраж работы станочника дал следующие результаты</w:t>
      </w:r>
    </w:p>
    <w:p w:rsidR="00167C35" w:rsidRDefault="00167C35" w:rsidP="00167C35">
      <w:r>
        <w:rPr>
          <w:noProof/>
          <w:lang w:eastAsia="ru-RU"/>
        </w:rPr>
        <w:drawing>
          <wp:inline distT="0" distB="0" distL="0" distR="0">
            <wp:extent cx="4401876" cy="114853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47" cy="114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982" w:rsidRPr="00027A43" w:rsidRDefault="00167C35" w:rsidP="0006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Определить: 1) средние затраты времени на обработку одной детали по данным наблюдения; </w:t>
      </w:r>
    </w:p>
    <w:p w:rsidR="00167C35" w:rsidRPr="00027A43" w:rsidRDefault="00167C35" w:rsidP="0006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2) предельную ошибку выборки</w:t>
      </w:r>
      <w:r w:rsidR="00066982" w:rsidRPr="00027A43">
        <w:rPr>
          <w:rFonts w:ascii="Times New Roman" w:hAnsi="Times New Roman" w:cs="Times New Roman"/>
          <w:sz w:val="24"/>
          <w:szCs w:val="24"/>
        </w:rPr>
        <w:t xml:space="preserve"> с</w:t>
      </w:r>
      <w:r w:rsidRPr="00027A43">
        <w:rPr>
          <w:rFonts w:ascii="Times New Roman" w:hAnsi="Times New Roman" w:cs="Times New Roman"/>
          <w:sz w:val="24"/>
          <w:szCs w:val="24"/>
        </w:rPr>
        <w:t xml:space="preserve"> вероятностью 0,954, учитывая, что речь идет</w:t>
      </w:r>
      <w:r w:rsidR="00066982" w:rsidRPr="00027A43">
        <w:rPr>
          <w:rFonts w:ascii="Times New Roman" w:hAnsi="Times New Roman" w:cs="Times New Roman"/>
          <w:sz w:val="24"/>
          <w:szCs w:val="24"/>
        </w:rPr>
        <w:t xml:space="preserve"> о</w:t>
      </w:r>
      <w:r w:rsidRPr="00027A43">
        <w:rPr>
          <w:rFonts w:ascii="Times New Roman" w:hAnsi="Times New Roman" w:cs="Times New Roman"/>
          <w:sz w:val="24"/>
          <w:szCs w:val="24"/>
        </w:rPr>
        <w:t xml:space="preserve"> массовом производстве,</w:t>
      </w:r>
      <w:r w:rsidR="00066982" w:rsidRPr="00027A43">
        <w:rPr>
          <w:rFonts w:ascii="Times New Roman" w:hAnsi="Times New Roman" w:cs="Times New Roman"/>
          <w:sz w:val="24"/>
          <w:szCs w:val="24"/>
        </w:rPr>
        <w:t xml:space="preserve"> </w:t>
      </w:r>
      <w:r w:rsidRPr="00027A43">
        <w:rPr>
          <w:rFonts w:ascii="Times New Roman" w:hAnsi="Times New Roman" w:cs="Times New Roman"/>
          <w:sz w:val="24"/>
          <w:szCs w:val="24"/>
        </w:rPr>
        <w:t>т. е. выборка производится из генеральной совокупности бесконечно большого объема.</w:t>
      </w:r>
    </w:p>
    <w:p w:rsidR="00066982" w:rsidRPr="00027A43" w:rsidRDefault="00066982" w:rsidP="0006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4.29</w:t>
      </w:r>
      <w:r w:rsidRPr="00027A43">
        <w:rPr>
          <w:rFonts w:ascii="Times New Roman" w:hAnsi="Times New Roman" w:cs="Times New Roman"/>
          <w:sz w:val="24"/>
          <w:szCs w:val="24"/>
        </w:rPr>
        <w:t>. Общая численность служащих предприятия составляет 324 человека. Рассчитайте численность механической выборки для определения доли служащих, прошедших повышение квалификации по использованию вычислительной техники, чтобы с вероятностью 0,954 ошибка репрезентативности не превышала 10%.</w:t>
      </w:r>
    </w:p>
    <w:p w:rsidR="00066982" w:rsidRPr="00027A43" w:rsidRDefault="00066982" w:rsidP="00066982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4.39.</w:t>
      </w:r>
      <w:r w:rsidRPr="00027A43">
        <w:rPr>
          <w:rFonts w:ascii="Times New Roman" w:hAnsi="Times New Roman" w:cs="Times New Roman"/>
          <w:sz w:val="24"/>
          <w:szCs w:val="24"/>
        </w:rPr>
        <w:t xml:space="preserve"> По результатам выборки имеются следующие данные: средняя равна 8,  среднее </w:t>
      </w:r>
      <w:proofErr w:type="spellStart"/>
      <w:r w:rsidRPr="00027A43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027A43">
        <w:rPr>
          <w:rFonts w:ascii="Times New Roman" w:hAnsi="Times New Roman" w:cs="Times New Roman"/>
          <w:sz w:val="24"/>
          <w:szCs w:val="24"/>
        </w:rPr>
        <w:t xml:space="preserve"> отклонение 2.6, а объем выборки - 32 единицы. Какому уровню доверительной вероятности соответствует доверительный интервал средней 7,195 &lt; </w:t>
      </w:r>
      <w:proofErr w:type="spellStart"/>
      <w:r w:rsidRPr="00027A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27A43">
        <w:rPr>
          <w:rFonts w:ascii="Times New Roman" w:hAnsi="Times New Roman" w:cs="Times New Roman"/>
          <w:sz w:val="24"/>
          <w:szCs w:val="24"/>
        </w:rPr>
        <w:t xml:space="preserve"> &lt; 8,805?</w:t>
      </w:r>
    </w:p>
    <w:p w:rsidR="00066982" w:rsidRPr="00027A43" w:rsidRDefault="00066982" w:rsidP="00066982">
      <w:pPr>
        <w:rPr>
          <w:rFonts w:ascii="Times New Roman" w:hAnsi="Times New Roman" w:cs="Times New Roman"/>
          <w:b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ГЛАВА 5. Корреляционная связь ее статистическое изучение</w:t>
      </w:r>
    </w:p>
    <w:p w:rsidR="00066982" w:rsidRPr="00027A43" w:rsidRDefault="00066982" w:rsidP="0006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5.9</w:t>
      </w:r>
      <w:r w:rsidRPr="00027A43">
        <w:rPr>
          <w:rFonts w:ascii="Times New Roman" w:hAnsi="Times New Roman" w:cs="Times New Roman"/>
          <w:sz w:val="24"/>
          <w:szCs w:val="24"/>
        </w:rPr>
        <w:t>. Для выявления зависимости производительности труда рабочих выполняющих цехе одинаковую операцию по обработке детали № 312, от стажа их работы был найден линейный коэффициент корреляции, равный 0,80</w:t>
      </w:r>
    </w:p>
    <w:p w:rsidR="00066982" w:rsidRDefault="00066982" w:rsidP="000669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559879" cy="168567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23" cy="168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982" w:rsidRPr="00027A43" w:rsidRDefault="00066982" w:rsidP="00066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982" w:rsidRPr="00027A43" w:rsidRDefault="00066982" w:rsidP="00066982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5.19</w:t>
      </w:r>
      <w:r w:rsidRPr="00027A43">
        <w:rPr>
          <w:rFonts w:ascii="Times New Roman" w:hAnsi="Times New Roman" w:cs="Times New Roman"/>
          <w:sz w:val="24"/>
          <w:szCs w:val="24"/>
        </w:rPr>
        <w:t>. По пре приятиям имеются следующие данные о емкости электросталеплавильн</w:t>
      </w:r>
      <w:r w:rsidR="00570717" w:rsidRPr="00027A43">
        <w:rPr>
          <w:rFonts w:ascii="Times New Roman" w:hAnsi="Times New Roman" w:cs="Times New Roman"/>
          <w:sz w:val="24"/>
          <w:szCs w:val="24"/>
        </w:rPr>
        <w:t>ых печей (т</w:t>
      </w:r>
      <w:r w:rsidRPr="00027A43">
        <w:rPr>
          <w:rFonts w:ascii="Times New Roman" w:hAnsi="Times New Roman" w:cs="Times New Roman"/>
          <w:sz w:val="24"/>
          <w:szCs w:val="24"/>
        </w:rPr>
        <w:t xml:space="preserve">) </w:t>
      </w:r>
      <w:r w:rsidR="00570717" w:rsidRPr="00027A43">
        <w:rPr>
          <w:rFonts w:ascii="Times New Roman" w:hAnsi="Times New Roman" w:cs="Times New Roman"/>
          <w:sz w:val="24"/>
          <w:szCs w:val="24"/>
        </w:rPr>
        <w:t>и расходе электроэ</w:t>
      </w:r>
      <w:r w:rsidRPr="00027A43">
        <w:rPr>
          <w:rFonts w:ascii="Times New Roman" w:hAnsi="Times New Roman" w:cs="Times New Roman"/>
          <w:sz w:val="24"/>
          <w:szCs w:val="24"/>
        </w:rPr>
        <w:t>нергии на 1</w:t>
      </w:r>
      <w:r w:rsidR="00570717" w:rsidRPr="00027A43">
        <w:rPr>
          <w:rFonts w:ascii="Times New Roman" w:hAnsi="Times New Roman" w:cs="Times New Roman"/>
          <w:sz w:val="24"/>
          <w:szCs w:val="24"/>
        </w:rPr>
        <w:t xml:space="preserve"> т выплавленной стали (</w:t>
      </w:r>
      <w:proofErr w:type="spellStart"/>
      <w:r w:rsidR="00570717" w:rsidRPr="00027A43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="00570717" w:rsidRPr="00027A43">
        <w:rPr>
          <w:rFonts w:ascii="Times New Roman" w:hAnsi="Times New Roman" w:cs="Times New Roman"/>
          <w:sz w:val="24"/>
          <w:szCs w:val="24"/>
        </w:rPr>
        <w:t xml:space="preserve">* </w:t>
      </w:r>
      <w:r w:rsidRPr="00027A43">
        <w:rPr>
          <w:rFonts w:ascii="Times New Roman" w:hAnsi="Times New Roman" w:cs="Times New Roman"/>
          <w:sz w:val="24"/>
          <w:szCs w:val="24"/>
        </w:rPr>
        <w:t xml:space="preserve"> ч/т) </w:t>
      </w:r>
    </w:p>
    <w:p w:rsidR="00570717" w:rsidRDefault="00570717" w:rsidP="00066982">
      <w:r>
        <w:rPr>
          <w:noProof/>
          <w:lang w:eastAsia="ru-RU"/>
        </w:rPr>
        <w:lastRenderedPageBreak/>
        <w:drawing>
          <wp:inline distT="0" distB="0" distL="0" distR="0">
            <wp:extent cx="3678307" cy="222022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572" cy="222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17" w:rsidRPr="00027A43" w:rsidRDefault="00570717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По приведенным данным требуется: 1) проверить первичную информацию на однородность нормальность распределения; </w:t>
      </w:r>
    </w:p>
    <w:p w:rsidR="00570717" w:rsidRPr="00027A43" w:rsidRDefault="00570717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2) построить аналитическую таблицу для выявления зависимости расхода электроэнергии от емкости печи; </w:t>
      </w:r>
    </w:p>
    <w:p w:rsidR="00570717" w:rsidRPr="00027A43" w:rsidRDefault="00570717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3) дать графическое изображение связи; </w:t>
      </w:r>
    </w:p>
    <w:p w:rsidR="00570717" w:rsidRPr="00027A43" w:rsidRDefault="00570717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4) измерить степень тесноты связи помощью корреляционного отношения; </w:t>
      </w:r>
    </w:p>
    <w:p w:rsidR="00570717" w:rsidRPr="00027A43" w:rsidRDefault="00570717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5) рассчитать параметры линейного уравнения связи его среднюю </w:t>
      </w:r>
      <w:proofErr w:type="spellStart"/>
      <w:r w:rsidRPr="00027A43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027A43">
        <w:rPr>
          <w:rFonts w:ascii="Times New Roman" w:hAnsi="Times New Roman" w:cs="Times New Roman"/>
          <w:sz w:val="24"/>
          <w:szCs w:val="24"/>
        </w:rPr>
        <w:t xml:space="preserve"> ошибку.</w:t>
      </w:r>
    </w:p>
    <w:p w:rsidR="00570717" w:rsidRPr="00027A43" w:rsidRDefault="00570717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717" w:rsidRDefault="00570717" w:rsidP="00570717">
      <w:pPr>
        <w:spacing w:after="0"/>
      </w:pPr>
    </w:p>
    <w:p w:rsidR="00570717" w:rsidRDefault="00570717" w:rsidP="00570717">
      <w:pPr>
        <w:spacing w:after="0"/>
      </w:pPr>
    </w:p>
    <w:p w:rsidR="00570717" w:rsidRPr="00027A43" w:rsidRDefault="00570717" w:rsidP="00570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ГЛАВА 6. Ряды динамики</w:t>
      </w:r>
    </w:p>
    <w:p w:rsidR="00570717" w:rsidRDefault="00570717" w:rsidP="00570717">
      <w:pPr>
        <w:spacing w:after="0"/>
      </w:pPr>
    </w:p>
    <w:p w:rsidR="00570717" w:rsidRPr="00027A43" w:rsidRDefault="00570717" w:rsidP="0057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6.19</w:t>
      </w:r>
      <w:r w:rsidRPr="00027A43">
        <w:rPr>
          <w:rFonts w:ascii="Times New Roman" w:hAnsi="Times New Roman" w:cs="Times New Roman"/>
          <w:sz w:val="24"/>
          <w:szCs w:val="24"/>
        </w:rPr>
        <w:t xml:space="preserve">. Имеются следующие данные о мощности электростанций региона (на конец года, </w:t>
      </w:r>
      <w:proofErr w:type="spellStart"/>
      <w:proofErr w:type="gramStart"/>
      <w:r w:rsidRPr="00027A4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кВт)</w:t>
      </w:r>
    </w:p>
    <w:p w:rsidR="00570717" w:rsidRDefault="00570717" w:rsidP="0057071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178186" cy="2218414"/>
            <wp:effectExtent l="19050" t="0" r="316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45" cy="22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30" w:rsidRPr="00027A43" w:rsidRDefault="00570717" w:rsidP="00027A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Требуется исчислить отсутствующие</w:t>
      </w:r>
      <w:r w:rsidR="00EF5E30" w:rsidRPr="00027A43">
        <w:rPr>
          <w:rFonts w:ascii="Times New Roman" w:hAnsi="Times New Roman" w:cs="Times New Roman"/>
          <w:sz w:val="24"/>
          <w:szCs w:val="24"/>
        </w:rPr>
        <w:t xml:space="preserve"> в</w:t>
      </w:r>
      <w:r w:rsidRPr="00027A43">
        <w:rPr>
          <w:rFonts w:ascii="Times New Roman" w:hAnsi="Times New Roman" w:cs="Times New Roman"/>
          <w:sz w:val="24"/>
          <w:szCs w:val="24"/>
        </w:rPr>
        <w:t xml:space="preserve"> таблице сведения за 1995 - 2000 ГГ., также определить, </w:t>
      </w:r>
      <w:r w:rsidR="00EF5E30" w:rsidRPr="00027A43">
        <w:rPr>
          <w:rFonts w:ascii="Times New Roman" w:hAnsi="Times New Roman" w:cs="Times New Roman"/>
          <w:sz w:val="24"/>
          <w:szCs w:val="24"/>
        </w:rPr>
        <w:t xml:space="preserve">в </w:t>
      </w:r>
      <w:r w:rsidRPr="00027A43">
        <w:rPr>
          <w:rFonts w:ascii="Times New Roman" w:hAnsi="Times New Roman" w:cs="Times New Roman"/>
          <w:sz w:val="24"/>
          <w:szCs w:val="24"/>
        </w:rPr>
        <w:t>каком периоде (в 1995 -1997 гг. или 1998 - 2000 гг.) были более высокие абсолютный относительный приросты мощности электростанций региона.</w:t>
      </w:r>
    </w:p>
    <w:p w:rsidR="00EF5E30" w:rsidRPr="00027A43" w:rsidRDefault="00EF5E30" w:rsidP="00EF5E30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6.29</w:t>
      </w:r>
      <w:r w:rsidRPr="00027A43">
        <w:rPr>
          <w:rFonts w:ascii="Times New Roman" w:hAnsi="Times New Roman" w:cs="Times New Roman"/>
          <w:sz w:val="24"/>
          <w:szCs w:val="24"/>
        </w:rPr>
        <w:t xml:space="preserve">. Динамика </w:t>
      </w:r>
      <w:proofErr w:type="gramStart"/>
      <w:r w:rsidRPr="00027A43">
        <w:rPr>
          <w:rFonts w:ascii="Times New Roman" w:hAnsi="Times New Roman" w:cs="Times New Roman"/>
          <w:sz w:val="24"/>
          <w:szCs w:val="24"/>
        </w:rPr>
        <w:t>объема реализации услуг коммунальных предприятий города</w:t>
      </w:r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в процентах к 1996 г. составила: 1997 г. - 108,0; 1998 г. - 110,5; 1999 г. - 125,0; 2000 г. - 153,2. Определить: 1) коэффициенты роста для 1999 2000 гг. по сравнению 1998 г.; 2) среднегодовой темп прироста за период 199б - 2000 гг.</w:t>
      </w:r>
    </w:p>
    <w:p w:rsidR="00570717" w:rsidRPr="00027A43" w:rsidRDefault="00EF5E30" w:rsidP="00EF5E30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lastRenderedPageBreak/>
        <w:t>6.39</w:t>
      </w:r>
      <w:r w:rsidRPr="00027A43">
        <w:rPr>
          <w:rFonts w:ascii="Times New Roman" w:hAnsi="Times New Roman" w:cs="Times New Roman"/>
          <w:sz w:val="24"/>
          <w:szCs w:val="24"/>
        </w:rPr>
        <w:t>. Производство цемента в регионе характеризуется следу</w:t>
      </w:r>
      <w:r w:rsidRPr="00027A43">
        <w:rPr>
          <w:rFonts w:ascii="Times New Roman" w:hAnsi="Times New Roman" w:cs="Times New Roman"/>
          <w:sz w:val="24"/>
          <w:szCs w:val="24"/>
        </w:rPr>
        <w:softHyphen/>
        <w:t>ющими данными</w:t>
      </w:r>
    </w:p>
    <w:p w:rsidR="00EF5E30" w:rsidRDefault="00EF5E30" w:rsidP="00EF5E30">
      <w:r>
        <w:rPr>
          <w:noProof/>
          <w:lang w:eastAsia="ru-RU"/>
        </w:rPr>
        <w:drawing>
          <wp:inline distT="0" distB="0" distL="0" distR="0">
            <wp:extent cx="4441632" cy="124586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32" cy="124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30" w:rsidRPr="00027A43" w:rsidRDefault="00EF5E3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Требуется: 1) провести аналитическое выравнивание по прямой ис</w:t>
      </w:r>
      <w:r w:rsidRPr="00027A43">
        <w:rPr>
          <w:rFonts w:ascii="Times New Roman" w:hAnsi="Times New Roman" w:cs="Times New Roman"/>
          <w:sz w:val="24"/>
          <w:szCs w:val="24"/>
        </w:rPr>
        <w:softHyphen/>
        <w:t xml:space="preserve">пользовать полученное уравнение для экстраполяции уровней 2001 2002 </w:t>
      </w:r>
      <w:proofErr w:type="spellStart"/>
      <w:proofErr w:type="gramStart"/>
      <w:r w:rsidRPr="00027A4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E30" w:rsidRPr="00027A43" w:rsidRDefault="00EF5E30" w:rsidP="00027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 xml:space="preserve">2) построить график </w:t>
      </w:r>
      <w:proofErr w:type="gramStart"/>
      <w:r w:rsidRPr="00027A43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A43">
        <w:rPr>
          <w:rFonts w:ascii="Times New Roman" w:hAnsi="Times New Roman" w:cs="Times New Roman"/>
          <w:sz w:val="24"/>
          <w:szCs w:val="24"/>
        </w:rPr>
        <w:t>выравненного</w:t>
      </w:r>
      <w:proofErr w:type="spellEnd"/>
      <w:r w:rsidRPr="00027A43">
        <w:rPr>
          <w:rFonts w:ascii="Times New Roman" w:hAnsi="Times New Roman" w:cs="Times New Roman"/>
          <w:sz w:val="24"/>
          <w:szCs w:val="24"/>
        </w:rPr>
        <w:t xml:space="preserve"> рядов.</w:t>
      </w:r>
    </w:p>
    <w:p w:rsidR="00EF5E30" w:rsidRDefault="00EF5E30" w:rsidP="00EF5E30"/>
    <w:p w:rsidR="00EF5E30" w:rsidRPr="00027A43" w:rsidRDefault="00EF5E30" w:rsidP="00EF5E30">
      <w:pPr>
        <w:rPr>
          <w:rFonts w:ascii="Times New Roman" w:hAnsi="Times New Roman" w:cs="Times New Roman"/>
          <w:b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 xml:space="preserve">ГЛАВА 7. Индексы их </w:t>
      </w:r>
      <w:proofErr w:type="gramStart"/>
      <w:r w:rsidRPr="00027A43">
        <w:rPr>
          <w:rFonts w:ascii="Times New Roman" w:hAnsi="Times New Roman" w:cs="Times New Roman"/>
          <w:b/>
          <w:sz w:val="24"/>
          <w:szCs w:val="24"/>
        </w:rPr>
        <w:t>использование</w:t>
      </w:r>
      <w:proofErr w:type="gramEnd"/>
      <w:r w:rsidRPr="00027A43">
        <w:rPr>
          <w:rFonts w:ascii="Times New Roman" w:hAnsi="Times New Roman" w:cs="Times New Roman"/>
          <w:b/>
          <w:sz w:val="24"/>
          <w:szCs w:val="24"/>
        </w:rPr>
        <w:t xml:space="preserve"> а экономико</w:t>
      </w:r>
      <w:r w:rsidRPr="00027A43">
        <w:rPr>
          <w:rFonts w:ascii="Times New Roman" w:hAnsi="Times New Roman" w:cs="Times New Roman"/>
          <w:b/>
          <w:sz w:val="24"/>
          <w:szCs w:val="24"/>
        </w:rPr>
        <w:softHyphen/>
        <w:t>-статистических исследованиях</w:t>
      </w:r>
    </w:p>
    <w:p w:rsidR="00EF5E30" w:rsidRPr="00027A43" w:rsidRDefault="00EF5E30" w:rsidP="00EF5E30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7.19</w:t>
      </w:r>
      <w:r>
        <w:t>.</w:t>
      </w:r>
      <w:r w:rsidR="00027A43" w:rsidRPr="00027A43">
        <w:rPr>
          <w:rFonts w:ascii="Times New Roman" w:hAnsi="Times New Roman" w:cs="Times New Roman"/>
          <w:sz w:val="24"/>
          <w:szCs w:val="24"/>
        </w:rPr>
        <w:t>В</w:t>
      </w:r>
      <w:r w:rsidRPr="00027A43">
        <w:rPr>
          <w:rFonts w:ascii="Times New Roman" w:hAnsi="Times New Roman" w:cs="Times New Roman"/>
          <w:sz w:val="24"/>
          <w:szCs w:val="24"/>
        </w:rPr>
        <w:t xml:space="preserve"> табл.  представлены данные о себестоимости продукции машиностроительного завода.</w:t>
      </w:r>
    </w:p>
    <w:p w:rsidR="00EF5E30" w:rsidRDefault="00EF5E30" w:rsidP="00EF5E30">
      <w:r>
        <w:rPr>
          <w:noProof/>
          <w:lang w:eastAsia="ru-RU"/>
        </w:rPr>
        <w:drawing>
          <wp:inline distT="0" distB="0" distL="0" distR="0">
            <wp:extent cx="3583361" cy="1073426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94" cy="10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30" w:rsidRPr="00027A43" w:rsidRDefault="00EF5E30" w:rsidP="00EF5E30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Исчислить цепные агрегатные индексы себестоимости.</w:t>
      </w:r>
    </w:p>
    <w:p w:rsidR="00EF5E30" w:rsidRDefault="00EF5E30" w:rsidP="00EF5E30">
      <w:r>
        <w:rPr>
          <w:noProof/>
          <w:lang w:eastAsia="ru-RU"/>
        </w:rPr>
        <w:drawing>
          <wp:inline distT="0" distB="0" distL="0" distR="0">
            <wp:extent cx="5352383" cy="1375575"/>
            <wp:effectExtent l="19050" t="0" r="66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97" cy="137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30" w:rsidRDefault="00EF5E30" w:rsidP="00EF5E30"/>
    <w:p w:rsidR="00EF5E30" w:rsidRPr="00027A43" w:rsidRDefault="00EF5E30" w:rsidP="00EF5E30">
      <w:p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b/>
          <w:sz w:val="24"/>
          <w:szCs w:val="24"/>
        </w:rPr>
        <w:t>7.39</w:t>
      </w:r>
      <w:r>
        <w:t xml:space="preserve">. </w:t>
      </w:r>
      <w:r w:rsidRPr="00027A43">
        <w:rPr>
          <w:rFonts w:ascii="Times New Roman" w:hAnsi="Times New Roman" w:cs="Times New Roman"/>
          <w:sz w:val="24"/>
          <w:szCs w:val="24"/>
        </w:rPr>
        <w:t xml:space="preserve">Общая стоимость продукции завода составила, </w:t>
      </w:r>
      <w:proofErr w:type="spellStart"/>
      <w:proofErr w:type="gramStart"/>
      <w:r w:rsidRPr="00027A4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027A43">
        <w:rPr>
          <w:rFonts w:ascii="Times New Roman" w:hAnsi="Times New Roman" w:cs="Times New Roman"/>
          <w:sz w:val="24"/>
          <w:szCs w:val="24"/>
        </w:rPr>
        <w:t xml:space="preserve"> руб.: в 1998 г. - 120; 1999 г. - 135; 2000 г. - 145,8. Физический объем продукции в 1999 г. по сравнению 1998 г. снизился на 2,5%, а в 2000 г. по сравнению с 1999 г. повысился на 4,0%. Определить среднее изменение отпускных цен на продукцию завода за эти годы.</w:t>
      </w:r>
    </w:p>
    <w:p w:rsidR="00EF5E30" w:rsidRPr="00EF5E30" w:rsidRDefault="00EF5E30" w:rsidP="00EF5E30"/>
    <w:sectPr w:rsidR="00EF5E30" w:rsidRPr="00EF5E30" w:rsidSect="0042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62D8"/>
    <w:rsid w:val="00027A43"/>
    <w:rsid w:val="00066982"/>
    <w:rsid w:val="00167C35"/>
    <w:rsid w:val="00427410"/>
    <w:rsid w:val="004462D8"/>
    <w:rsid w:val="00570717"/>
    <w:rsid w:val="0067439C"/>
    <w:rsid w:val="006F46F0"/>
    <w:rsid w:val="00747197"/>
    <w:rsid w:val="00E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Raven</cp:lastModifiedBy>
  <cp:revision>2</cp:revision>
  <dcterms:created xsi:type="dcterms:W3CDTF">2015-06-19T18:01:00Z</dcterms:created>
  <dcterms:modified xsi:type="dcterms:W3CDTF">2015-06-19T19:28:00Z</dcterms:modified>
</cp:coreProperties>
</file>