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2F" w:rsidRDefault="00A4232F" w:rsidP="00A4232F">
      <w:pPr>
        <w:rPr>
          <w:color w:val="000000"/>
        </w:rPr>
      </w:pPr>
      <w:r>
        <w:rPr>
          <w:color w:val="000000"/>
        </w:rPr>
        <w:t>Текст работы должен начинаться с задания, сопровождаемого исходными данными в соответствии с выбранным вариантом, а затем последовательно излагается расчетная часть.</w:t>
      </w:r>
    </w:p>
    <w:p w:rsidR="00F17FB5" w:rsidRDefault="00A4232F" w:rsidP="00A4232F">
      <w:pPr>
        <w:rPr>
          <w:color w:val="000000"/>
        </w:rPr>
      </w:pPr>
      <w:r>
        <w:rPr>
          <w:color w:val="000000"/>
        </w:rPr>
        <w:t>Решение каждой задачи должно сопровождаться краткими пояснениями. Следует указать, какие теоремы, принципы и формулы использованы для решения задачи. Все промежуточные преобразования, расчеты должны быть показаны в решении и сопровождены необходимыми пояснениями. Все уравнения и формулы следует записывать сначала в общем виде, а затем подставлять вместо буквенных обозначений их числовые значения. Вычисления должны быть доведены до получения окончательного результата. В конце решения необходимо привести ответы. Обязательно указывать размерность искомых величин.</w:t>
      </w:r>
    </w:p>
    <w:p w:rsidR="00A4232F" w:rsidRDefault="00A4232F" w:rsidP="00A4232F">
      <w:pPr>
        <w:rPr>
          <w:b/>
          <w:bCs/>
          <w:color w:val="000000"/>
        </w:rPr>
      </w:pPr>
    </w:p>
    <w:p w:rsidR="00A4232F" w:rsidRDefault="00A4232F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4232F" w:rsidRDefault="00A4232F" w:rsidP="00A4232F">
      <w:pPr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Задача С1</w:t>
      </w:r>
      <w:r>
        <w:rPr>
          <w:color w:val="000000"/>
        </w:rPr>
        <w:br/>
      </w:r>
      <w:r>
        <w:rPr>
          <w:b/>
          <w:bCs/>
          <w:color w:val="000000"/>
        </w:rPr>
        <w:t>ОПРЕДЕЛЕНИЕ РЕАКЦИЙ СВЯЗЕЙ ПЛОСКОЙ КОНСТРУКЦИИ</w:t>
      </w:r>
    </w:p>
    <w:p w:rsidR="00A4232F" w:rsidRDefault="00A4232F" w:rsidP="00A4232F">
      <w:pPr>
        <w:rPr>
          <w:color w:val="000000"/>
        </w:rPr>
      </w:pPr>
      <w:r>
        <w:rPr>
          <w:color w:val="000000"/>
        </w:rPr>
        <w:t>Определить реакции связей заданной плоской конструкции. Схемы конструкций указаны на рисунках 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.1 - С1.20, исходные данные приведены в таблице 2.</w:t>
      </w:r>
    </w:p>
    <w:p w:rsidR="00A4232F" w:rsidRDefault="00A4232F" w:rsidP="00A4232F">
      <w:pPr>
        <w:rPr>
          <w:color w:val="000000"/>
        </w:rPr>
      </w:pPr>
      <w:r>
        <w:rPr>
          <w:b/>
          <w:bCs/>
          <w:color w:val="000000"/>
        </w:rPr>
        <w:t xml:space="preserve">Номер варианта 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P,кН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G,кН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M,кНм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  <w:t xml:space="preserve">        </w:t>
      </w:r>
      <w:proofErr w:type="spellStart"/>
      <w:r>
        <w:rPr>
          <w:b/>
          <w:bCs/>
          <w:color w:val="000000"/>
        </w:rPr>
        <w:t>q,кН</w:t>
      </w:r>
      <w:proofErr w:type="spellEnd"/>
      <w:r>
        <w:rPr>
          <w:b/>
          <w:bCs/>
          <w:color w:val="000000"/>
        </w:rPr>
        <w:t xml:space="preserve">/м </w:t>
      </w: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l,м</w:t>
      </w:r>
      <w:proofErr w:type="spellEnd"/>
      <w:proofErr w:type="gramStart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>α,</w:t>
      </w:r>
      <w:proofErr w:type="gramEnd"/>
      <w:r>
        <w:rPr>
          <w:b/>
          <w:bCs/>
          <w:color w:val="000000"/>
        </w:rPr>
        <w:t>град.</w:t>
      </w:r>
    </w:p>
    <w:p w:rsidR="00A4232F" w:rsidRDefault="00A4232F" w:rsidP="00A4232F">
      <w:pPr>
        <w:rPr>
          <w:color w:val="000000"/>
          <w:vertAlign w:val="superscript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20 </w:t>
      </w:r>
      <w:r>
        <w:rPr>
          <w:color w:val="000000"/>
        </w:rPr>
        <w:tab/>
      </w:r>
      <w:r>
        <w:rPr>
          <w:color w:val="000000"/>
        </w:rPr>
        <w:t xml:space="preserve">14 </w:t>
      </w:r>
      <w:r>
        <w:rPr>
          <w:color w:val="000000"/>
        </w:rPr>
        <w:tab/>
        <w:t xml:space="preserve">      </w:t>
      </w:r>
      <w:r>
        <w:rPr>
          <w:color w:val="000000"/>
        </w:rPr>
        <w:t xml:space="preserve">4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- </w:t>
      </w:r>
      <w:r>
        <w:rPr>
          <w:color w:val="000000"/>
        </w:rPr>
        <w:tab/>
      </w:r>
      <w:r>
        <w:rPr>
          <w:color w:val="000000"/>
        </w:rPr>
        <w:t xml:space="preserve">1 </w:t>
      </w:r>
      <w:r>
        <w:rPr>
          <w:color w:val="000000"/>
        </w:rPr>
        <w:tab/>
      </w:r>
      <w:r>
        <w:rPr>
          <w:color w:val="000000"/>
        </w:rPr>
        <w:t>30</w:t>
      </w:r>
      <w:r>
        <w:rPr>
          <w:color w:val="000000"/>
          <w:vertAlign w:val="superscript"/>
        </w:rPr>
        <w:t>0</w:t>
      </w:r>
    </w:p>
    <w:p w:rsidR="00A4232F" w:rsidRDefault="00A4232F" w:rsidP="00A4232F">
      <w:pPr>
        <w:rPr>
          <w:color w:val="000000"/>
          <w:vertAlign w:val="superscript"/>
        </w:rPr>
      </w:pPr>
    </w:p>
    <w:p w:rsidR="00A4232F" w:rsidRDefault="00A4232F" w:rsidP="00A4232F">
      <w:pPr>
        <w:rPr>
          <w:vertAlign w:val="superscript"/>
        </w:rPr>
      </w:pPr>
      <w:r>
        <w:rPr>
          <w:noProof/>
          <w:lang w:eastAsia="ru-RU"/>
        </w:rPr>
        <w:drawing>
          <wp:inline distT="0" distB="0" distL="0" distR="0" wp14:anchorId="228E7CBA" wp14:editId="59F773C4">
            <wp:extent cx="30765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2F" w:rsidRDefault="00A4232F" w:rsidP="00A4232F">
      <w:pPr>
        <w:rPr>
          <w:b/>
          <w:bCs/>
          <w:color w:val="000000"/>
        </w:rPr>
      </w:pPr>
      <w:r>
        <w:rPr>
          <w:vertAlign w:val="superscript"/>
        </w:rPr>
        <w:br w:type="page"/>
      </w:r>
      <w:r>
        <w:rPr>
          <w:b/>
          <w:bCs/>
          <w:color w:val="000000"/>
        </w:rPr>
        <w:lastRenderedPageBreak/>
        <w:t>Задача С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color w:val="000000"/>
        </w:rPr>
        <w:br/>
      </w:r>
      <w:r>
        <w:rPr>
          <w:b/>
          <w:bCs/>
          <w:color w:val="000000"/>
        </w:rPr>
        <w:t>ОПРЕДЕЛЕНИЕ ХАРАКТЕРИСТИК ДЕЙСТВИЯ ПРОСТРАНСТВЕННОЙ</w:t>
      </w:r>
      <w:r>
        <w:rPr>
          <w:color w:val="000000"/>
        </w:rPr>
        <w:br/>
      </w:r>
      <w:r>
        <w:rPr>
          <w:b/>
          <w:bCs/>
          <w:color w:val="000000"/>
        </w:rPr>
        <w:t>СИСТЕМЫ СИЛ</w:t>
      </w:r>
    </w:p>
    <w:p w:rsidR="00A4232F" w:rsidRDefault="00A4232F" w:rsidP="00A4232F">
      <w:pPr>
        <w:rPr>
          <w:color w:val="000000"/>
        </w:rPr>
      </w:pPr>
      <w:r>
        <w:rPr>
          <w:color w:val="000000"/>
        </w:rPr>
        <w:t>Определить модули главного вектора и главного момента относительно центра О пространственной системы сил (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z w:val="16"/>
          <w:szCs w:val="16"/>
        </w:rPr>
        <w:t xml:space="preserve">1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z w:val="16"/>
          <w:szCs w:val="16"/>
        </w:rPr>
        <w:t xml:space="preserve">2 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sz w:val="16"/>
          <w:szCs w:val="16"/>
        </w:rPr>
        <w:t>3</w:t>
      </w:r>
      <w:proofErr w:type="gramStart"/>
      <w:r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</w:rPr>
        <w:t>)</w:t>
      </w:r>
      <w:proofErr w:type="gramEnd"/>
      <w:r>
        <w:rPr>
          <w:color w:val="000000"/>
        </w:rPr>
        <w:t xml:space="preserve">. Силы приложены к вершинам прямоугольного параллелепипеда с </w:t>
      </w:r>
      <w:proofErr w:type="gramStart"/>
      <w:r>
        <w:rPr>
          <w:color w:val="000000"/>
        </w:rPr>
        <w:t>ребрами</w:t>
      </w:r>
      <w:proofErr w:type="gramEnd"/>
      <w:r>
        <w:rPr>
          <w:color w:val="000000"/>
        </w:rPr>
        <w:t xml:space="preserve"> а = 1 м, в = с = 3м, причем F</w:t>
      </w:r>
      <w:r>
        <w:rPr>
          <w:color w:val="000000"/>
          <w:sz w:val="16"/>
          <w:szCs w:val="16"/>
        </w:rPr>
        <w:t xml:space="preserve">1 </w:t>
      </w:r>
      <w:r>
        <w:rPr>
          <w:color w:val="000000"/>
        </w:rPr>
        <w:t>= 2кН, F</w:t>
      </w:r>
      <w:r>
        <w:rPr>
          <w:color w:val="000000"/>
          <w:sz w:val="16"/>
          <w:szCs w:val="16"/>
        </w:rPr>
        <w:t xml:space="preserve">2 </w:t>
      </w:r>
      <w:r>
        <w:rPr>
          <w:color w:val="000000"/>
        </w:rPr>
        <w:t>= 3кН, F</w:t>
      </w:r>
      <w:r>
        <w:rPr>
          <w:color w:val="000000"/>
          <w:sz w:val="16"/>
          <w:szCs w:val="16"/>
        </w:rPr>
        <w:t>3</w:t>
      </w:r>
      <w:r>
        <w:rPr>
          <w:color w:val="000000"/>
        </w:rPr>
        <w:t>= 5кН.</w:t>
      </w:r>
    </w:p>
    <w:p w:rsidR="00A4232F" w:rsidRDefault="00A4232F" w:rsidP="00A4232F">
      <w:pPr>
        <w:rPr>
          <w:vertAlign w:val="superscript"/>
        </w:rPr>
      </w:pPr>
      <w:r>
        <w:rPr>
          <w:noProof/>
          <w:lang w:eastAsia="ru-RU"/>
        </w:rPr>
        <w:drawing>
          <wp:inline distT="0" distB="0" distL="0" distR="0" wp14:anchorId="1C232B41" wp14:editId="6B5608A5">
            <wp:extent cx="2914650" cy="2276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2F" w:rsidRDefault="00A4232F">
      <w:pPr>
        <w:rPr>
          <w:vertAlign w:val="superscript"/>
        </w:rPr>
      </w:pPr>
      <w:r>
        <w:rPr>
          <w:vertAlign w:val="superscript"/>
        </w:rPr>
        <w:br w:type="page"/>
      </w:r>
    </w:p>
    <w:p w:rsidR="00A4232F" w:rsidRDefault="00A4232F" w:rsidP="00A4232F">
      <w:pPr>
        <w:rPr>
          <w:color w:val="000000"/>
        </w:rPr>
      </w:pPr>
      <w:r>
        <w:rPr>
          <w:b/>
          <w:bCs/>
          <w:color w:val="000000"/>
        </w:rPr>
        <w:lastRenderedPageBreak/>
        <w:t>Задача К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color w:val="000000"/>
        </w:rPr>
        <w:br/>
      </w:r>
      <w:r>
        <w:rPr>
          <w:b/>
          <w:bCs/>
          <w:color w:val="000000"/>
        </w:rPr>
        <w:t>ПЛОСКОПАРАЛЛЕЛЬНОЕ ДВИЖЕНИЕ ТВЕРДОГО ТЕЛА</w:t>
      </w:r>
      <w:r>
        <w:rPr>
          <w:color w:val="000000"/>
        </w:rPr>
        <w:t xml:space="preserve"> </w:t>
      </w:r>
    </w:p>
    <w:p w:rsidR="00A4232F" w:rsidRDefault="00A4232F" w:rsidP="00A4232F">
      <w:pPr>
        <w:rPr>
          <w:color w:val="000000"/>
        </w:rPr>
      </w:pPr>
      <w:r>
        <w:rPr>
          <w:color w:val="000000"/>
        </w:rPr>
        <w:t>Для заданного положения механизма найти скорости точек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и С, а также угловую скорость звена, которому принадлежат эти точки. Схемы механизмов и необходимые для расчета данные показаны на рис. К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>.1 -К6.20.</w:t>
      </w:r>
    </w:p>
    <w:p w:rsidR="00A4232F" w:rsidRDefault="00A4232F" w:rsidP="00A4232F">
      <w:pPr>
        <w:rPr>
          <w:vertAlign w:val="superscript"/>
        </w:rPr>
      </w:pPr>
      <w:r>
        <w:rPr>
          <w:noProof/>
          <w:lang w:eastAsia="ru-RU"/>
        </w:rPr>
        <w:drawing>
          <wp:inline distT="0" distB="0" distL="0" distR="0" wp14:anchorId="3415B87E" wp14:editId="4053775D">
            <wp:extent cx="2933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2F" w:rsidRDefault="00A4232F">
      <w:pPr>
        <w:rPr>
          <w:vertAlign w:val="superscript"/>
        </w:rPr>
      </w:pPr>
      <w:r>
        <w:rPr>
          <w:vertAlign w:val="superscript"/>
        </w:rPr>
        <w:br w:type="page"/>
      </w:r>
    </w:p>
    <w:p w:rsidR="00A4232F" w:rsidRDefault="00A4232F" w:rsidP="00A4232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Задача Д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color w:val="000000"/>
        </w:rPr>
        <w:br/>
      </w:r>
      <w:r>
        <w:rPr>
          <w:b/>
          <w:bCs/>
          <w:color w:val="000000"/>
        </w:rPr>
        <w:t>ПЕРВАЯ ЗАДАЧА ДИНАМИКИ МАТЕРИАЛЬНОЙ ТОЧКИ</w:t>
      </w:r>
    </w:p>
    <w:p w:rsidR="00A4232F" w:rsidRDefault="00A4232F" w:rsidP="00A4232F">
      <w:pPr>
        <w:rPr>
          <w:color w:val="000000"/>
        </w:rPr>
      </w:pPr>
      <w:r>
        <w:rPr>
          <w:b/>
          <w:bCs/>
          <w:color w:val="000000"/>
        </w:rPr>
        <w:t>Д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.7</w:t>
      </w:r>
      <w:r>
        <w:rPr>
          <w:color w:val="000000"/>
        </w:rPr>
        <w:t xml:space="preserve">. Автомобиль массы </w:t>
      </w:r>
      <w:r>
        <w:rPr>
          <w:b/>
          <w:bCs/>
          <w:i/>
          <w:iCs/>
          <w:color w:val="000000"/>
        </w:rPr>
        <w:t>т = 1500 кг</w:t>
      </w:r>
      <w:r>
        <w:rPr>
          <w:color w:val="000000"/>
        </w:rPr>
        <w:br/>
        <w:t>движется по вогнутому, участку дороги со</w:t>
      </w:r>
      <w:r>
        <w:rPr>
          <w:color w:val="000000"/>
        </w:rPr>
        <w:br/>
        <w:t xml:space="preserve">скоростью </w:t>
      </w:r>
      <w:r>
        <w:rPr>
          <w:b/>
          <w:bCs/>
          <w:i/>
          <w:iCs/>
          <w:color w:val="000000"/>
        </w:rPr>
        <w:t xml:space="preserve">V = 10 м/с. </w:t>
      </w:r>
      <w:r>
        <w:rPr>
          <w:color w:val="000000"/>
        </w:rPr>
        <w:t>Радиус кривизны в</w:t>
      </w:r>
      <w:r>
        <w:rPr>
          <w:color w:val="000000"/>
        </w:rPr>
        <w:br/>
        <w:t xml:space="preserve">нижней точке дороги </w:t>
      </w:r>
      <w:r>
        <w:rPr>
          <w:b/>
          <w:bCs/>
          <w:i/>
          <w:iCs/>
          <w:color w:val="000000"/>
        </w:rPr>
        <w:t>= 60 м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Определить</w:t>
      </w:r>
      <w:r>
        <w:rPr>
          <w:color w:val="000000"/>
        </w:rPr>
        <w:br/>
        <w:t>силу давления автомобиля на дорогу в</w:t>
      </w:r>
      <w:r>
        <w:rPr>
          <w:color w:val="000000"/>
        </w:rPr>
        <w:br/>
        <w:t>момент прохождения этого участка дороги</w:t>
      </w:r>
    </w:p>
    <w:p w:rsidR="00A4232F" w:rsidRDefault="00A4232F">
      <w:pPr>
        <w:rPr>
          <w:color w:val="000000"/>
        </w:rPr>
      </w:pPr>
      <w:r>
        <w:rPr>
          <w:color w:val="000000"/>
        </w:rPr>
        <w:br w:type="page"/>
      </w:r>
    </w:p>
    <w:p w:rsidR="00A4232F" w:rsidRDefault="00A4232F" w:rsidP="00A4232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Задача Д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color w:val="000000"/>
        </w:rPr>
        <w:br/>
      </w:r>
      <w:r>
        <w:rPr>
          <w:b/>
          <w:bCs/>
          <w:color w:val="000000"/>
        </w:rPr>
        <w:t>ТЕОРЕМА ОБ ИЗМЕНЕНИИ КИНЕТИЧЕСКОЙ ЭНЕРГИИ</w:t>
      </w:r>
    </w:p>
    <w:p w:rsidR="00A4232F" w:rsidRPr="00A4232F" w:rsidRDefault="00A4232F" w:rsidP="00A4232F">
      <w:pPr>
        <w:rPr>
          <w:vertAlign w:val="superscript"/>
        </w:rPr>
      </w:pPr>
      <w:r>
        <w:rPr>
          <w:b/>
          <w:bCs/>
          <w:color w:val="000000"/>
        </w:rPr>
        <w:t>Д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.7</w:t>
      </w:r>
      <w:r>
        <w:rPr>
          <w:color w:val="000000"/>
        </w:rPr>
        <w:t xml:space="preserve">. Чему равна кинетическая энергия зубчатой передачи двух цилиндрических колес с числом зубьев </w:t>
      </w:r>
      <w:r>
        <w:rPr>
          <w:b/>
          <w:bCs/>
          <w:i/>
          <w:iCs/>
          <w:color w:val="000000"/>
        </w:rPr>
        <w:t>z</w:t>
      </w:r>
      <w:r>
        <w:rPr>
          <w:b/>
          <w:bCs/>
          <w:i/>
          <w:iCs/>
          <w:color w:val="000000"/>
          <w:sz w:val="16"/>
          <w:szCs w:val="16"/>
        </w:rPr>
        <w:t>2</w:t>
      </w:r>
      <w:r>
        <w:rPr>
          <w:b/>
          <w:bCs/>
          <w:i/>
          <w:iCs/>
          <w:color w:val="000000"/>
        </w:rPr>
        <w:t>= 2z</w:t>
      </w:r>
      <w:r>
        <w:rPr>
          <w:b/>
          <w:bCs/>
          <w:i/>
          <w:iCs/>
          <w:color w:val="000000"/>
          <w:sz w:val="16"/>
          <w:szCs w:val="16"/>
        </w:rPr>
        <w:t>1</w:t>
      </w:r>
      <w:r>
        <w:rPr>
          <w:color w:val="000000"/>
        </w:rPr>
        <w:t xml:space="preserve">, если их момент инерции относительно осей вращения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z w:val="16"/>
          <w:szCs w:val="16"/>
        </w:rPr>
        <w:t>2</w:t>
      </w:r>
      <w:r>
        <w:rPr>
          <w:b/>
          <w:bCs/>
          <w:i/>
          <w:iCs/>
          <w:color w:val="000000"/>
        </w:rPr>
        <w:t>= 2 I</w:t>
      </w:r>
      <w:r>
        <w:rPr>
          <w:b/>
          <w:bCs/>
          <w:i/>
          <w:iCs/>
          <w:color w:val="000000"/>
          <w:sz w:val="16"/>
          <w:szCs w:val="16"/>
        </w:rPr>
        <w:t>1</w:t>
      </w:r>
      <w:r>
        <w:rPr>
          <w:b/>
          <w:bCs/>
          <w:i/>
          <w:iCs/>
          <w:color w:val="000000"/>
        </w:rPr>
        <w:t>=6 кгм</w:t>
      </w:r>
      <w:proofErr w:type="gramStart"/>
      <w:r w:rsidRPr="00A4232F">
        <w:rPr>
          <w:b/>
          <w:bCs/>
          <w:i/>
          <w:iCs/>
          <w:color w:val="000000"/>
          <w:sz w:val="16"/>
          <w:szCs w:val="16"/>
          <w:vertAlign w:val="superscript"/>
        </w:rPr>
        <w:t>2</w:t>
      </w:r>
      <w:proofErr w:type="gramEnd"/>
      <w:r>
        <w:rPr>
          <w:color w:val="000000"/>
        </w:rPr>
        <w:t xml:space="preserve">, а угловая скорость колеса 1 равна </w:t>
      </w:r>
      <w:r>
        <w:rPr>
          <w:b/>
          <w:bCs/>
          <w:i/>
          <w:iCs/>
          <w:color w:val="000000"/>
          <w:sz w:val="16"/>
          <w:szCs w:val="16"/>
        </w:rPr>
        <w:t>1</w:t>
      </w:r>
      <w:r>
        <w:rPr>
          <w:b/>
          <w:bCs/>
          <w:i/>
          <w:iCs/>
          <w:color w:val="000000"/>
        </w:rPr>
        <w:t>=10 рад/с</w:t>
      </w:r>
      <w:r>
        <w:rPr>
          <w:color w:val="000000"/>
        </w:rPr>
        <w:t>.</w:t>
      </w:r>
    </w:p>
    <w:sectPr w:rsidR="00A4232F" w:rsidRPr="00A4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8"/>
    <w:rsid w:val="000A52E8"/>
    <w:rsid w:val="00A4232F"/>
    <w:rsid w:val="00F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1863</Characters>
  <Application>Microsoft Office Word</Application>
  <DocSecurity>0</DocSecurity>
  <Lines>15</Lines>
  <Paragraphs>4</Paragraphs>
  <ScaleCrop>false</ScaleCrop>
  <Company>diakov.net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2015-06-18T14:52:00Z</dcterms:created>
  <dcterms:modified xsi:type="dcterms:W3CDTF">2015-06-18T15:01:00Z</dcterms:modified>
</cp:coreProperties>
</file>