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9E" w:rsidRDefault="008C5C9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Задания делать с использованием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</w:rPr>
        <w:t>эксель</w:t>
      </w:r>
      <w:proofErr w:type="spellEnd"/>
      <w:r w:rsidR="00AB31E3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… </w:t>
      </w:r>
      <w:proofErr w:type="gramStart"/>
      <w:r w:rsidR="00AB31E3">
        <w:rPr>
          <w:rFonts w:ascii="Verdana" w:eastAsia="Times New Roman" w:hAnsi="Verdana" w:cs="Times New Roman"/>
          <w:b/>
          <w:bCs/>
          <w:color w:val="000000"/>
          <w:sz w:val="16"/>
        </w:rPr>
        <w:t>расписать</w:t>
      </w:r>
      <w:proofErr w:type="gramEnd"/>
      <w:r w:rsidR="00AB31E3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как делали в </w:t>
      </w:r>
      <w:proofErr w:type="spellStart"/>
      <w:r w:rsidR="00AB31E3">
        <w:rPr>
          <w:rFonts w:ascii="Verdana" w:eastAsia="Times New Roman" w:hAnsi="Verdana" w:cs="Times New Roman"/>
          <w:b/>
          <w:bCs/>
          <w:color w:val="000000"/>
          <w:sz w:val="16"/>
        </w:rPr>
        <w:t>эксель</w:t>
      </w:r>
      <w:proofErr w:type="spellEnd"/>
      <w:r w:rsidR="00AB31E3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какие формулы и т.п. + приложить файлы эксель</w:t>
      </w:r>
    </w:p>
    <w:p w:rsidR="008C5C9E" w:rsidRDefault="008C5C9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Задача 1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Требуется провести исследование о воздействии технико-экономических показателей деятельности нефтедобывающего предприятия на величину прибыли. Определите тесноту линейной связи между исследуемыми факторами и фактором-результатом и постройте регрессионную модель. Оцените степень адекватности полученной модели и при необходимости улучшите ее. Получите коэффициенты эластичности.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tbl>
      <w:tblPr>
        <w:tblpPr w:leftFromText="180" w:rightFromText="180" w:vertAnchor="text" w:horzAnchor="margin" w:tblpXSpec="center" w:tblpY="10"/>
        <w:tblW w:w="1149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1331"/>
        <w:gridCol w:w="1211"/>
        <w:gridCol w:w="1231"/>
        <w:gridCol w:w="1238"/>
        <w:gridCol w:w="851"/>
        <w:gridCol w:w="1372"/>
        <w:gridCol w:w="1170"/>
        <w:gridCol w:w="632"/>
        <w:gridCol w:w="770"/>
        <w:gridCol w:w="1225"/>
      </w:tblGrid>
      <w:tr w:rsidR="00A93E5E" w:rsidRPr="00343D99" w:rsidTr="00A93E5E">
        <w:trPr>
          <w:tblCellSpacing w:w="0" w:type="dxa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Обводненность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продукции, %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Количество ст.-мес., числившихся по действ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онду скважин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Коэф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экспл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действ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онда скважин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Количество закачиваемой жидкости, тыс. м3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Средне-суточный</w:t>
            </w:r>
            <w:proofErr w:type="spellEnd"/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дебит нефти, т/</w:t>
            </w: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Фонд нагнет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кважин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проведенных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ГРП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Цена нефти, руб./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Ввод скважин из бурения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Прибыль предприятия, 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млн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E5E" w:rsidRPr="00343D99" w:rsidRDefault="00A93E5E" w:rsidP="00A93E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12323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15,2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21360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15,9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12381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16,3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12415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12111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16,2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16,2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12205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12050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15,7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11554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14,1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13,1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13400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17,0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13405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13410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17,4</w:t>
            </w:r>
          </w:p>
        </w:tc>
      </w:tr>
      <w:tr w:rsidR="00A93E5E" w:rsidRPr="00343D99" w:rsidTr="00A93E5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13650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5E" w:rsidRPr="00343D99" w:rsidRDefault="00A93E5E" w:rsidP="00A93E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21,3</w:t>
            </w:r>
          </w:p>
        </w:tc>
      </w:tr>
    </w:tbl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Таблица 10 — Исходные данные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Задача 2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Необходимо получить регрессионную модель зависимости экспортной выручки РФ от объемов экспорта нефти и среднегодовой цены на нефть. Оценить степень адекватности полученной модели и при необходимости улучшить ее. Дать толкование модели и получить коэффициенты эластичности.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tbl>
      <w:tblPr>
        <w:tblW w:w="849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224"/>
        <w:gridCol w:w="2851"/>
        <w:gridCol w:w="2700"/>
      </w:tblGrid>
      <w:tr w:rsidR="00343D99" w:rsidRPr="00343D99" w:rsidTr="00343D99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0" w:name="0.1_table0B"/>
            <w:bookmarkEnd w:id="0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Экспорт 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—в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сего,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млн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долл.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Экспорт нефти, 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млн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Цена нефти, долл./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</w:t>
            </w:r>
            <w:proofErr w:type="gramEnd"/>
          </w:p>
        </w:tc>
      </w:tr>
      <w:tr w:rsidR="00343D99" w:rsidRPr="00343D99" w:rsidTr="00343D9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78217,0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107,0</w:t>
            </w:r>
          </w:p>
        </w:tc>
      </w:tr>
      <w:tr w:rsidR="00343D99" w:rsidRPr="00343D99" w:rsidTr="00343D9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103093,0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175,0</w:t>
            </w:r>
          </w:p>
        </w:tc>
      </w:tr>
      <w:tr w:rsidR="00343D99" w:rsidRPr="00343D99" w:rsidTr="00343D9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106712,0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154,0</w:t>
            </w:r>
          </w:p>
        </w:tc>
      </w:tr>
      <w:tr w:rsidR="00343D99" w:rsidRPr="00343D99" w:rsidTr="00343D9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133656,0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174,0</w:t>
            </w:r>
          </w:p>
        </w:tc>
      </w:tr>
      <w:tr w:rsidR="00343D99" w:rsidRPr="00343D99" w:rsidTr="00343D9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181600,0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226,0</w:t>
            </w:r>
          </w:p>
        </w:tc>
      </w:tr>
      <w:tr w:rsidR="00343D99" w:rsidRPr="00343D99" w:rsidTr="00343D9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241452,0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330,0</w:t>
            </w:r>
          </w:p>
        </w:tc>
      </w:tr>
      <w:tr w:rsidR="00343D99" w:rsidRPr="00343D99" w:rsidTr="00343D9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301244,0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412,0</w:t>
            </w:r>
          </w:p>
        </w:tc>
      </w:tr>
      <w:tr w:rsidR="00343D99" w:rsidRPr="00343D99" w:rsidTr="00343D9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352473,0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470,0</w:t>
            </w:r>
          </w:p>
        </w:tc>
      </w:tr>
    </w:tbl>
    <w:p w:rsidR="0016725B" w:rsidRDefault="0016725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?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5C0E68" w:rsidP="0034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E6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16725B" w:rsidRDefault="0016725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16725B" w:rsidRDefault="0016725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16725B" w:rsidRDefault="0016725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Задача </w:t>
      </w:r>
      <w:r w:rsidR="00A93E5E">
        <w:rPr>
          <w:rFonts w:ascii="Verdana" w:eastAsia="Times New Roman" w:hAnsi="Verdana" w:cs="Times New Roman"/>
          <w:b/>
          <w:bCs/>
          <w:color w:val="000000"/>
          <w:sz w:val="16"/>
        </w:rPr>
        <w:t>3</w:t>
      </w: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Оптимальный план развития программных продуктов</w:t>
      </w:r>
      <w:r w:rsidR="002570D1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  РЕШЕНА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Задача </w:t>
      </w:r>
      <w:r w:rsidR="00A93E5E">
        <w:rPr>
          <w:rFonts w:ascii="Verdana" w:eastAsia="Times New Roman" w:hAnsi="Verdana" w:cs="Times New Roman"/>
          <w:b/>
          <w:bCs/>
          <w:color w:val="000000"/>
          <w:sz w:val="16"/>
        </w:rPr>
        <w:t>4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Постройте регрессионную модель для определения устойчивости развития производства. С помощью критерия Фишера определите полезность данного уравнения. Дайте толкование модели, получите коэффициент эластичности. Исходные данные представлены в таблице.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tbl>
      <w:tblPr>
        <w:tblW w:w="1005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8"/>
        <w:gridCol w:w="848"/>
        <w:gridCol w:w="848"/>
        <w:gridCol w:w="849"/>
        <w:gridCol w:w="849"/>
        <w:gridCol w:w="849"/>
        <w:gridCol w:w="849"/>
      </w:tblGrid>
      <w:tr w:rsidR="00343D99" w:rsidRPr="00343D99" w:rsidTr="00343D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Капиталовооруженность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руб./чел. (</w:t>
            </w:r>
            <w:r w:rsidRPr="00343D9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</w:rPr>
              <w:t>У</w:t>
            </w: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5,01</w:t>
            </w:r>
          </w:p>
        </w:tc>
      </w:tr>
      <w:tr w:rsidR="00343D99" w:rsidRPr="00343D99" w:rsidTr="00343D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Капитальные вложения, 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млн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руб./чел. (</w:t>
            </w:r>
            <w:r w:rsidRPr="00343D9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</w:rPr>
              <w:t>Х</w:t>
            </w: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38,128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33,485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37,343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39,999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36,799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D99" w:rsidRPr="00343D99" w:rsidRDefault="00343D99" w:rsidP="00343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37,986</w:t>
            </w:r>
          </w:p>
        </w:tc>
      </w:tr>
    </w:tbl>
    <w:p w:rsidR="00343D99" w:rsidRPr="00343D99" w:rsidRDefault="00343D99" w:rsidP="0034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43D99" w:rsidRPr="00343D99" w:rsidRDefault="005C0E68" w:rsidP="0034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E6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343D99" w:rsidRDefault="00343D99"/>
    <w:p w:rsidR="00343D99" w:rsidRDefault="00343D99"/>
    <w:p w:rsidR="00343D99" w:rsidRDefault="00343D99"/>
    <w:tbl>
      <w:tblPr>
        <w:tblW w:w="4750" w:type="pct"/>
        <w:jc w:val="center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87"/>
      </w:tblGrid>
      <w:tr w:rsidR="00343D99" w:rsidRPr="00343D99" w:rsidTr="00343D99">
        <w:trPr>
          <w:trHeight w:val="75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3D99" w:rsidRPr="00343D99" w:rsidRDefault="00343D99" w:rsidP="00343D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0000"/>
              </w:rPr>
            </w:pPr>
          </w:p>
        </w:tc>
      </w:tr>
      <w:tr w:rsidR="00343D99" w:rsidRPr="00343D99" w:rsidTr="00343D9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3D99" w:rsidRPr="00343D99" w:rsidRDefault="00343D99" w:rsidP="00343D9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43D99" w:rsidRPr="00343D99" w:rsidRDefault="00A93E5E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Задание 5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Запустите демо-версии и изучите интерфейс и функциональные возможности прикладных программных продуктов «Простой Софт: учет клиентов», «Оценка недвижимости», «</w:t>
            </w: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Финанализ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», "Мастер MRP II </w:t>
            </w: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Excel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", «Эффективность лизинга», «МАСТЕР ФИНАНСОВ: Бюджет предприятия» и “</w:t>
            </w: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ProjectExpert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”.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Ответьте на следующие вопросы: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Назначение программы.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еречислите основные кнопки меню программы.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акая входная информация должна вводиться в базы данных программы?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 Что предлагается на выходе программы (выходные данные)?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меется ли возможность сохранения нескольких сценариев?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акие в программе существуют средства визуализации промежуточных расчетов и выходных данных?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меются ли возможности самостоятельной смены настроек, каких?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8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меются ли возможности экспорта/импорта данных из MS </w:t>
            </w: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Excel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Word</w:t>
            </w:r>
            <w:proofErr w:type="spell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?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  <w:proofErr w:type="gramStart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акие можно выделить достоинства и недостатки ППП?</w:t>
            </w:r>
          </w:p>
          <w:p w:rsidR="00343D99" w:rsidRPr="00343D99" w:rsidRDefault="00343D99" w:rsidP="00343D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D9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 результатам выполненного задания составьте отчет.</w:t>
            </w:r>
            <w:r w:rsidRPr="00343D9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</w:tc>
      </w:tr>
      <w:tr w:rsidR="00343D99" w:rsidRPr="00343D99" w:rsidTr="00343D9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3D99" w:rsidRPr="00343D99" w:rsidRDefault="00343D99" w:rsidP="00343D9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43D99" w:rsidRPr="00343D99" w:rsidTr="00343D9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3D99" w:rsidRPr="00343D99" w:rsidRDefault="00343D99" w:rsidP="00343D9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A93E5E" w:rsidRDefault="00A93E5E" w:rsidP="00343D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C5C9E" w:rsidRDefault="008C5C9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C5C9E" w:rsidRDefault="008C5C9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C5C9E" w:rsidRDefault="008C5C9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C5C9E" w:rsidRDefault="008C5C9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343D99" w:rsidRPr="00343D99" w:rsidRDefault="00A93E5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</w:rPr>
        <w:t>Задание 6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Изучите примеры из кейсов и обобщите полученную информацию, ответив на следующие вопросы.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1 Специфика работы фирмы (компании)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2 Что хотело получить руководство фирмы (компании) от внедряемой КИС?</w:t>
      </w:r>
      <w:proofErr w:type="gramEnd"/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3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К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акая КИС была внедрена (какой компании) и почему фирма выбрала именно этого поставщика IT-услуг?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4 Сроки внедрения, особенности внедрения.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5 Результаты проекта.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Обобщите результаты и особенности КИС отдельно для малого, среднего и крупного бизнесов.</w:t>
      </w:r>
    </w:p>
    <w:p w:rsidR="00A93E5E" w:rsidRDefault="00A93E5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  <w:bookmarkStart w:id="1" w:name="1"/>
      <w:bookmarkEnd w:id="1"/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3.1 ИТ-решения для малого бизнеса</w:t>
      </w:r>
    </w:p>
    <w:p w:rsidR="00343D99" w:rsidRPr="00343D99" w:rsidRDefault="00343D99" w:rsidP="00A93E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Кейс 1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Компания «</w:t>
      </w:r>
      <w:proofErr w:type="spellStart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СНГ» </w:t>
      </w: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(г. Егорьевск, Московская область) является российским филиалом международного холдинга MENSHEN, в состав которого входят еще 15 компаний в 11 странах мира. Среди клиентов холдинга MENSHEN — известные мировые компании: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Baiersdorf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,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Shwarzkopf&amp;Henkel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,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L’OrealGarnier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. Компания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 специализируется на производстве укупорочных изделий из пластика, которые используются в косметической, пищевой, фармацевтической и химической промышленности. Количество сотрудников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 — более 50 человек.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Компания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 начала свою деятельность в апреле 2005 г. Одной из первоочередных задач, которую предстояло решить руководству компании, стало создание корпоративной системы управления. Выбор компании SAP в качестве поставщика решения был обусловлен несколькими обстоятельствами. Во-первых, в головном офисе холдинга MENSHEN используется комплекс решений SAP «Управление современным предприятием» (SAP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BusinessSuite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), и в этом случае российская компания успешно решает задачу интеграции с головным офисом и филиалами. Во-вторых, поставляемое решение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разработано специально для управления бизнесом растущих компаний, учитывает их особенности и потребности, создает основу для дальнейшего развития информационной системы в соответствии с новыми задачами бизнеса. И в-третьих, в решении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заложены модели лучшей мировой практики ведения бизнеса, что представляет особую ценность для «молодой» компании. Поэтому выбор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для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 был оптимальным.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Проект внедрения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в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 был реализован с участием консультантов компании «ИНИСТ», бизнес-партнера SAP.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Проект внедрения был осуществлен всего за 3 мес., количество пользователей составило 15 чел. Для решения задачи создания корпоративной системы управления консультантами было проведено </w:t>
      </w: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последовательное и тщательное изучение особенностей каждого рабочего места, были настроены все функциональные компоненты и доработаны интерфейсами, облегчающими процессы ввода и обработки информации.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состав проектной группы, помимо внешних консультантов, вошли специалисты от каждого из отделов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СНГ», которые принимали участие в разработке оптимальной схемы взаимодействия участников бизнес-процессов, ставили задачи и тестировали полученные результаты, оценивая их с точки зрения пользователей информационной системы. В их задачи также входило изучение структурных особенностей и функциональных возможностей внедряемых модулей и обучение своих коллег работе в системе. Продолжительность проекта внедрения составила 3 мес.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Поскольку деятельность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 и проект внедрения решения SAP начались практически одновременно, то структура бизнеса компании, ключевые бизнес-процессы, система управленческой и финансовой отчетности формировались в соответствии с методологией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и моделью лучшей мировой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бизнес-практики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. Это позволило компании с самого начала правильно организовать свою деятельность и избежать многих ошибок.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Для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СНГ», являющейся частью международного холдинга, значительным преимуществом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стала возможность ведения документации на разных языках с использованием различных валют, а также подготовка бухгалтерской отчетности в соответствии с международными требованиями GAAP. Следует также отметить, что благодаря специальным интерфейсам для каждого рабочего места информационная система показала себя как удобный и понятный для пользователей инструмент.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В результате внедрения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в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 была создана система управления бизнесом, позволяющая руководству эффективно управлять ключевыми бизнес-процессами: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производственная деятельность;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финансовая деятельность;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сбытовая и логистическая деятельность;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управление взаимоотношениями с клиентами.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Решение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предоставило руководству компании возможность не только анализировать и прогнозировать результаты управленческих решений, но и планировать будущие стратегические инициативы для развития бизнеса.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Также благодаря внедрению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МенсенПакаджинг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СНГ» удалось добиться следующих результатов: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обеспечить высокое качество обслуживания клиентов;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обеспечить минимальные сроки подготовки отчетности.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Кейс 2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Компания «Салонная косметика», созданная 10 лет назад на базе Института Красоты, является одним из ведущих российских производителей профессиональной косметики. На сегодняшний день «Салонная косметика» — одна из лучших отечественных марок на рынке профессиональной косметики, которая разработана специалистами одной из старейших школ российской косметологии — Института Красоты.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Работающие в «Салонной косметике» химики-технологи и врачи-дерматологи, основываясь на многолетнем опыте российской косметической индустрии, разрабатывают препараты и технологии, успешно конкурирующие с лучшими зарубежными достижениями.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«Салонная косметика» имеет более 20 представительств на территории России и СНГ и активно работает над дальнейшим расширением деятельности в регионах.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Основная сфера деятельности компании — производство и реализация профессиональной косметики, обучение и проведение тренингов для специалистов-косметологов.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На фабрике, оснащенной новейшим итальянским оборудованием, из лучшего российского и зарубежного сырья по уникальным технологиям, не имеющим аналогов, производится 7 линий средств косметической коррекции. Продукцию компании «Салонная косметика» выбрали для работы более 1 000 московских и региональных салонов красоты и медицинских центров.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В последнее время «Салонная косметика» стремительно развивается, что предполагает дальнейшее увеличение числа ее региональных представительств и укрепление лидирующих позиций на рынке.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По мере интенсивного развития в компании образовались некоторые нерешенные проблемы, наиболее значимыми из которых было отсутствие четкого планирования производства, а также слабое взаимодействие отдела производства с отделом продаж. Была автоматизирована лишь часть процессов, в частности продажи и оформление первичных бухгалтерских документов, что не соответствовало динамике развития компании. Появилась необходимость в управлении и другими бизнес-процессами: закупкой сырья, тары и упаковки; производством, складированием и реализацией готовой продукции. Руководство «Салонной косметики» понимало, что лидирующие позиции на рынке дают не только преимущества, но и накладывают серьезные обязательства: необходимо поддерживать и совершенствовать качество продукции, обеспечивать высокий уровень обслуживания клиентов, осуществлять точное стратегическое планирование деятельности компании. Для реализации этих требований было необходимо повысить уровень контроля на производстве, автоматизировать ключевые бизнес-процессы, систематизировать управленческий и финансовый учет, добиться возможности аналитического прогнозирования.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Для дальнейшего развития компании и поддержания конкурентоспособности на рынке важно не только ведение гибкой ценовой политики, но и постоянное улучшение качества продукции в сочетании со снижением издержек производства, что является довольно непростой задачей. Руководство «Салонной косметики» понимало, что для поддержания стабильного роста компании необходимо не только повысить эффективность деятельности, но и свести к минимуму затраты. Было принято решение реализовать поставленную задачу путем изменения существующей системы управления с помощью передовых информационных технологий.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Руководство компании стояло перед нелегкой задачей: усовершенствовать систему управления с минимальными затратами и при этом достичь наиболее высокого качества ее работы. Необходимо было также учитывать все потребности, которые возникли у компании в процессе ее стремительного развития.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«С помощью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наша компания смогла увеличить количество клиентов в 2 раза», — А. Махов, генеральный директор компании.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После анализа существующих предложений предпочтение было отдано решению для управления предприятиями среднего и малого бизнеса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компании SAP.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Это решение наиболее полно отвечало требованиям, предъявляемым компанией «Салонная косметика» к будущей системе управления, а именно: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возможность автоматизации ключевых бизнес-процессов;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интеграция с существующими локальными системами;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короткие сроки внедрения;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простота в использовании.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Решение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являлось наиболее оптимальным также и потому, что оно было разработано именно с учетом потребностей предприятий среднего и малого бизнеса. Решение в наибольшей степени отвечало поставленным требованиям: возможности эффективного управления логистическими цепочками, финансами, сбытом, взаимоотношениями с клиентами, а также формирования отчетности по всем аспектам деятельности компании и ведения товарного учета.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Руководством «Салонной косметики» были четко определены основные задачи, которые планировалось решить с помощью использования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: переход к единому информационному пространству всей компании и сокращение издержек на техническое обслуживание системы управления. Также, используя возможности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, планировалось автоматизировать управленческий учет, наладить систему управления взаимоотношениями с клиентами, вести разработки новых проектов и анализировать внутренние процессы в компании.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Внедрение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осуществлялось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бизнес-партнером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SAP, российской компанией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ИНИСТ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. Проект внедрения состоял из нескольких этапов. Сначала были обследованы общие бизнес-процессы компании, после чего был осуществлен переход от ранее используемой системы к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, все данные о бизнес-процессах компании были перенесены в новую систему. Затем сотрудники компании прошли обучение, система была проверена и введена в промышленную эксплуатацию.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Полный цикл реализации проекта составил всего 2 мес.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Количество пользователей составило 16 чел.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После запуска в промышленную эксплуатацию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руководители компании «Салонная косметика» и ее сотрудники отметили ряд позитивных изменений, произошедших за короткое время: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значительно повысилась эффективность бизнес-процессов компании;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компания получила средства планирования производства и оптимизации документооборота;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повысилась эффективность управления складскими запасами;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улучшилось качество обслуживания клиентов и партнеров компании;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возросла производительность труда.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После анализа первых результатов работы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руководство «Салонной косметики» пришло к выводу, что уже через полгода полностью будут возвращены инвестиции, вложенные в приобретение решения SAP.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Благодаря возможностям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у компании появились серьезные перспективы для дальнейшего роста: в ближайший год запланировано расширение производственных площадей и запуск новых производственных линий. «Условия современного бизнеса таковы, что использование информационных технологий является необходимостью для сохранения своих позиций на рынке. В нашем случае решение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дало нам хорошую возможность для дальнейшего расширения бизнеса и укрепления лидирующих позиций на рынке», — А. Махов.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Кейс 3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Закрытое акционерное общество «</w:t>
      </w:r>
      <w:proofErr w:type="spellStart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СанТех-Пласт</w:t>
      </w:r>
      <w:proofErr w:type="spellEnd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»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является официальным дилером ОАО «Казаньоргсинтез» и крупнейшим поставщиком труб в Республике Татарстан, производит сварочное оборудование и фасонные изделия, которые поставляются в более чем 100 регионов России, в страны ближнего и дальнего зарубежья.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декабре 2005 г. ЗАО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стало первой компанией в Татарстане, которая выбрала решение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для управления растущим бизнесом.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ЗАО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— молодая и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амбициозная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компания, которая находится в стадии активного роста, наращивает производственные мощности, расширяет спектр предлагаемых услуг, увеличивает количество клиентов. На вопрос, как это удается делать в условиях жесточайшей конкуренции на рынке средних и малых предприятий, в компании говорят о правильности выбора ИТ-решения.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декабре 2005 г. ЗАО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стало первой компанией в Татарстане, которая выбрала решение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для управления растущим бизнесом.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Компания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развивает несколько направлений деятельности: оптовая торговля, собственное производство, оказание услуг. Компания является официальным дилером ОАО «Казаньоргсинтез» и крупнейшим поставщиком труб в Республике Татарстан, производит сварочное оборудование и фасонные изделия, которые поставляются в более чем 100 регионов России, в страны ближнего и дальнего зарубежья.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оказывает комплексные услуги по комплектации строительных объектов: проектирование, поставку и монтаж инженерных систем. Растущий бизнес требует повышенного внимания и контроля со стороны руководства и собственников. Как сократить время на оперативное управление бизнесом и сосредоточиться на стратегии развития? Один из путей решения — создать корпоративную информационную систему.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Увеличение количества поставщиков и клиентов, освоение новых направлений деятельности и одновременно с этим неспособность используемых в компании разрозненных информационных приложений обеспечить оперативное управление ключевыми бизнес-процессами заставили руководство ЗАО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принять решение о создании единой информационной системы. Наряду с такими серьезными требованиями, как общая стоимость программного решения и его масштабируемость, для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основным критерием выбора стала возможность получения качественного управленческого консалтинга. Поэтому для создания корпоративной информационной системы было выбрано решение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. Реализация проекта внедрения была поручена компании «IT T» —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сертифицированному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бизнес-партнеру компании SAP в Татарстане.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Перед внедрением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были сформулированы основные функциональные цели проекта: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достижение прозрачности бизнеса, которая подразумевает полное отражение всех видов деятельности в едином информационном пространстве;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— повышение качества и оперативности управленческих решений на основе достоверной информации;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структурирование процессов продаж и закупок;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улучшение договорной работы и как следствие — сокращение времени на обслуживание клиентов;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— унификация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бизнес-процедур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разграничение полномочий и ответственности сотрудников;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оперативный учет состояния складских запасов и управление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движением ТМЦ;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учет затрат по отдельным проектам компании.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Внедрение проходило в полном соответствии с методологией компании SAP. Первым и наиболее важным с точки зрения ожиданий заказчика этапом стало проведение управленческого консалтинга специалистами компании «IT T». За два месяца консультантами был выполнен большой объем работ: формализованы все основные бизнес-процессы компании, внесены изменения в организационную структуру, определены полномочия и ответственность сотрудников, разработаны должностные инструкции. В результате проведенных изменений в компании функции закупок и продаж были выделены в отдельные подразделения. Это позволило оптимизировать работу менеджеров по закупкам и продажам благодаря четкому разграничению должностных обязанностей. В компании была также разработана система мотивации менеджеров по продажам, устанавливающая зависимость оплаты труда от объемов продаж по группам товаров и от активности работы с новыми клиентами. Такая система мотивации будет способствовать не только увеличению объемов продаж, но и расширению рынка сбыта.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рамках второго этапа была проведена разработка прототипа системы, осуществлен ввод системы в опытную эксплуатацию и сделана финальная доработка прототипа. Особо важной задачей на данном этапе стало внедрение функциональных возможностей по работе с клиентами (CRM) — создание единой базы клиентов компании, реализация в системе возможностей хранения и анализа историй взаимоотношений с клиентами (договоры, переговоры, контакты), возможностей планирования, проведения и анализа результатов маркетинговых акций.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1 марта 2006 г. система была введена в промышленную эксплуатацию. Система эксплуатируется 15 пользователями.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Специалисты компании «IT T» оказывают услуги по сопровождению системы.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Внедрение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позволило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добиться целого ряда значительных положительных эффектов: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оптимизирован документооборот между подразделениями;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упорядочена работа сотрудников, повысилась эффективность взаимодействия подразделений;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сократилось время обработки заказов клиентов, повысилось качество обслуживания клиентов;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повысилось качество отчетной документации.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В результате внедрения решения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в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было создано единое информационное пространство, объединившее все подразделения компании в единую систему. Однократность ввода информации, разграничение прав доступа — эти и другие возможности системы позволили руководству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СанТехПласт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получать достоверную информацию для принятия правильных управленческих решений. Сегодня руководство компании тратит значительно меньше времени на организацию текущего контроля, уделяя больше внимания планированию стратегических инициатив. В ближайших планах руководства внедрение системы бюджетирования.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3.2 ИТ-решения для среднего бизнеса</w:t>
      </w:r>
    </w:p>
    <w:p w:rsidR="00343D99" w:rsidRPr="00343D99" w:rsidRDefault="00343D99" w:rsidP="0034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Кейс 4. </w:t>
      </w:r>
      <w:proofErr w:type="spellStart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Белебеевский</w:t>
      </w:r>
      <w:proofErr w:type="spellEnd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завод «</w:t>
      </w:r>
      <w:proofErr w:type="spellStart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Автонормаль</w:t>
      </w:r>
      <w:proofErr w:type="spellEnd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»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(г. Белебей, Башкортостан) — ведущее предприятие в России и СНГ по производству высококачественных крепежных изделий методом холодной штамповки. Численность работающих на предприятии — более 6500 человек. Номенклатура составляет более 3500 типоразмеров и наименований.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Основными потребителями продукции завода являются: «АВТОВАЗ»,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ИжАвто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и «КамАЗ» (более 50% от общего объема). В числе крупных клиентов – «Джи Эм-АВТОВАЗ», «СеАЗ», «УАЗ». Соответствие продукции завода мировым стандартам качества обеспечивает ее конкурентоспособность не только на внутреннем, но и на внешнем рынке. Продукция ОАО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БелЗАН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поставляется в Венгрию, Югославию, Казахстан, Беларусь, Украину и страны Прибалтики. Как сохранить конкурентное преимущество в условиях жесточайшей конкуренции и приумножить уже достигнутые успехи в будущем?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БелЗАН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создал прочную основу для развития бизнеса с помощью решения SAP «Управление ресурсами предприятия» (SAP ERP).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Современные тенденции развития автомобильной промышленности предопределили основное направление развития ОАО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БелЗАН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». Сокращение времени вывода новых изделий на рынок, оперативное взаимодействие с автопроизводителями, высокое качество изделий — это те конкурентные преимущества, которые завод определил для себя в качестве ключевых. Создание единой информационной системы явилось важнейшей стратегической задачей для предприятия, направленной на сохранение и закрепление конкурентных преимуществ.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При выборе решения SAP для создания автоматизированной системы управления определяющими факторами для ОАО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БелЗАНа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стали: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широкая функциональность решения, обеспечивающая информационную поддержку ключевых бизнес-процессов предприятия;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наличие в решении типовой методологии для выполнения отдельных бизнес-процессов;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возможность доработки отдельных функциональных комплектов под особенности сложившихся на предприятии бизнес-процессов;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— возможность подготовки собственной SAP-команды предприятия через обучение в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тренинг-центрах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SAP;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наличие положительного опыта внедрения решений SAP в России и странах СНГ.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качестве основных задач, поставленных руководством предприятия перед командой по внедрению, были следующие: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создание единого информационного пространства предприятия, поддерживающего оперативное управление ресурсами основного производства;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предоставление руководству экономически значимой информации в требуемых ракурсах для принятия оперативных управленческих решений и планирования стратегических инициатив.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Реализация проекта проходила в несколько этапов. На первом этапе, начавшемся в январе 2005 г., была проведена детальная подготовка проекта и обучение соответствующих специалистов проектных групп. На последующих этапах, с марта по ноябрь, была создана архитектура решения информационной системы управления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БелЗАН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/Производство, разработан концептуальный бизнес-проект, выполнена настройка прототипа, а также настройка системы, первичное тестирование отдельных функциональных комплектов и проверка совместимости процессов.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Одновременно с реализацией технической части проекта проводилось обучение пользователей. В декабре 2005 г. началась подготовка к продуктивному старту: настройка системы, формирование основных ее данных и введение начальных остатков.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 января 2006 г. система была переведена в режим продуктивной эксплуатации. Таким образом, срок реализации проекта внедрения составил всего 12 мес.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Генеральный директор ООО «АСАП Консалтинг» Валерий Воробьев отметил: «… помимо классических факторов успеха — внимание и реальная поддержка со стороны руководства, профессиональное знание системы и проектный менеджмент, огромное желание и энергия проектной команды — важнейшую роль в конечном успехе быстрого, масштабного (600 пользователей!) и эффективного проекта сыграло желание завода взять лучшие мировые бизнес-процессы решения SAP ERP и построить работу завода практически по стандарту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MRP II/ERP, без существенных доработок продуктов SAP».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Исходя из основных задач предприятия, в ходе проекта были последовательно внедрены следующие функциональные возможности: управление сбытом, управление материальными потоками, планирование производства,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контроллинг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и учет затрат, управление финансами.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В фокусе данной части проекта — решение задачи по улучшению взаимодействия с крупнейшими клиентами, заводами «АВТОВАЗ» и «КамАЗ». Управление сбытом реализовано преимущественно на основе стандартных бизнес-процессов системы SAP. В системе реализована функция загрузки заказов, поступающих в электронном виде от ключевых клиентов, что позволяет сократить число ошибок и время обработки поступающих заказов. Используется ряд разработок, упрощающих работу связанных со сбытом служб. Все необходимые печатные и отчетные формы службы получают из системы.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Сквозной учет товарно-материальных ценностей (ТМЦ) основывается на типовых процессах SAP. Система позволяет вести учет в различных единицах измерения, автоматически предлагать замены, вести учет материалов по партиям, также в систему вносятся физико-химические показатели закупаемой продукции/металла.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Учет ТМЦ позволяет соответствовать требованиям стандарта ИСО/ТУ 16949, обеспечивая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прослеживаемость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партий материалов.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Реализован ряд АРМов (пульт планирования, рабочее место закупщика и др.). Также через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компонет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«Закупки» реализован учет услуг и работ, закупаемых предприятием на стороне. Весь процесс закупки, хранения и движения ТМЦ реализован в системе SAP. Все необходимые печатные и отчетные формы службы получают из системы.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Особенностью данного проекта является то, что уже на первом этапе в объем внедрения была включена функциональность «Планирование производства»: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ведение нормативных документов (технологические карты, спецификации, рабочие места) с внесением изменений в документы (служба изменений) и учет этих изменений в планировании производства;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автоматическое формирование маршрутных карт и различных сопроводительных документов, на основании которых осуществляется производство и перемещение изготавливаемых материалов;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выполнение объемного планирования производства в соответствии со стандартами MRP на основании планов сбыта;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объемная оценка обеспеченности производственной программы существующими мощностями;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выполнение долгосрочного планирования на год, квартал, месяц;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календарное планирование, балансировка мощностей и расчет оптимального количества станков для выполнения заказа, для обеспечения оптимальной загрузки рабочих мест;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формирование графика запуска/выпуска производственных заказов;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оперативный учет выполнения производственных заказов посредством их подтверждения в системе;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оперативное изменение производственных заказов в соответствии с изменившейся потребностью;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автоматическое формирование потребности в материалах для выполнения заказов в разрезе заданного периода;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формирование всех необходимых отчетных форм.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системе реализованы следующие функции: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учет прямых и косвенных затрат по местам возникновения затрат;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учет прямых и косвенных затрат по отдельным производственным и хозяйственным мероприятиям;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формирование валовой фактической себестоимости продукции и услуг вспомогательных и обслуживающих производств;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оценка себестоимости реализованных работ (услуг) по фактической себестоимости;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учет затрат в разрезе экономических элементов;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— определение фактической себестоимости продукции и полуфабрикатов собственного производства в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многопередельном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производстве с учетом фактической себестоимости производства и складских запасов предыдущих периодов;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оценка расхода полуфабрикатов для следующего передела по фактической себестоимости;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оценка складских запасов продукции и полуфабрикатов по фактической себестоимости;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оценка себестоимости реализованной продукции по фактической себестоимости;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сокращение срока закрытия периода;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использование стандартной функциональности;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создание предпосылок для возможности внедрения аналитического учета инструментального производства и налогового учета.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области управления финансами</w:t>
      </w: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система позволяет решать такие задачи, как: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бухгалтерия главной книги;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бухгалтерия дебиторов и кредиторов;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учет НДС;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система корреспонденции счетов;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формирование внешней и внутренней бухгалтерской отчетности;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интерфейсы с внешними системами.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Внедрение решения SAP позволило охватить большинство хозяйственных и производственных процессов и операций ОАО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БелЗАН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». Системой обеспечивается сквозной процесс обработки информации, регистрация первичных документов по поставке материалов и услуг, списание их на себестоимость производимой продукции, оформление документов на отгрузку, фактурирование и в конечном итоге получение бухгалтерского баланса.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ходе проекта внедрения было выполнено детальное тестирование процессов, проведен анализ используемых на предприятии данных, сформированы инструкции и введены стандарты и разработки рабочих процессов в рамках новой информационной системы.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результате внедрения решения SAP предприятие вышло на новый уровень информативности: теперь управленческие решения принимаются на основе оперативной и достоверной информации.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Результатами продуктивного использования системы можно считать: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планирование потребности в материалах;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календарное планирование, включая расчет загрузки мощностей в рамках основного производства;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финансовую прозрачность предприятия: расчет и анализ себестоимости продукции, а также детальный анализ затрат по выделенным местам возникновения затрат;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полную и достоверную информацию по запасам в режиме реального времени;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управление сбытом, нацеленное на своевременное выполнение каждого заказа и опирающееся на оперативную и полную информацию в системе;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обеспечение оперативного контроля дебиторской и кредиторской задолженности по материалам и продукции основного производства;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обеспечение автоматического отражения в бухгалтерском учете движения материалов, полуфабрикатов и готовой продукции основного производства в количественном и стоимостном выражении в соответствии с производственным процессом: от поступления на склад до отгрузки потребителям;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— обеспечение централизованного ведения справочников, материалов и услуг, спецификаций, технологических карт, рабочих мест.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Внедрение решения SAP позволило предприятию не только качественно улучшить ключевые бизнес-процессы, но и повысить информированность и заинтересованность сотрудников подразделений, сделать их взаимодействие согласованным и эффективным. Возросла ответственность персонала основного производства за конечные результаты деятельности предприятия за счет делегирования полномочий на оперативный уровень управления.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Дальнейшее развитие системы управления предприятием будет происходить в направлении детального освоения уже внедренной функциональности и внедрения новых компонентов.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«В результате реализации данного проекта завод получил интегрированную информационную систему, позволяющую в режиме реального времени обеспечивать качество производства и качество решений на всех уровнях управления. Система обеспечивает как менеджеров, так и специалистов полной и достоверной информацией, повышая эффективность их работы. Мы считаем, что затраты на проект себя полностью окупили и оправдали», — А. В.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Сабадаш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, председатель совета директоров ОАО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БелЗАН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Кейс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5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Автоцентр «Атлант-М», созданный в 1997 г., занимает одну из ведущих позиций среди московских дилеров концерна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Volkswagen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и специализируется на продаже автомобилей марки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Volkswagen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», оригинальных запасных частей, а также на гарантийном и сервисном обслуживании автомобилей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Volkswagen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На сегодняшний день штат Автоцентра «Атлант-М» насчитывает более 100 сотрудников. Компания продолжает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диамично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развиваться, являясь одним из самых успешных и перспективных дилерских центров, входящих в состав Международного холдинга «Атлант-М».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связи с развитием бизнеса Автоцентра «Атлант-М» и расширением его клиентской базы у руководства возникла потребность в повышении скорости и качества обслуживания клиентов, для которых Автоцентр является единым производственным комплексом с едиными гарантийными и договорными обязательствами. Чтобы повысить уровень компетенции персонала, работающего с клиентами, а также структурировать и повысить эффективность взаимодействия различных отделов Автоцентра, требовалось создать единое информационное пространство, охватывающее ключевые бизнес-процессы и взаимоотношения с клиентами Автоцентра.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 другой стороны, благодаря увеличению объемов продаж и количества обслуживаемых автомобилей существенно возросли потоки обрабатываемой информации. Это привело к тому, что на обработку данных и формирование различных отчетных документов тратилось слишком много времени.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Существующая система обработки информации и подготовки отчетности со временем перестала отвечать требованиям руководства Автоцентра, так как недостаточная прозрачность компании затрудняла процесс принятия важных управленческих решений.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На определенном этапе развития Автоцентр «Атлант-М» стал испытывать потребность в усовершенствовании собственной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бизнес-структуры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, а именно возникла необходимость реинжиниринга бизнес-процессов в отделе продаж и других отделах, оптимизации управления процессами продаж и предпродажной подготовки автомобилей, также возникла потребность в создании единого источника информации, отражающего деятельность различных отделов Автоцентра. Деятельность каждого из трех коммерческих отделов Автоцентра (отдела продаж автомобилей, отдела сервисного обслуживания автомобилей и отдела продажи запчастей) была автоматизирована с помощью специализированных локальных систем. Руководство Автоцентра, имея доступ во все три системы, в любой момент имело возможность получить информацию о состоянии дел каждого из отделов.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До некоторого момента времени этого было достаточно для того, чтобы получать полную картину работы всего дилерского центра. Ежемесячно ответственные сотрудники каждого из отделов формировали в своей программе внутренний управленческий отчет. Полученные данные преобразовывались в нужный формат и импортировались в финансовый компонент программного комплекса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BusinessSuite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, который используется в Международном холдинге «Атлант-М». На основании этой информации и данных финансового учета формировалась консолидированная отчетность для руководства Международного автомобильного холдинга «Атлант-М».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С целью оптимизации процессов обработки и консолидации информации, а также более эффективного управления бизнесом, руководство Автоцентра «Атлант-М» приняло решение о внедрении единой информационной системы, построенной на базе решения компании SAP — ведущего мирового поставщика программных решений для управления бизнесом.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Выбор руководства Автоцентра «Атлант-М» был обусловлен также и тем, что Международный автомобильный холдинг «Атлант-М», в состав которого входит Автоцентр, использует в своей работе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BusinessSuite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как </w:t>
      </w: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функциональный, легко интегрируемый программный комплекс. Помимо этого, важным аргументом в пользу выбора решения от SAP стала возможность доработки решения в соответствии с особенностями бизнеса компании. Инструментом повышения эффективности деятельности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Автоцентра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«Атлант-М» </w:t>
      </w:r>
      <w:proofErr w:type="spellStart"/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c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тало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отраслевое решение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SAP-Автоцентр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», разработанное на базе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All-in-One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По мнению руководства Автоцентра «Атлант-М», система, построенная с помощью решения «SAP-Автоцентр», должна была отвечать современным требованиям ведения бизнеса.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При этом в компании должна быть обеспечена информационная прозрачность, а также полное соответствие корпоративным стандартам оперативного и управленческого учета.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Помимо этого, должна быть решена задача быстрого и однократного ввода информац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ии и ее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последующей обработки.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Отраслевое решение «SAP-Автоцентр» было разработано и внедрено в полном соответствии с технологией SAP силами специалистов компании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Атлант-Консалт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— бизнес-партнера компании SAP. Общее число пользователей составило 50 чел.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состав проектной группы, участвующей в процессе внедрения решения «SAP-Автоцентр», вошли квалифицированные специалисты от каждого коммерческого отдела Автоцентра, основным критерием выбора которых, помимо детального знания бизнес-процессов, стало участие в разработке локальных информационных систем для отделов.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Консультанты проектной группы разрабатывали оптимальные схемы взаимодействия всех рабочих мест, реализовывали и тестировали их в соответствии с потребностями каждого пользователя. Помимо консультаций в области бизнес-процессов, проектная группа активно участвовала в изучении структуры и возможностей системы, построенной на базе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All-in-One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, и обеспечила последующее обучение пользователей системы.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К моменту завершения проекта внедрения решения «SAP-Автоцентр» стратегические цели, поставленные руководством Автоцентра, были успешно достигнуты. Среди них: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формирование единой системы управленческого учета и отчетности;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создание системы управления материальными ресурсами персоналом;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— полная автоматизация всех рабочих мест дилерского центра от продавцов-консультантов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до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кассовых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операционистов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разработка приложения с электронными каталогами поставщиков Автоцентра;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полный контроль над информационными потоками;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оптимизация системы хранения и передачи данных;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значительное повышение качества обслуживания клиентов;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повышение уровня профессиональной компетенции сотрудников;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возможность оперативного получения достоверной информации;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возможность оперативного предоставления отчетности, необходимой для управления деятельностью Автоцентра;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быстрое выявление и последующее устранение «проблемных мест» в процессе работы Автоцентра;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возможность получения аналитики и дальнейшего использования ее в процессе стратегического планирования.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Московский Автоцентр «Атлант-М», являясь одним из подразделений Международного холдинга «Атлант-М», постоянно растет и развивается, разрабатывая для своих клиентов новые программы обслуживания. Автоцентр «Атлант-М» был выбран руководством Холдинга для тестирования пилотного проекта «SAP-Автоцентр» как один из передовых и наиболее успешных дилерских центров. Благодаря наличию стандартизованных бизнес-процессов, отражающих специфику бизнеса автомобильного дилера, отраслевое решение «SAP-Автоцентр», разработанное на основе SAP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All-in-One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, может быть успешно использовано в перспективе для управления бизнесом вновь открывающихся подразделений холдинга.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«В сочетании с опытом ведения бизнеса в автомобильной сфере, накопленным Международным холдингом «Атлант-М», с использованием уникальных технологий построения бизнес-процессов и принятием инновационных управленческих решений, внедрение отраслевого решения «SAP-Автоцентр» позволило сотрудникам оптимально использовать рабочее время,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что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несомненно благоприятно влияет на качество обслуживания клиентов. Помимо этого, у нас появилась возможность сосредоточиться на вопросах стратегического развития нашего бизнеса», — В. Корнеев, директор Автоцентра «Атлант-М».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A93E5E" w:rsidRDefault="00A93E5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A93E5E" w:rsidRDefault="00A93E5E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3.3 КИС в российских нефтегазовых компаниях</w:t>
      </w:r>
    </w:p>
    <w:p w:rsidR="00343D99" w:rsidRPr="00343D99" w:rsidRDefault="00343D99" w:rsidP="0034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Кейс </w:t>
      </w:r>
      <w:r w:rsidR="00A93E5E">
        <w:rPr>
          <w:rFonts w:ascii="Verdana" w:eastAsia="Times New Roman" w:hAnsi="Verdana" w:cs="Times New Roman"/>
          <w:b/>
          <w:bCs/>
          <w:color w:val="000000"/>
          <w:sz w:val="16"/>
        </w:rPr>
        <w:t>6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Опыт внедрения комплексной системы автоматизации управления предприятием в ОАО «АНК «</w:t>
      </w:r>
      <w:proofErr w:type="spellStart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b/>
          <w:bCs/>
          <w:color w:val="000000"/>
          <w:sz w:val="16"/>
        </w:rPr>
        <w:t>»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после рассмотрения возможностей и сроков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внедрения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различных КИС было принято решение о внедрении комплексной системы автоматизации управления предприятием (КСАУП)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(разработчик — ООО «Фирма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Экософт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», г. Уфа). Работы по внедрению системы во всех подразделениях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выполняются ООО «Фирма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Экософт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совместно с ООО «ПТУС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», что позволяет ускорить процесс благодаря гибкости инструмента разработки и открытости исходных кодов данной системы. КСАУП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использует в качестве базы данных MS SQL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Server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2005 и содержит платформу разработки, которая обеспечивает высокую скорость внедрения бизнес-приложений. Система хорошо масштабируется и не имеет ограничений по числу одновременно работающих пользователей.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Корпоративная информационная система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установлена на 27 серверах, находящихся в подразделениях компании и синхронизирующихся между собой механизмами репликации MS SQL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Server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2005. Такая модель обеспечивает большую надежность всей системы, так как при разрыве каналов передачи данных система не теряет своей работоспособности. Пользователи продолжают работать на «своем» локальном сервере, а после восстановления соединения с основным сервером базы данных автоматически синхронизируются. Кроме того, репликационная модель не требовательна к пропускной способности каналов передачи данных. Это позволяет включать в единое информационное пространство пользователей, подключенных к системе по медленным каналам связи.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На первом этапе стояла задача внедрения бухгалтерского контура в филиалах компании. Была создана рабочая комиссия по внедрению КСАУП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, в состав которой вошли руководители управления и филиалов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», специалисты ООО «ПТУС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— организации, выполняющей функции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ИТ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— службы, консультанты фирмы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Экософт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». Внедрение системы в филиалах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прошло в сжатые сроки. Уже через 3 месяца после внедрения в ней работало около 300 </w:t>
      </w:r>
      <w:proofErr w:type="gram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пользователей</w:t>
      </w:r>
      <w:proofErr w:type="gram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и был получен первый бухгалтерский баланс.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После успешного окончания первого этапа было принято решение о расширении функциональности КСАУП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и внедрении ее во всех подразделениях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и сервисных предприятиях. В настоящее время (2008 г.) проект продолжает динамично развиваться. В системе работает около 3000 пользователей. Она охватывает 60 разнородных структурных единиц, которые расположены в различных насеченных пунктах Башкортостана, Ханты-Мансийского автономного округа и в г. Москве.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На сегодня в промышленной эксплуатации находятся следующие подсистемы КСАУП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«Бухгалтерский и налоговый учет»;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«Управление персоналом»;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«Финансовое планирование»;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«Учет договоров»;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«Реализация готовой продукции»;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«Управление снабжением»;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— «Учет акционеров»;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«Учет земли».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опытной эксплуатации: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«Бизнес-планирование»;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«Управление автотранспортом»;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— «Охрана труда»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При внедрении системы работники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провели большую работу по унификации и стандартизации бизнес-процессов компании. Был разработан единый план счетов, включающий развернутую систему аналитик, унифицированы правила оприходования материалов на склад, подачи заявок на приобретение оборудования и материалов, оформления заявок для финансового планирования и ряд других бизнес-процессов.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 системе реализован принцип «одноразового ввода документа»: каждый документ вводится только один раз, в основном по месту его возникновения. Примером значимости этого принципа для крупного предприятия может служить модуль «Учет внутрихозяйственных оборотов». Суть в том, что при создании исходящих документов в одном подразделении создаются все входящие документы другого подразделения. Такая цепочка минимизирует ошибки и повышает оперативность учета при отражении операций внутрихозяйственного оборота.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В КСАУП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содержатся механизмы организации встроенного электронного документооборота, которые широко используются в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». В частности, в системе реализован ряд заявочных компаний. Все они используют механизмы электронного документооборота для контроля прохождения заявок по различным исполнителям, что позволяет формализовать и контролировать ответственность исполнителей на различных этапах принятия и выполнения заявки. Корпоративная система, объединяющая на данный момент более 3000 пользователей, должна иметь высокий уровень защиты от несанкционированного доступа и предусматривать возможность гибкого разграничения прав доступа к хранимой информации. Соответствие столь высоким требованиям обеспечивает мощный инструментарий управления нравами пользователей.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Руководство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считает задачу внедрения КСАУП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одним из приоритетных направлений развития компании и непосредственно участвует в процессе, что явилось основной составляющей успеха проекта. Внедрение КСАУП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в ОАО «АНК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Башнефть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» позволило повысить качество бухгалтерского и налогового учета; ускорить оборачиваемость средств; улучшить качество планирования; обеспечить прозрачность и управляемость компании. КСАУП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Lexema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также интегрирована с программными продуктами сторонних разработчиков: системой дистанционного банковского обслуживания «Клиент-Банк»; системой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биллинга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»; программой передачи налоговой и бухгалтерской отчетности «ГНИВЦ-Курьер Корпорация»; корпоративной информационной системой «Нефтяной банк данных»; системой мониторинга и контроля транспорта «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Автотрекер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» и др.</w:t>
      </w:r>
    </w:p>
    <w:p w:rsidR="00343D99" w:rsidRP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Приведенный пример интеграции информационных систем демонстрирует эффективность применяемого подхода и позволяет планировать построение корпоративной информационно-аналитической системы управления предприятием, состоящей из различных </w:t>
      </w:r>
      <w:proofErr w:type="spellStart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>взаимоинтегрированных</w:t>
      </w:r>
      <w:proofErr w:type="spellEnd"/>
      <w:r w:rsidRPr="00343D99">
        <w:rPr>
          <w:rFonts w:ascii="Verdana" w:eastAsia="Times New Roman" w:hAnsi="Verdana" w:cs="Times New Roman"/>
          <w:color w:val="000000"/>
          <w:sz w:val="16"/>
          <w:szCs w:val="16"/>
        </w:rPr>
        <w:t xml:space="preserve"> программно-аппаратных комплексов, основывающихся на современных технологиях обработки, хранения и передачи данных.</w:t>
      </w:r>
      <w:r w:rsidRPr="00343D99">
        <w:rPr>
          <w:rFonts w:ascii="Verdana" w:eastAsia="Times New Roman" w:hAnsi="Verdana" w:cs="Times New Roman"/>
          <w:color w:val="000000"/>
          <w:sz w:val="16"/>
        </w:rPr>
        <w:t> </w:t>
      </w:r>
    </w:p>
    <w:p w:rsidR="00343D99" w:rsidRDefault="00343D99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29CB" w:rsidRDefault="007129C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29CB" w:rsidRDefault="007129C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29CB" w:rsidRDefault="007129C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29CB" w:rsidRDefault="007129C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129CB" w:rsidRPr="00343D99" w:rsidRDefault="007129CB" w:rsidP="0034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sectPr w:rsidR="007129CB" w:rsidRPr="00343D99" w:rsidSect="006A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7EF"/>
    <w:multiLevelType w:val="multilevel"/>
    <w:tmpl w:val="26F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26EFB"/>
    <w:multiLevelType w:val="multilevel"/>
    <w:tmpl w:val="C05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0868"/>
    <w:multiLevelType w:val="multilevel"/>
    <w:tmpl w:val="721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C4B0B"/>
    <w:multiLevelType w:val="multilevel"/>
    <w:tmpl w:val="57AA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F6A71"/>
    <w:multiLevelType w:val="multilevel"/>
    <w:tmpl w:val="95A2D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B03A1"/>
    <w:multiLevelType w:val="multilevel"/>
    <w:tmpl w:val="359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A21FF"/>
    <w:multiLevelType w:val="multilevel"/>
    <w:tmpl w:val="CFD8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C4AB5"/>
    <w:multiLevelType w:val="multilevel"/>
    <w:tmpl w:val="9F4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3D99"/>
    <w:rsid w:val="0016725B"/>
    <w:rsid w:val="002570D1"/>
    <w:rsid w:val="00316D12"/>
    <w:rsid w:val="00343D99"/>
    <w:rsid w:val="005C0E68"/>
    <w:rsid w:val="006A33D8"/>
    <w:rsid w:val="007129CB"/>
    <w:rsid w:val="008071B0"/>
    <w:rsid w:val="008C5C9E"/>
    <w:rsid w:val="008D5F3E"/>
    <w:rsid w:val="00A93E5E"/>
    <w:rsid w:val="00AB31E3"/>
    <w:rsid w:val="00BA6CB0"/>
    <w:rsid w:val="00FE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1"/>
  </w:style>
  <w:style w:type="paragraph" w:styleId="3">
    <w:name w:val="heading 3"/>
    <w:basedOn w:val="a"/>
    <w:link w:val="30"/>
    <w:uiPriority w:val="9"/>
    <w:qFormat/>
    <w:rsid w:val="00343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43D99"/>
  </w:style>
  <w:style w:type="paragraph" w:styleId="a3">
    <w:name w:val="Normal (Web)"/>
    <w:basedOn w:val="a"/>
    <w:uiPriority w:val="99"/>
    <w:unhideWhenUsed/>
    <w:rsid w:val="0034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D99"/>
    <w:rPr>
      <w:b/>
      <w:bCs/>
    </w:rPr>
  </w:style>
  <w:style w:type="character" w:styleId="a5">
    <w:name w:val="Emphasis"/>
    <w:basedOn w:val="a0"/>
    <w:uiPriority w:val="20"/>
    <w:qFormat/>
    <w:rsid w:val="00343D9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43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стиль1"/>
    <w:basedOn w:val="a0"/>
    <w:rsid w:val="00343D99"/>
  </w:style>
  <w:style w:type="character" w:customStyle="1" w:styleId="2">
    <w:name w:val="стиль2"/>
    <w:basedOn w:val="a0"/>
    <w:rsid w:val="00343D99"/>
  </w:style>
  <w:style w:type="character" w:customStyle="1" w:styleId="31">
    <w:name w:val="стиль3"/>
    <w:basedOn w:val="a0"/>
    <w:rsid w:val="00343D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3D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3D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3D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3D9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3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43D99"/>
  </w:style>
  <w:style w:type="paragraph" w:styleId="a3">
    <w:name w:val="Normal (Web)"/>
    <w:basedOn w:val="a"/>
    <w:uiPriority w:val="99"/>
    <w:unhideWhenUsed/>
    <w:rsid w:val="0034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D99"/>
    <w:rPr>
      <w:b/>
      <w:bCs/>
    </w:rPr>
  </w:style>
  <w:style w:type="character" w:styleId="a5">
    <w:name w:val="Emphasis"/>
    <w:basedOn w:val="a0"/>
    <w:uiPriority w:val="20"/>
    <w:qFormat/>
    <w:rsid w:val="00343D9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43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стиль1"/>
    <w:basedOn w:val="a0"/>
    <w:rsid w:val="00343D99"/>
  </w:style>
  <w:style w:type="character" w:customStyle="1" w:styleId="2">
    <w:name w:val="стиль2"/>
    <w:basedOn w:val="a0"/>
    <w:rsid w:val="00343D99"/>
  </w:style>
  <w:style w:type="character" w:customStyle="1" w:styleId="31">
    <w:name w:val="стиль3"/>
    <w:basedOn w:val="a0"/>
    <w:rsid w:val="00343D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3D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3D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3D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3D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631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833494190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482385486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817721596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561449025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742220513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942714025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243758294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876742173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84485493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094285823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597133884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530847627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893810823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2079666711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913397648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439567826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32794494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780222515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98376921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371878209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665817880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294877471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433090242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2127851804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477337211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2054186652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441843996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92421316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2046708408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  <w:div w:id="171996168">
          <w:marLeft w:val="0"/>
          <w:marRight w:val="0"/>
          <w:marTop w:val="136"/>
          <w:marBottom w:val="136"/>
          <w:divBdr>
            <w:top w:val="single" w:sz="6" w:space="3" w:color="627478"/>
            <w:left w:val="single" w:sz="6" w:space="7" w:color="627478"/>
            <w:bottom w:val="single" w:sz="6" w:space="3" w:color="627478"/>
            <w:right w:val="single" w:sz="6" w:space="7" w:color="627478"/>
          </w:divBdr>
        </w:div>
      </w:divsChild>
    </w:div>
    <w:div w:id="322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6859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10</cp:revision>
  <dcterms:created xsi:type="dcterms:W3CDTF">2015-05-29T09:35:00Z</dcterms:created>
  <dcterms:modified xsi:type="dcterms:W3CDTF">2015-06-18T09:10:00Z</dcterms:modified>
</cp:coreProperties>
</file>