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B6" w:rsidRDefault="00C60B62" w:rsidP="00C60B62">
      <w:pPr>
        <w:pStyle w:val="a3"/>
        <w:numPr>
          <w:ilvl w:val="0"/>
          <w:numId w:val="1"/>
        </w:numPr>
      </w:pPr>
      <w:r>
        <w:t>В цехе работают 95 рабочих, имеющих следующие квалификационные разряды:  второй разряд – 12 человек, третий разряд – 24 человека, четвертый разряд – 43 человека,  пятый разряд – 16 человек. Рассчитать средний тарифный коэффициент, средний тарифный разряд, среднюю тарифную ставку.</w:t>
      </w:r>
    </w:p>
    <w:p w:rsidR="00C60B62" w:rsidRDefault="00C60B62" w:rsidP="00C60B62">
      <w:pPr>
        <w:pStyle w:val="a3"/>
        <w:numPr>
          <w:ilvl w:val="0"/>
          <w:numId w:val="1"/>
        </w:numPr>
      </w:pPr>
      <w:r>
        <w:t xml:space="preserve">Рассчитать месячную зарплату работника по прямой сдельной системе, если он за месяц изготовил и сдал 2500 деталей, при установленной норме времени на деталь 0,075ч. Разряд работы – пятый. </w:t>
      </w:r>
    </w:p>
    <w:p w:rsidR="00C60B62" w:rsidRDefault="00C60B62" w:rsidP="00C60B62">
      <w:pPr>
        <w:pStyle w:val="a3"/>
        <w:numPr>
          <w:ilvl w:val="0"/>
          <w:numId w:val="1"/>
        </w:numPr>
      </w:pPr>
      <w:r>
        <w:t>Токарь-сдельщик четвертого разряда изготовил за месяц 2840 изделий. Время на штучную работу – 7мин, разряд работы – пятый. Рассчитать сдельную расценку и месячную зарплату рабочего.</w:t>
      </w:r>
    </w:p>
    <w:p w:rsidR="00C60B62" w:rsidRDefault="00C60B62" w:rsidP="00CD15FF">
      <w:pPr>
        <w:pStyle w:val="a3"/>
      </w:pPr>
    </w:p>
    <w:sectPr w:rsidR="00C60B62" w:rsidSect="00C6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7FF4"/>
    <w:multiLevelType w:val="hybridMultilevel"/>
    <w:tmpl w:val="41E45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B62"/>
    <w:rsid w:val="00C60B62"/>
    <w:rsid w:val="00CD15FF"/>
    <w:rsid w:val="00ED1FB6"/>
    <w:rsid w:val="00FD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5DBD-AA98-40AC-A16B-DA6DDA81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2</cp:revision>
  <dcterms:created xsi:type="dcterms:W3CDTF">2015-06-10T07:41:00Z</dcterms:created>
  <dcterms:modified xsi:type="dcterms:W3CDTF">2015-06-10T08:07:00Z</dcterms:modified>
</cp:coreProperties>
</file>