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EA" w:rsidRPr="00844536" w:rsidRDefault="008834EA" w:rsidP="008834EA">
      <w:pPr>
        <w:spacing w:after="120"/>
        <w:rPr>
          <w:sz w:val="28"/>
          <w:szCs w:val="28"/>
        </w:rPr>
      </w:pPr>
    </w:p>
    <w:p w:rsidR="00A3181B" w:rsidRDefault="00A3181B"/>
    <w:p w:rsidR="008834EA" w:rsidRDefault="008834EA"/>
    <w:p w:rsidR="008834EA" w:rsidRDefault="008834EA"/>
    <w:p w:rsidR="008834EA" w:rsidRDefault="008834EA"/>
    <w:p w:rsidR="008834EA" w:rsidRDefault="008834EA"/>
    <w:p w:rsidR="008834EA" w:rsidRDefault="008834EA"/>
    <w:p w:rsidR="008834EA" w:rsidRDefault="008834EA"/>
    <w:p w:rsidR="008834EA" w:rsidRDefault="008834EA"/>
    <w:p w:rsidR="008834EA" w:rsidRDefault="008834EA"/>
    <w:p w:rsidR="008834EA" w:rsidRDefault="008834EA"/>
    <w:p w:rsidR="008834EA" w:rsidRPr="00444284" w:rsidRDefault="008834EA" w:rsidP="008834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>Вариант 24</w:t>
      </w:r>
    </w:p>
    <w:p w:rsidR="008834EA" w:rsidRPr="00444284" w:rsidRDefault="008834EA" w:rsidP="008834EA">
      <w:pPr>
        <w:tabs>
          <w:tab w:val="left" w:pos="905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1. Следующая таблица представляет совместный закон распределения двух СВ </w:t>
      </w:r>
      <w:r w:rsidRPr="00444284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44284"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отдачи ( в % ) за первый год от инвестиций в отрасли</w:t>
      </w:r>
      <w:proofErr w:type="gramStart"/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соответственно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Какое из вложений вы бы выбрали</w:t>
      </w: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900"/>
        <w:gridCol w:w="900"/>
        <w:gridCol w:w="900"/>
      </w:tblGrid>
      <w:tr w:rsidR="008834EA" w:rsidRPr="00444284" w:rsidTr="000A6D45">
        <w:tc>
          <w:tcPr>
            <w:tcW w:w="828" w:type="dxa"/>
          </w:tcPr>
          <w:p w:rsidR="008834EA" w:rsidRPr="00444284" w:rsidRDefault="00BF4280" w:rsidP="000A6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F4280">
              <w:rPr>
                <w:noProof/>
              </w:rPr>
              <w:pict>
                <v:line id="Прямая соединительная линия 18" o:spid="_x0000_s1026" style="position:absolute;z-index:251660288;visibility:visible" from="-6.5pt,4.2pt" to="29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/wUwIAAF4EAAAOAAAAZHJzL2Uyb0RvYy54bWysVMFuEzEQvSPxD9be082GTZquuqlQNuFS&#10;oFLLBzi2N2vhtS3bzSZCSNAzUj+BX+AAUqUC37D5I8bOJlC4IEQOztgz8/zmzXhPz9a1QCtmLFcy&#10;j5KjfoSYJIpyucyjV1fz3jhC1mFJsVCS5dGG2ehs8vjRaaMzNlCVEpQZBCDSZo3Oo8o5ncWxJRWr&#10;sT1SmklwlsrU2MHWLGNqcAPotYgH/f4obpSh2ijCrIXTYueMJgG/LBlxL8vSModEHgE3F1YT1oVf&#10;48kpzpYG64qTjgb+BxY15hIuPUAV2GF0bfgfUDUnRllVuiOi6liVJScs1ADVJP3fqrmssGahFhDH&#10;6oNM9v/BkherC4M4hd5BpySuoUftx+277W37tf20vUXb9+339kv7ub1rv7V32xuw77cfwPbO9r47&#10;vkWQDlo22mYAOZUXxqtB1vJSnyvy2iKpphWWSxZqutpouCfxGfGDFL+xGhgtmueKQgy+dioIuy5N&#10;7SFBMrQO/dsc+sfWDhE4TIfHMBMRIuAaDMYjsP0NONsna2PdM6Zq5I08Elx6eXGGV+fW7UL3If5Y&#10;qjkXAs5xJiRq8uhkOBiGBKsEp97pfdYsF1Nh0Ar7IQu/7t4HYUZdSxrAKobprLMd5mJnA08hPR6U&#10;A3Q6azdFb076J7PxbJz20sFo1kv7RdF7Op+mvdE8OR4WT4rptEjeempJmlWcUiY9u/1EJ+nfTUz3&#10;tnazeJjpgwzxQ/QgLZDd/wfSoZ++hbthWCi6uTBeWt9aGOIQ3D04/0p+3Yeon5+FyQ8AAAD//wMA&#10;UEsDBBQABgAIAAAAIQCUvUVF3QAAAAcBAAAPAAAAZHJzL2Rvd25yZXYueG1sTI/BTsMwEETvSPyD&#10;tUhcqtZpG1AJ2VQIyI0LBcR1Gy9JRLxOY7cNfH3NqRxHM5p5k69H26kDD751gjCfJaBYKmdaqRHe&#10;38rpCpQPJIY6J4zwwx7WxeVFTplxR3nlwybUKpaIzwihCaHPtPZVw5b8zPUs0ftyg6UQ5VBrM9Ax&#10;lttOL5LkVltqJS401PNjw9X3Zm8RfPnBu/J3Uk2Sz2XteLF7enkmxOur8eEeVOAxnMPwhx/RoYhM&#10;W7cX41WHMJ0v45eAsEpBRf/mLsotQpqmoItc/+cvTgAAAP//AwBQSwECLQAUAAYACAAAACEAtoM4&#10;kv4AAADhAQAAEwAAAAAAAAAAAAAAAAAAAAAAW0NvbnRlbnRfVHlwZXNdLnhtbFBLAQItABQABgAI&#10;AAAAIQA4/SH/1gAAAJQBAAALAAAAAAAAAAAAAAAAAC8BAABfcmVscy8ucmVsc1BLAQItABQABgAI&#10;AAAAIQA9N0/wUwIAAF4EAAAOAAAAAAAAAAAAAAAAAC4CAABkcnMvZTJvRG9jLnhtbFBLAQItABQA&#10;BgAIAAAAIQCUvUVF3QAAAAcBAAAPAAAAAAAAAAAAAAAAAK0EAABkcnMvZG93bnJldi54bWxQSwUG&#10;AAAAAAQABADzAAAAtwUAAAAA&#10;"/>
              </w:pict>
            </w:r>
            <w:r w:rsidR="008834EA"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8834EA"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  <w:p w:rsidR="008834EA" w:rsidRPr="00444284" w:rsidRDefault="008834EA" w:rsidP="000A6D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̶ </w:t>
            </w: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34EA" w:rsidRPr="00444284" w:rsidTr="000A6D45">
        <w:tc>
          <w:tcPr>
            <w:tcW w:w="828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</w:t>
            </w: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0,15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834EA" w:rsidRPr="00444284" w:rsidTr="000A6D45">
        <w:tc>
          <w:tcPr>
            <w:tcW w:w="828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</w:t>
            </w: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</w:t>
            </w: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8834EA" w:rsidRPr="00444284" w:rsidTr="000A6D45">
        <w:tc>
          <w:tcPr>
            <w:tcW w:w="828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</w:t>
            </w: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</w:t>
            </w: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</w:tcPr>
          <w:p w:rsidR="008834EA" w:rsidRPr="00444284" w:rsidRDefault="008834EA" w:rsidP="000A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834EA" w:rsidRPr="00444284" w:rsidRDefault="008834EA" w:rsidP="008834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4EA" w:rsidRPr="00444284" w:rsidRDefault="008834EA" w:rsidP="008834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4EA" w:rsidRPr="00444284" w:rsidRDefault="008834EA" w:rsidP="008834EA">
      <w:pPr>
        <w:tabs>
          <w:tab w:val="left" w:pos="905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4EA" w:rsidRPr="00444284" w:rsidRDefault="008834EA" w:rsidP="008834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4EA" w:rsidRPr="00444284" w:rsidRDefault="008834EA" w:rsidP="008834EA">
      <w:pPr>
        <w:tabs>
          <w:tab w:val="left" w:pos="905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4EA" w:rsidRPr="00444284" w:rsidRDefault="008834EA" w:rsidP="008834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4EA" w:rsidRPr="00444284" w:rsidRDefault="008834EA" w:rsidP="008834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>Приведена статистика по годовым темпам (%) инфляции в стране за послед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ние 5 лет: 2,8; 3,2; 5,1; 1,8;  ̶  </w:t>
      </w: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>0,6.</w:t>
      </w:r>
      <w:proofErr w:type="gramEnd"/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 Найти несмещенные оценки среднего темпа инфляции, дисперсии и среднего квадратичного отклонения.</w:t>
      </w:r>
    </w:p>
    <w:p w:rsidR="008834EA" w:rsidRPr="00444284" w:rsidRDefault="008834EA" w:rsidP="008834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>Расход (</w:t>
      </w:r>
      <w:r w:rsidRPr="00444284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>) бензина автомобилей некоторой фирмы имеет 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рмальный закон распределения с  </w:t>
      </w:r>
      <w:r w:rsidRPr="0044428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7,5 л"/>
        </w:smartTagPr>
        <w:r w:rsidRPr="00444284">
          <w:rPr>
            <w:rFonts w:ascii="Times New Roman" w:eastAsia="Times New Roman" w:hAnsi="Times New Roman"/>
            <w:sz w:val="24"/>
            <w:szCs w:val="24"/>
            <w:lang w:eastAsia="ru-RU"/>
          </w:rPr>
          <w:t>7,5 л</w:t>
        </w:r>
      </w:smartTag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  и  </w:t>
      </w:r>
      <w:r w:rsidR="00BF4280" w:rsidRPr="00BF4280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9pt">
            <v:imagedata r:id="rId4" o:title=""/>
          </v:shape>
        </w:pict>
      </w: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5 л"/>
        </w:smartTagPr>
        <w:r w:rsidRPr="00444284">
          <w:rPr>
            <w:rFonts w:ascii="Times New Roman" w:eastAsia="Times New Roman" w:hAnsi="Times New Roman"/>
            <w:sz w:val="24"/>
            <w:szCs w:val="24"/>
            <w:lang w:eastAsia="ru-RU"/>
          </w:rPr>
          <w:t>0,5 л</w:t>
        </w:r>
      </w:smartTag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. Выпустив новую модификацию автомобиля, фирма утверждает, что у него средний расход топлива снижен до </w:t>
      </w:r>
      <w:smartTag w:uri="urn:schemas-microsoft-com:office:smarttags" w:element="metricconverter">
        <w:smartTagPr>
          <w:attr w:name="ProductID" w:val="7 л"/>
        </w:smartTagPr>
        <w:r w:rsidRPr="00444284">
          <w:rPr>
            <w:rFonts w:ascii="Times New Roman" w:eastAsia="Times New Roman" w:hAnsi="Times New Roman"/>
            <w:sz w:val="24"/>
            <w:szCs w:val="24"/>
            <w:lang w:eastAsia="ru-RU"/>
          </w:rPr>
          <w:t>7 л</w:t>
        </w:r>
      </w:smartTag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том же значении </w:t>
      </w:r>
      <w:r w:rsidR="00BF4280" w:rsidRPr="00BF4280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pict>
          <v:shape id="_x0000_i1026" type="#_x0000_t75" style="width:12pt;height:10.9pt">
            <v:imagedata r:id="rId4" o:title=""/>
          </v:shape>
        </w:pict>
      </w: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. Выборка из 15 автомобилей  дала  средний расход в размере </w:t>
      </w:r>
      <w:smartTag w:uri="urn:schemas-microsoft-com:office:smarttags" w:element="metricconverter">
        <w:smartTagPr>
          <w:attr w:name="ProductID" w:val="7,15 л"/>
        </w:smartTagPr>
        <w:r w:rsidRPr="00444284">
          <w:rPr>
            <w:rFonts w:ascii="Times New Roman" w:eastAsia="Times New Roman" w:hAnsi="Times New Roman"/>
            <w:sz w:val="24"/>
            <w:szCs w:val="24"/>
            <w:lang w:eastAsia="ru-RU"/>
          </w:rPr>
          <w:t>7,15 л</w:t>
        </w:r>
      </w:smartTag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Можно ли доверять рекламе фирмы</w:t>
      </w:r>
      <w:r w:rsidRPr="00444284">
        <w:rPr>
          <w:rFonts w:ascii="Times New Roman" w:eastAsia="Times New Roman" w:hAnsi="Times New Roman"/>
          <w:sz w:val="24"/>
          <w:szCs w:val="24"/>
          <w:lang w:eastAsia="ru-RU"/>
        </w:rPr>
        <w:t>?</w:t>
      </w:r>
      <w:proofErr w:type="gramEnd"/>
    </w:p>
    <w:p w:rsidR="008834EA" w:rsidRDefault="008834EA" w:rsidP="008834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DD9">
        <w:rPr>
          <w:rFonts w:ascii="Times New Roman" w:eastAsia="Times New Roman" w:hAnsi="Times New Roman"/>
          <w:sz w:val="24"/>
          <w:szCs w:val="24"/>
          <w:lang w:eastAsia="ru-RU"/>
        </w:rPr>
        <w:t xml:space="preserve">4. Для поступления в некоторый университет необходимо успешно сдать вступительные экзамены. В среднем их выдерживают 25 % абитуриентов. Предположим, что в приемную комиссию поступило 1800 заявлений. Чему равна вероятность того, что хотя бы  450 </w:t>
      </w:r>
      <w:proofErr w:type="gramStart"/>
      <w:r w:rsidRPr="00B87DD9">
        <w:rPr>
          <w:rFonts w:ascii="Times New Roman" w:eastAsia="Times New Roman" w:hAnsi="Times New Roman"/>
          <w:sz w:val="24"/>
          <w:szCs w:val="24"/>
          <w:lang w:eastAsia="ru-RU"/>
        </w:rPr>
        <w:t>поступающих</w:t>
      </w:r>
      <w:proofErr w:type="gramEnd"/>
      <w:r w:rsidRPr="00B87DD9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 сдадут экзамены (наберут проходной балл)?     </w:t>
      </w:r>
    </w:p>
    <w:p w:rsidR="008834EA" w:rsidRDefault="008834EA"/>
    <w:sectPr w:rsidR="008834EA" w:rsidSect="00A3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34EA"/>
    <w:rsid w:val="008834EA"/>
    <w:rsid w:val="00A3181B"/>
    <w:rsid w:val="00B036AC"/>
    <w:rsid w:val="00B071EB"/>
    <w:rsid w:val="00B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2</cp:revision>
  <dcterms:created xsi:type="dcterms:W3CDTF">2015-06-02T10:42:00Z</dcterms:created>
  <dcterms:modified xsi:type="dcterms:W3CDTF">2015-06-02T10:42:00Z</dcterms:modified>
</cp:coreProperties>
</file>