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CF0" w:rsidRPr="00066E6E" w:rsidRDefault="00FA6CF0" w:rsidP="00FA6CF0">
      <w:pPr>
        <w:pStyle w:val="1"/>
        <w:keepNext w:val="0"/>
        <w:spacing w:before="360" w:after="0"/>
        <w:rPr>
          <w:caps/>
          <w:sz w:val="24"/>
          <w:szCs w:val="24"/>
        </w:rPr>
      </w:pPr>
      <w:r w:rsidRPr="00066E6E">
        <w:rPr>
          <w:caps/>
          <w:sz w:val="24"/>
          <w:szCs w:val="24"/>
        </w:rPr>
        <w:t>министерство образования и науки российской федерации</w:t>
      </w:r>
    </w:p>
    <w:p w:rsidR="00FA6CF0" w:rsidRPr="00C02D09" w:rsidRDefault="00FA6CF0" w:rsidP="00FA6CF0">
      <w:pPr>
        <w:spacing w:before="120"/>
        <w:ind w:left="-180"/>
        <w:jc w:val="center"/>
        <w:rPr>
          <w:caps/>
        </w:rPr>
      </w:pPr>
      <w:r w:rsidRPr="00C02D09">
        <w:rPr>
          <w:caps/>
        </w:rPr>
        <w:t>Владивостокский государственный универс</w:t>
      </w:r>
      <w:r w:rsidRPr="00C02D09">
        <w:rPr>
          <w:caps/>
        </w:rPr>
        <w:t>и</w:t>
      </w:r>
      <w:r w:rsidRPr="00C02D09">
        <w:rPr>
          <w:caps/>
        </w:rPr>
        <w:t>тет</w:t>
      </w:r>
    </w:p>
    <w:p w:rsidR="00FA6CF0" w:rsidRPr="00C02D09" w:rsidRDefault="00FA6CF0" w:rsidP="00FA6CF0">
      <w:pPr>
        <w:spacing w:after="60"/>
        <w:jc w:val="center"/>
        <w:rPr>
          <w:caps/>
        </w:rPr>
      </w:pPr>
      <w:r w:rsidRPr="00C02D09">
        <w:rPr>
          <w:caps/>
        </w:rPr>
        <w:t>эк</w:t>
      </w:r>
      <w:r w:rsidRPr="00C02D09">
        <w:rPr>
          <w:caps/>
        </w:rPr>
        <w:t>о</w:t>
      </w:r>
      <w:r w:rsidRPr="00C02D09">
        <w:rPr>
          <w:caps/>
        </w:rPr>
        <w:t>номики и сервиса</w:t>
      </w:r>
    </w:p>
    <w:p w:rsidR="00FA6CF0" w:rsidRPr="00C02D09" w:rsidRDefault="00FA6CF0" w:rsidP="00FA6CF0">
      <w:pPr>
        <w:jc w:val="center"/>
      </w:pPr>
      <w:r w:rsidRPr="00C02D09">
        <w:t>ИНСТИТУТ</w:t>
      </w:r>
      <w:r>
        <w:t xml:space="preserve"> МЕЖДУНАРДНОГО БИЗНЕСА И ЭКОНОМИКИ</w:t>
      </w:r>
    </w:p>
    <w:p w:rsidR="00FA6CF0" w:rsidRPr="00C02D09" w:rsidRDefault="00FA6CF0" w:rsidP="00FA6CF0">
      <w:pPr>
        <w:jc w:val="center"/>
      </w:pPr>
      <w:r w:rsidRPr="00C02D09">
        <w:t>КАФЕДРА</w:t>
      </w:r>
      <w:r>
        <w:t xml:space="preserve"> ФИНАНСЫ И НАЛОГИ</w:t>
      </w:r>
    </w:p>
    <w:p w:rsidR="00FA6CF0" w:rsidRPr="00C02D09" w:rsidRDefault="00FA6CF0" w:rsidP="00FA6CF0">
      <w:pPr>
        <w:pStyle w:val="2"/>
        <w:jc w:val="both"/>
        <w:rPr>
          <w:sz w:val="24"/>
        </w:rPr>
      </w:pPr>
    </w:p>
    <w:p w:rsidR="00FA6CF0" w:rsidRPr="00C02D09" w:rsidRDefault="00FA6CF0" w:rsidP="00FA6CF0">
      <w:pPr>
        <w:pStyle w:val="2"/>
        <w:jc w:val="both"/>
        <w:rPr>
          <w:sz w:val="24"/>
        </w:rPr>
      </w:pPr>
    </w:p>
    <w:p w:rsidR="00FA6CF0" w:rsidRPr="00C02D09" w:rsidRDefault="00FA6CF0" w:rsidP="00FA6CF0">
      <w:pPr>
        <w:pStyle w:val="2"/>
        <w:jc w:val="both"/>
        <w:rPr>
          <w:sz w:val="24"/>
        </w:rPr>
      </w:pPr>
    </w:p>
    <w:p w:rsidR="00FA6CF0" w:rsidRPr="00C02D09" w:rsidRDefault="00FA6CF0" w:rsidP="00FA6CF0">
      <w:pPr>
        <w:pStyle w:val="2"/>
        <w:jc w:val="both"/>
        <w:rPr>
          <w:sz w:val="24"/>
        </w:rPr>
      </w:pPr>
    </w:p>
    <w:p w:rsidR="00FA6CF0" w:rsidRPr="00C02D09" w:rsidRDefault="00FA6CF0" w:rsidP="00FA6CF0">
      <w:pPr>
        <w:pStyle w:val="2"/>
        <w:jc w:val="both"/>
        <w:rPr>
          <w:sz w:val="24"/>
        </w:rPr>
      </w:pPr>
    </w:p>
    <w:p w:rsidR="00FA6CF0" w:rsidRDefault="00FA6CF0" w:rsidP="00FA6CF0">
      <w:pPr>
        <w:pStyle w:val="2"/>
        <w:jc w:val="both"/>
        <w:rPr>
          <w:sz w:val="24"/>
        </w:rPr>
      </w:pPr>
    </w:p>
    <w:p w:rsidR="00FA6CF0" w:rsidRPr="00C02D09" w:rsidRDefault="00FA6CF0" w:rsidP="00FA6CF0">
      <w:pPr>
        <w:pStyle w:val="2"/>
        <w:jc w:val="both"/>
        <w:rPr>
          <w:sz w:val="24"/>
        </w:rPr>
      </w:pPr>
    </w:p>
    <w:p w:rsidR="00FA6CF0" w:rsidRDefault="00FA6CF0" w:rsidP="00FA6CF0">
      <w:pPr>
        <w:pStyle w:val="2"/>
        <w:jc w:val="both"/>
        <w:rPr>
          <w:sz w:val="24"/>
        </w:rPr>
      </w:pPr>
    </w:p>
    <w:p w:rsidR="00FA6CF0" w:rsidRPr="00C02D09" w:rsidRDefault="00FA6CF0" w:rsidP="00FA6CF0">
      <w:pPr>
        <w:pStyle w:val="2"/>
        <w:jc w:val="both"/>
        <w:rPr>
          <w:sz w:val="24"/>
        </w:rPr>
      </w:pPr>
    </w:p>
    <w:p w:rsidR="00FA6CF0" w:rsidRPr="00C02D09" w:rsidRDefault="00FA6CF0" w:rsidP="00FA6CF0">
      <w:pPr>
        <w:pStyle w:val="2"/>
        <w:jc w:val="both"/>
        <w:rPr>
          <w:sz w:val="24"/>
        </w:rPr>
      </w:pPr>
    </w:p>
    <w:p w:rsidR="00FA6CF0" w:rsidRPr="00C02D09" w:rsidRDefault="00FA6CF0" w:rsidP="00FA6CF0">
      <w:pPr>
        <w:pStyle w:val="2"/>
        <w:rPr>
          <w:sz w:val="24"/>
        </w:rPr>
      </w:pPr>
      <w:r w:rsidRPr="00C02D09">
        <w:rPr>
          <w:sz w:val="24"/>
        </w:rPr>
        <w:t>Задания</w:t>
      </w:r>
    </w:p>
    <w:p w:rsidR="00FA6CF0" w:rsidRPr="00C02D09" w:rsidRDefault="00FA6CF0" w:rsidP="00FA6CF0">
      <w:pPr>
        <w:pStyle w:val="2"/>
        <w:jc w:val="both"/>
        <w:rPr>
          <w:caps w:val="0"/>
          <w:sz w:val="24"/>
        </w:rPr>
      </w:pPr>
    </w:p>
    <w:p w:rsidR="00E053D8" w:rsidRDefault="00E053D8" w:rsidP="00FA6CF0">
      <w:pPr>
        <w:pStyle w:val="2"/>
        <w:rPr>
          <w:caps w:val="0"/>
          <w:sz w:val="24"/>
        </w:rPr>
      </w:pPr>
      <w:r>
        <w:rPr>
          <w:caps w:val="0"/>
          <w:sz w:val="24"/>
        </w:rPr>
        <w:t xml:space="preserve">для контрольных работ </w:t>
      </w:r>
      <w:r w:rsidR="00FA6CF0" w:rsidRPr="00C02D09">
        <w:rPr>
          <w:caps w:val="0"/>
          <w:sz w:val="24"/>
        </w:rPr>
        <w:t>студентов не</w:t>
      </w:r>
      <w:r w:rsidR="00FA6CF0">
        <w:rPr>
          <w:caps w:val="0"/>
          <w:sz w:val="24"/>
        </w:rPr>
        <w:t xml:space="preserve"> </w:t>
      </w:r>
      <w:r w:rsidR="00FA6CF0" w:rsidRPr="00C02D09">
        <w:rPr>
          <w:caps w:val="0"/>
          <w:sz w:val="24"/>
        </w:rPr>
        <w:t xml:space="preserve">дневных форм обучения </w:t>
      </w:r>
    </w:p>
    <w:p w:rsidR="00FA6CF0" w:rsidRPr="00C02D09" w:rsidRDefault="00FA6CF0" w:rsidP="00FA6CF0">
      <w:pPr>
        <w:pStyle w:val="2"/>
        <w:rPr>
          <w:caps w:val="0"/>
          <w:sz w:val="24"/>
        </w:rPr>
      </w:pPr>
      <w:r w:rsidRPr="00C02D09">
        <w:rPr>
          <w:caps w:val="0"/>
          <w:sz w:val="24"/>
        </w:rPr>
        <w:t>по дисциплине</w:t>
      </w:r>
    </w:p>
    <w:p w:rsidR="00EF7262" w:rsidRDefault="00FA6CF0" w:rsidP="00EF7262">
      <w:pPr>
        <w:widowControl w:val="0"/>
        <w:autoSpaceDE w:val="0"/>
        <w:jc w:val="center"/>
      </w:pPr>
      <w:r w:rsidRPr="00C02D09">
        <w:rPr>
          <w:caps/>
        </w:rPr>
        <w:t>«</w:t>
      </w:r>
      <w:r w:rsidR="00EF7262">
        <w:t>Целевые бюджетные и внебюджетные фонды»</w:t>
      </w:r>
    </w:p>
    <w:p w:rsidR="00FA6CF0" w:rsidRPr="00C02D09" w:rsidRDefault="00FA6CF0" w:rsidP="00FA6CF0">
      <w:pPr>
        <w:pStyle w:val="2"/>
        <w:rPr>
          <w:caps w:val="0"/>
          <w:sz w:val="24"/>
        </w:rPr>
      </w:pPr>
    </w:p>
    <w:p w:rsidR="00FA6CF0" w:rsidRPr="00C02D09" w:rsidRDefault="00FA6CF0" w:rsidP="00FA6CF0">
      <w:pPr>
        <w:pStyle w:val="2"/>
        <w:rPr>
          <w:caps w:val="0"/>
          <w:sz w:val="24"/>
        </w:rPr>
      </w:pPr>
    </w:p>
    <w:p w:rsidR="00FA6CF0" w:rsidRPr="00C02D09" w:rsidRDefault="00FA6CF0" w:rsidP="00FA6CF0">
      <w:pPr>
        <w:pStyle w:val="2"/>
        <w:rPr>
          <w:sz w:val="24"/>
        </w:rPr>
      </w:pPr>
      <w:r>
        <w:rPr>
          <w:caps w:val="0"/>
          <w:sz w:val="24"/>
        </w:rPr>
        <w:t>Направление</w:t>
      </w:r>
      <w:r w:rsidR="00EF7262">
        <w:rPr>
          <w:caps w:val="0"/>
          <w:sz w:val="24"/>
        </w:rPr>
        <w:t xml:space="preserve"> «Экономика</w:t>
      </w:r>
      <w:r w:rsidRPr="00C02D09">
        <w:rPr>
          <w:caps w:val="0"/>
          <w:sz w:val="24"/>
        </w:rPr>
        <w:t>»</w:t>
      </w:r>
    </w:p>
    <w:p w:rsidR="00FA6CF0" w:rsidRPr="00C02D09" w:rsidRDefault="00FA6CF0" w:rsidP="00FA6CF0">
      <w:pPr>
        <w:pStyle w:val="2"/>
        <w:rPr>
          <w:sz w:val="24"/>
        </w:rPr>
      </w:pPr>
    </w:p>
    <w:p w:rsidR="00FA6CF0" w:rsidRPr="00C02D09" w:rsidRDefault="00FA6CF0" w:rsidP="00FA6CF0">
      <w:pPr>
        <w:pStyle w:val="2"/>
        <w:rPr>
          <w:sz w:val="24"/>
        </w:rPr>
      </w:pPr>
    </w:p>
    <w:p w:rsidR="00FA6CF0" w:rsidRPr="00C02D09" w:rsidRDefault="00FA6CF0" w:rsidP="00FA6CF0">
      <w:pPr>
        <w:pStyle w:val="2"/>
        <w:jc w:val="both"/>
        <w:rPr>
          <w:caps w:val="0"/>
          <w:sz w:val="24"/>
        </w:rPr>
      </w:pPr>
    </w:p>
    <w:p w:rsidR="00FA6CF0" w:rsidRPr="00C02D09" w:rsidRDefault="00FA6CF0" w:rsidP="00FA6CF0">
      <w:pPr>
        <w:pStyle w:val="2"/>
        <w:jc w:val="both"/>
        <w:rPr>
          <w:caps w:val="0"/>
          <w:sz w:val="24"/>
        </w:rPr>
      </w:pPr>
      <w:r w:rsidRPr="00C02D09">
        <w:rPr>
          <w:caps w:val="0"/>
          <w:sz w:val="24"/>
        </w:rPr>
        <w:t>Преподаватель (составитель)</w:t>
      </w:r>
      <w:r w:rsidR="00EF7262">
        <w:rPr>
          <w:caps w:val="0"/>
          <w:sz w:val="24"/>
        </w:rPr>
        <w:t xml:space="preserve"> Самсонова И.А.</w:t>
      </w:r>
    </w:p>
    <w:p w:rsidR="00FA6CF0" w:rsidRPr="00C02D09" w:rsidRDefault="00FA6CF0" w:rsidP="00FA6CF0">
      <w:pPr>
        <w:pStyle w:val="2"/>
        <w:jc w:val="both"/>
        <w:rPr>
          <w:sz w:val="24"/>
        </w:rPr>
      </w:pPr>
    </w:p>
    <w:p w:rsidR="00FA6CF0" w:rsidRDefault="00FA6CF0" w:rsidP="00FA6CF0">
      <w:pPr>
        <w:pStyle w:val="2"/>
        <w:jc w:val="both"/>
        <w:rPr>
          <w:caps w:val="0"/>
          <w:sz w:val="24"/>
        </w:rPr>
      </w:pPr>
      <w:r w:rsidRPr="00C02D09">
        <w:rPr>
          <w:caps w:val="0"/>
          <w:sz w:val="24"/>
        </w:rPr>
        <w:t>Утверждены на заседании кафедры</w:t>
      </w:r>
    </w:p>
    <w:p w:rsidR="00FA6CF0" w:rsidRPr="00C02D09" w:rsidRDefault="00FA6CF0" w:rsidP="00FA6CF0">
      <w:pPr>
        <w:pStyle w:val="2"/>
        <w:jc w:val="both"/>
        <w:rPr>
          <w:sz w:val="24"/>
        </w:rPr>
      </w:pPr>
      <w:r>
        <w:rPr>
          <w:caps w:val="0"/>
          <w:sz w:val="24"/>
        </w:rPr>
        <w:t xml:space="preserve">Протокол № ___ от «___» _____ </w:t>
      </w:r>
      <w:smartTag w:uri="urn:schemas-microsoft-com:office:smarttags" w:element="metricconverter">
        <w:smartTagPr>
          <w:attr w:name="ProductID" w:val="2013 г"/>
        </w:smartTagPr>
        <w:r>
          <w:rPr>
            <w:caps w:val="0"/>
            <w:sz w:val="24"/>
          </w:rPr>
          <w:t>2013 г</w:t>
        </w:r>
      </w:smartTag>
      <w:r>
        <w:rPr>
          <w:caps w:val="0"/>
          <w:sz w:val="24"/>
        </w:rPr>
        <w:t>.</w:t>
      </w:r>
    </w:p>
    <w:p w:rsidR="00FA6CF0" w:rsidRPr="00C02D09" w:rsidRDefault="00FA6CF0" w:rsidP="00FA6CF0">
      <w:pPr>
        <w:pStyle w:val="2"/>
        <w:jc w:val="both"/>
        <w:rPr>
          <w:sz w:val="24"/>
        </w:rPr>
      </w:pPr>
    </w:p>
    <w:p w:rsidR="00FA6CF0" w:rsidRPr="00C02D09" w:rsidRDefault="00FA6CF0" w:rsidP="00FA6CF0">
      <w:pPr>
        <w:pStyle w:val="2"/>
        <w:jc w:val="both"/>
        <w:rPr>
          <w:sz w:val="24"/>
        </w:rPr>
      </w:pPr>
    </w:p>
    <w:p w:rsidR="00FA6CF0" w:rsidRPr="00C02D09" w:rsidRDefault="00FA6CF0" w:rsidP="00FA6CF0">
      <w:pPr>
        <w:pStyle w:val="2"/>
        <w:jc w:val="both"/>
        <w:rPr>
          <w:sz w:val="24"/>
        </w:rPr>
      </w:pPr>
    </w:p>
    <w:p w:rsidR="00FA6CF0" w:rsidRPr="00C02D09" w:rsidRDefault="00FA6CF0" w:rsidP="00FA6CF0">
      <w:pPr>
        <w:pStyle w:val="2"/>
        <w:jc w:val="both"/>
        <w:rPr>
          <w:caps w:val="0"/>
          <w:sz w:val="24"/>
        </w:rPr>
      </w:pPr>
    </w:p>
    <w:p w:rsidR="00FA6CF0" w:rsidRPr="00C02D09" w:rsidRDefault="00FA6CF0" w:rsidP="00FA6CF0">
      <w:pPr>
        <w:pStyle w:val="2"/>
        <w:jc w:val="both"/>
        <w:rPr>
          <w:caps w:val="0"/>
          <w:sz w:val="24"/>
        </w:rPr>
      </w:pPr>
    </w:p>
    <w:p w:rsidR="00FA6CF0" w:rsidRDefault="00FA6CF0" w:rsidP="00FA6CF0">
      <w:pPr>
        <w:pStyle w:val="2"/>
        <w:rPr>
          <w:caps w:val="0"/>
          <w:sz w:val="24"/>
        </w:rPr>
      </w:pPr>
    </w:p>
    <w:p w:rsidR="00FA6CF0" w:rsidRDefault="00FA6CF0" w:rsidP="00FA6CF0">
      <w:pPr>
        <w:pStyle w:val="2"/>
        <w:rPr>
          <w:caps w:val="0"/>
          <w:sz w:val="24"/>
        </w:rPr>
      </w:pPr>
    </w:p>
    <w:p w:rsidR="00FA6CF0" w:rsidRDefault="00FA6CF0" w:rsidP="00FA6CF0">
      <w:pPr>
        <w:pStyle w:val="2"/>
        <w:rPr>
          <w:caps w:val="0"/>
          <w:sz w:val="24"/>
        </w:rPr>
      </w:pPr>
    </w:p>
    <w:p w:rsidR="00FA6CF0" w:rsidRDefault="00FA6CF0" w:rsidP="00FA6CF0">
      <w:pPr>
        <w:pStyle w:val="2"/>
        <w:rPr>
          <w:caps w:val="0"/>
          <w:sz w:val="24"/>
        </w:rPr>
      </w:pPr>
    </w:p>
    <w:p w:rsidR="00FA6CF0" w:rsidRDefault="00FA6CF0" w:rsidP="00FA6CF0">
      <w:pPr>
        <w:pStyle w:val="2"/>
        <w:rPr>
          <w:caps w:val="0"/>
          <w:sz w:val="24"/>
        </w:rPr>
      </w:pPr>
    </w:p>
    <w:p w:rsidR="00FA6CF0" w:rsidRDefault="00FA6CF0" w:rsidP="00FA6CF0">
      <w:pPr>
        <w:pStyle w:val="2"/>
        <w:rPr>
          <w:caps w:val="0"/>
          <w:sz w:val="24"/>
        </w:rPr>
      </w:pPr>
    </w:p>
    <w:p w:rsidR="00FA6CF0" w:rsidRDefault="00FA6CF0" w:rsidP="00FA6CF0">
      <w:pPr>
        <w:pStyle w:val="2"/>
        <w:rPr>
          <w:caps w:val="0"/>
          <w:sz w:val="24"/>
        </w:rPr>
      </w:pPr>
    </w:p>
    <w:p w:rsidR="00FA6CF0" w:rsidRDefault="00FA6CF0" w:rsidP="00FA6CF0">
      <w:pPr>
        <w:pStyle w:val="2"/>
        <w:rPr>
          <w:caps w:val="0"/>
          <w:sz w:val="24"/>
        </w:rPr>
      </w:pPr>
    </w:p>
    <w:p w:rsidR="00FA6CF0" w:rsidRDefault="00FA6CF0" w:rsidP="00FA6CF0">
      <w:pPr>
        <w:pStyle w:val="2"/>
        <w:rPr>
          <w:caps w:val="0"/>
          <w:sz w:val="24"/>
        </w:rPr>
      </w:pPr>
    </w:p>
    <w:p w:rsidR="00FA6CF0" w:rsidRDefault="00FA6CF0" w:rsidP="00FA6CF0">
      <w:pPr>
        <w:pStyle w:val="2"/>
        <w:rPr>
          <w:caps w:val="0"/>
          <w:sz w:val="24"/>
        </w:rPr>
      </w:pPr>
    </w:p>
    <w:p w:rsidR="00FA6CF0" w:rsidRDefault="00FA6CF0" w:rsidP="00FA6CF0">
      <w:pPr>
        <w:pStyle w:val="2"/>
        <w:rPr>
          <w:caps w:val="0"/>
          <w:sz w:val="24"/>
        </w:rPr>
      </w:pPr>
    </w:p>
    <w:p w:rsidR="00FA6CF0" w:rsidRDefault="00FA6CF0" w:rsidP="00FA6CF0">
      <w:pPr>
        <w:pStyle w:val="2"/>
        <w:rPr>
          <w:caps w:val="0"/>
          <w:sz w:val="24"/>
        </w:rPr>
      </w:pPr>
    </w:p>
    <w:p w:rsidR="00FA6CF0" w:rsidRPr="00C02D09" w:rsidRDefault="00FA6CF0" w:rsidP="00FA6CF0">
      <w:pPr>
        <w:pStyle w:val="2"/>
        <w:rPr>
          <w:sz w:val="24"/>
        </w:rPr>
      </w:pPr>
      <w:r w:rsidRPr="00C02D09">
        <w:rPr>
          <w:caps w:val="0"/>
          <w:sz w:val="24"/>
        </w:rPr>
        <w:t>Владивосток 201</w:t>
      </w:r>
      <w:r>
        <w:rPr>
          <w:caps w:val="0"/>
          <w:sz w:val="24"/>
        </w:rPr>
        <w:t>3</w:t>
      </w:r>
    </w:p>
    <w:p w:rsidR="00FA6CF0" w:rsidRPr="00632521" w:rsidRDefault="00FA6CF0" w:rsidP="00E053D8">
      <w:pPr>
        <w:pStyle w:val="21"/>
        <w:spacing w:line="360" w:lineRule="auto"/>
        <w:ind w:firstLine="0"/>
        <w:jc w:val="center"/>
        <w:rPr>
          <w:rFonts w:ascii="Arial" w:hAnsi="Arial" w:cs="Arial"/>
          <w:caps/>
          <w:sz w:val="28"/>
          <w:szCs w:val="28"/>
        </w:rPr>
      </w:pPr>
      <w:r>
        <w:br w:type="page"/>
      </w:r>
      <w:r w:rsidRPr="00632521">
        <w:rPr>
          <w:rFonts w:ascii="Arial" w:hAnsi="Arial" w:cs="Arial"/>
          <w:caps/>
          <w:sz w:val="28"/>
          <w:szCs w:val="28"/>
        </w:rPr>
        <w:lastRenderedPageBreak/>
        <w:t>введение</w:t>
      </w:r>
    </w:p>
    <w:p w:rsidR="00FA6CF0" w:rsidRPr="00C02D09" w:rsidRDefault="00FA6CF0" w:rsidP="00FA6CF0">
      <w:pPr>
        <w:shd w:val="clear" w:color="auto" w:fill="FFFFFF"/>
        <w:ind w:left="754"/>
        <w:jc w:val="both"/>
        <w:rPr>
          <w:caps/>
          <w:color w:val="000000"/>
          <w:spacing w:val="2"/>
        </w:rPr>
      </w:pPr>
    </w:p>
    <w:p w:rsidR="00FA6CF0" w:rsidRPr="00C02D09" w:rsidRDefault="00FA6CF0" w:rsidP="00FA6CF0">
      <w:pPr>
        <w:pStyle w:val="21"/>
        <w:spacing w:line="360" w:lineRule="auto"/>
        <w:ind w:firstLine="708"/>
        <w:rPr>
          <w:sz w:val="24"/>
          <w:szCs w:val="24"/>
        </w:rPr>
      </w:pPr>
      <w:r w:rsidRPr="00C02D09">
        <w:rPr>
          <w:sz w:val="24"/>
          <w:szCs w:val="24"/>
        </w:rPr>
        <w:t>Контрольная работа является одной из форм учебной работы ст</w:t>
      </w:r>
      <w:r w:rsidRPr="00C02D09">
        <w:rPr>
          <w:sz w:val="24"/>
          <w:szCs w:val="24"/>
        </w:rPr>
        <w:t>у</w:t>
      </w:r>
      <w:r w:rsidRPr="00C02D09">
        <w:rPr>
          <w:sz w:val="24"/>
          <w:szCs w:val="24"/>
        </w:rPr>
        <w:t>дентов.</w:t>
      </w:r>
    </w:p>
    <w:p w:rsidR="00FA6CF0" w:rsidRPr="00C02D09" w:rsidRDefault="00FA6CF0" w:rsidP="00FA6CF0">
      <w:pPr>
        <w:shd w:val="clear" w:color="auto" w:fill="FFFFFF"/>
        <w:spacing w:line="360" w:lineRule="auto"/>
        <w:ind w:firstLine="708"/>
        <w:jc w:val="both"/>
        <w:rPr>
          <w:color w:val="000000"/>
          <w:spacing w:val="2"/>
        </w:rPr>
      </w:pPr>
      <w:r w:rsidRPr="00C02D09">
        <w:rPr>
          <w:color w:val="000000"/>
          <w:spacing w:val="2"/>
        </w:rPr>
        <w:t xml:space="preserve">Цель написания контрольной работы состоит в том, </w:t>
      </w:r>
      <w:r>
        <w:rPr>
          <w:color w:val="000000"/>
          <w:spacing w:val="2"/>
        </w:rPr>
        <w:t>чтобы</w:t>
      </w:r>
      <w:r w:rsidR="009361CF" w:rsidRPr="009361CF">
        <w:t xml:space="preserve"> </w:t>
      </w:r>
      <w:r w:rsidR="009361CF">
        <w:t xml:space="preserve">выяснить уровень знаний студента по данной дисциплине, привить навыки самостоятельной научной работы на основе углубленного изучения какой-либо темы, научиться анализировать и обобщать научный материал, делать из него объективные выводы, самостоятельно решать отдельные научные проблемы. </w:t>
      </w:r>
      <w:r>
        <w:rPr>
          <w:color w:val="000000"/>
          <w:spacing w:val="2"/>
        </w:rPr>
        <w:t>Выполнение к</w:t>
      </w:r>
      <w:r w:rsidRPr="00C02D09">
        <w:rPr>
          <w:color w:val="000000"/>
          <w:spacing w:val="2"/>
        </w:rPr>
        <w:t>онтрольн</w:t>
      </w:r>
      <w:r>
        <w:rPr>
          <w:color w:val="000000"/>
          <w:spacing w:val="2"/>
        </w:rPr>
        <w:t>ой</w:t>
      </w:r>
      <w:r w:rsidRPr="00C02D09">
        <w:rPr>
          <w:color w:val="000000"/>
          <w:spacing w:val="2"/>
        </w:rPr>
        <w:t xml:space="preserve"> работ</w:t>
      </w:r>
      <w:r>
        <w:rPr>
          <w:color w:val="000000"/>
          <w:spacing w:val="2"/>
        </w:rPr>
        <w:t>ы является обязательным условием</w:t>
      </w:r>
      <w:r w:rsidRPr="00C02D09">
        <w:rPr>
          <w:color w:val="000000"/>
          <w:spacing w:val="2"/>
        </w:rPr>
        <w:t xml:space="preserve"> для п</w:t>
      </w:r>
      <w:r w:rsidRPr="00C02D09">
        <w:rPr>
          <w:color w:val="000000"/>
          <w:spacing w:val="2"/>
        </w:rPr>
        <w:t>о</w:t>
      </w:r>
      <w:r w:rsidRPr="00C02D09">
        <w:rPr>
          <w:color w:val="000000"/>
          <w:spacing w:val="2"/>
        </w:rPr>
        <w:t xml:space="preserve">лучения допуска к </w:t>
      </w:r>
      <w:r>
        <w:rPr>
          <w:color w:val="000000"/>
          <w:spacing w:val="2"/>
        </w:rPr>
        <w:t>итоговой аттестации (</w:t>
      </w:r>
      <w:r w:rsidRPr="00C02D09">
        <w:rPr>
          <w:color w:val="000000"/>
          <w:spacing w:val="2"/>
        </w:rPr>
        <w:t>экзамену</w:t>
      </w:r>
      <w:r w:rsidR="009361CF">
        <w:rPr>
          <w:color w:val="000000"/>
          <w:spacing w:val="2"/>
        </w:rPr>
        <w:t>)</w:t>
      </w:r>
      <w:r w:rsidRPr="00C02D09">
        <w:rPr>
          <w:color w:val="000000"/>
          <w:spacing w:val="2"/>
        </w:rPr>
        <w:t xml:space="preserve"> по дисциплине </w:t>
      </w:r>
      <w:r w:rsidR="009361CF">
        <w:rPr>
          <w:color w:val="000000"/>
          <w:spacing w:val="2"/>
        </w:rPr>
        <w:t>«</w:t>
      </w:r>
      <w:r w:rsidR="00EF7262">
        <w:t>Целевые бюджетные и внебюджетные фонды</w:t>
      </w:r>
      <w:r w:rsidR="009361CF">
        <w:rPr>
          <w:color w:val="000000"/>
          <w:spacing w:val="2"/>
        </w:rPr>
        <w:t>»</w:t>
      </w:r>
    </w:p>
    <w:p w:rsidR="00827C12" w:rsidRPr="0018536A" w:rsidRDefault="00827C12" w:rsidP="0018536A">
      <w:pPr>
        <w:widowControl w:val="0"/>
        <w:autoSpaceDE w:val="0"/>
        <w:spacing w:line="360" w:lineRule="auto"/>
        <w:ind w:firstLine="709"/>
        <w:jc w:val="both"/>
      </w:pPr>
      <w:r w:rsidRPr="0018536A">
        <w:t>Прежде чем приступать к выполнению контрольного задания следует изучить курс в соответствии с его содержанием по предложенному перечню рекомендуемой литературы.</w:t>
      </w:r>
    </w:p>
    <w:p w:rsidR="00827C12" w:rsidRPr="0018536A" w:rsidRDefault="00827C12" w:rsidP="0018536A">
      <w:pPr>
        <w:widowControl w:val="0"/>
        <w:autoSpaceDE w:val="0"/>
        <w:spacing w:line="360" w:lineRule="auto"/>
        <w:ind w:firstLine="709"/>
        <w:jc w:val="both"/>
      </w:pPr>
      <w:r w:rsidRPr="0018536A">
        <w:t>Студенты заочной формы обучения должны выполнить комплексное контрольное задание, включающее теоретические вопросы, практические задания и тесты охватывающее весь курс «Целевые бюджетные и внебюджетные фонды».</w:t>
      </w:r>
    </w:p>
    <w:p w:rsidR="00827C12" w:rsidRPr="0018536A" w:rsidRDefault="00827C12" w:rsidP="0018536A">
      <w:pPr>
        <w:widowControl w:val="0"/>
        <w:autoSpaceDE w:val="0"/>
        <w:spacing w:line="360" w:lineRule="auto"/>
        <w:ind w:firstLine="709"/>
        <w:jc w:val="both"/>
      </w:pPr>
      <w:r w:rsidRPr="0018536A">
        <w:t>В процессе выполнения контрольного задания надлежит;</w:t>
      </w:r>
    </w:p>
    <w:p w:rsidR="00827C12" w:rsidRPr="0018536A" w:rsidRDefault="00827C12" w:rsidP="0018536A">
      <w:pPr>
        <w:widowControl w:val="0"/>
        <w:autoSpaceDE w:val="0"/>
        <w:spacing w:line="360" w:lineRule="auto"/>
        <w:ind w:firstLine="709"/>
        <w:jc w:val="both"/>
      </w:pPr>
      <w:r w:rsidRPr="0018536A">
        <w:t>- коротко и четко ответить на вопросы;</w:t>
      </w:r>
    </w:p>
    <w:p w:rsidR="00827C12" w:rsidRPr="0018536A" w:rsidRDefault="00827C12" w:rsidP="0018536A">
      <w:pPr>
        <w:widowControl w:val="0"/>
        <w:autoSpaceDE w:val="0"/>
        <w:spacing w:line="360" w:lineRule="auto"/>
        <w:ind w:firstLine="709"/>
        <w:jc w:val="both"/>
      </w:pPr>
      <w:r w:rsidRPr="0018536A">
        <w:t>- подробно описать ход выполнения заданий;</w:t>
      </w:r>
    </w:p>
    <w:p w:rsidR="00827C12" w:rsidRPr="0018536A" w:rsidRDefault="00827C12" w:rsidP="0018536A">
      <w:pPr>
        <w:widowControl w:val="0"/>
        <w:autoSpaceDE w:val="0"/>
        <w:spacing w:line="360" w:lineRule="auto"/>
        <w:ind w:firstLine="709"/>
        <w:jc w:val="both"/>
      </w:pPr>
      <w:r w:rsidRPr="0018536A">
        <w:t>- выбрать правильный ответ в тестах.</w:t>
      </w:r>
    </w:p>
    <w:p w:rsidR="00FA6CF0" w:rsidRPr="0018536A" w:rsidRDefault="00FA6CF0" w:rsidP="0018536A">
      <w:pPr>
        <w:shd w:val="clear" w:color="auto" w:fill="FFFFFF"/>
        <w:spacing w:line="360" w:lineRule="auto"/>
        <w:ind w:firstLine="709"/>
        <w:jc w:val="both"/>
        <w:rPr>
          <w:color w:val="000000"/>
          <w:spacing w:val="2"/>
        </w:rPr>
      </w:pPr>
      <w:r w:rsidRPr="0018536A">
        <w:rPr>
          <w:color w:val="000000"/>
          <w:spacing w:val="2"/>
        </w:rPr>
        <w:t>Оформление контрольной (курсовой) работы должно соответствовать требованиям СТО 1.005-2007* «Система вузовской учебной документации. Общие требования к оформлению текстовой части выпускных квалификационных работ, курсовых работ (проектов), рефератов, контрольных работ, отчётов по практикам, лабораторным работам. Структура и правила оформления».</w:t>
      </w:r>
    </w:p>
    <w:p w:rsidR="00827C12" w:rsidRPr="0018536A" w:rsidRDefault="00827C12" w:rsidP="0018536A">
      <w:pPr>
        <w:widowControl w:val="0"/>
        <w:autoSpaceDE w:val="0"/>
        <w:spacing w:line="360" w:lineRule="auto"/>
        <w:ind w:firstLine="709"/>
        <w:jc w:val="both"/>
      </w:pPr>
      <w:r w:rsidRPr="0018536A">
        <w:t>Студенты выполняют контрольное задание, исходя из номера варианта, соответствующего последней цифре зачетной книжки.</w:t>
      </w:r>
    </w:p>
    <w:p w:rsidR="00FA6CF0" w:rsidRPr="00632521" w:rsidRDefault="00FA6CF0" w:rsidP="00FA6CF0">
      <w:pPr>
        <w:shd w:val="clear" w:color="auto" w:fill="FFFFFF"/>
        <w:tabs>
          <w:tab w:val="left" w:pos="1637"/>
        </w:tabs>
        <w:spacing w:before="264" w:line="360" w:lineRule="auto"/>
        <w:jc w:val="center"/>
        <w:rPr>
          <w:rFonts w:ascii="Arial" w:hAnsi="Arial" w:cs="Arial"/>
          <w:sz w:val="28"/>
          <w:szCs w:val="28"/>
        </w:rPr>
      </w:pPr>
      <w:r w:rsidRPr="00632521">
        <w:rPr>
          <w:rFonts w:ascii="Arial" w:hAnsi="Arial" w:cs="Arial"/>
          <w:sz w:val="28"/>
          <w:szCs w:val="28"/>
        </w:rPr>
        <w:t>ИНДИВИДУАЛЬНОЕ ЗАДАНИЕ ДЛЯ ВЫПОЛНЕНИЯ КОНТРОЛЬНОЙ РАБОТЫ</w:t>
      </w:r>
    </w:p>
    <w:p w:rsidR="009361CF" w:rsidRDefault="00FA6CF0" w:rsidP="009361CF">
      <w:pPr>
        <w:spacing w:after="120"/>
      </w:pPr>
      <w:r w:rsidRPr="00C02D09">
        <w:t>Выбор варианта определяется по</w:t>
      </w:r>
      <w:r w:rsidR="009361CF" w:rsidRPr="009361CF">
        <w:t xml:space="preserve"> </w:t>
      </w:r>
      <w:r w:rsidR="009361CF" w:rsidRPr="0032174B">
        <w:t>последней цифр</w:t>
      </w:r>
      <w:r w:rsidR="009361CF">
        <w:t>е</w:t>
      </w:r>
      <w:r w:rsidR="009361CF" w:rsidRPr="0032174B">
        <w:t xml:space="preserve"> зачетной книжки.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1"/>
        <w:gridCol w:w="742"/>
        <w:gridCol w:w="742"/>
        <w:gridCol w:w="742"/>
        <w:gridCol w:w="741"/>
        <w:gridCol w:w="741"/>
        <w:gridCol w:w="741"/>
        <w:gridCol w:w="741"/>
        <w:gridCol w:w="741"/>
        <w:gridCol w:w="741"/>
        <w:gridCol w:w="741"/>
      </w:tblGrid>
      <w:tr w:rsidR="009361CF" w:rsidRPr="0032174B" w:rsidTr="0079309F">
        <w:trPr>
          <w:trHeight w:val="521"/>
        </w:trPr>
        <w:tc>
          <w:tcPr>
            <w:tcW w:w="1237" w:type="pct"/>
          </w:tcPr>
          <w:p w:rsidR="009361CF" w:rsidRPr="00AE3466" w:rsidRDefault="009361CF" w:rsidP="0079309F">
            <w:pPr>
              <w:jc w:val="center"/>
              <w:rPr>
                <w:sz w:val="16"/>
                <w:szCs w:val="16"/>
              </w:rPr>
            </w:pPr>
            <w:r w:rsidRPr="00AE3466">
              <w:rPr>
                <w:sz w:val="16"/>
                <w:szCs w:val="16"/>
              </w:rPr>
              <w:t xml:space="preserve">Последняя </w:t>
            </w:r>
            <w:r>
              <w:rPr>
                <w:sz w:val="16"/>
                <w:szCs w:val="16"/>
              </w:rPr>
              <w:br/>
            </w:r>
            <w:r w:rsidRPr="00AE3466">
              <w:rPr>
                <w:sz w:val="16"/>
                <w:szCs w:val="16"/>
              </w:rPr>
              <w:t xml:space="preserve">цифра </w:t>
            </w:r>
            <w:r>
              <w:rPr>
                <w:sz w:val="16"/>
                <w:szCs w:val="16"/>
              </w:rPr>
              <w:br/>
            </w:r>
            <w:r w:rsidRPr="00AE3466">
              <w:rPr>
                <w:sz w:val="16"/>
                <w:szCs w:val="16"/>
              </w:rPr>
              <w:t>заче</w:t>
            </w:r>
            <w:r w:rsidRPr="00AE3466">
              <w:rPr>
                <w:sz w:val="16"/>
                <w:szCs w:val="16"/>
              </w:rPr>
              <w:t>т</w:t>
            </w:r>
            <w:r w:rsidRPr="00AE3466">
              <w:rPr>
                <w:sz w:val="16"/>
                <w:szCs w:val="16"/>
              </w:rPr>
              <w:t xml:space="preserve">ной </w:t>
            </w:r>
            <w:r>
              <w:rPr>
                <w:sz w:val="16"/>
                <w:szCs w:val="16"/>
              </w:rPr>
              <w:br/>
            </w:r>
            <w:r w:rsidRPr="00AE3466">
              <w:rPr>
                <w:sz w:val="16"/>
                <w:szCs w:val="16"/>
              </w:rPr>
              <w:t>книжки</w:t>
            </w:r>
          </w:p>
        </w:tc>
        <w:tc>
          <w:tcPr>
            <w:tcW w:w="376" w:type="pct"/>
            <w:vAlign w:val="center"/>
          </w:tcPr>
          <w:p w:rsidR="009361CF" w:rsidRPr="00AE3466" w:rsidRDefault="009361CF" w:rsidP="0079309F">
            <w:pPr>
              <w:jc w:val="center"/>
              <w:rPr>
                <w:sz w:val="16"/>
                <w:szCs w:val="16"/>
              </w:rPr>
            </w:pPr>
            <w:r w:rsidRPr="00AE3466">
              <w:rPr>
                <w:sz w:val="16"/>
                <w:szCs w:val="16"/>
              </w:rPr>
              <w:t>1</w:t>
            </w:r>
          </w:p>
        </w:tc>
        <w:tc>
          <w:tcPr>
            <w:tcW w:w="376" w:type="pct"/>
            <w:vAlign w:val="center"/>
          </w:tcPr>
          <w:p w:rsidR="009361CF" w:rsidRPr="00AE3466" w:rsidRDefault="009361CF" w:rsidP="0079309F">
            <w:pPr>
              <w:jc w:val="center"/>
              <w:rPr>
                <w:sz w:val="16"/>
                <w:szCs w:val="16"/>
              </w:rPr>
            </w:pPr>
            <w:r w:rsidRPr="00AE3466">
              <w:rPr>
                <w:sz w:val="16"/>
                <w:szCs w:val="16"/>
              </w:rPr>
              <w:t>2</w:t>
            </w:r>
          </w:p>
        </w:tc>
        <w:tc>
          <w:tcPr>
            <w:tcW w:w="376" w:type="pct"/>
            <w:vAlign w:val="center"/>
          </w:tcPr>
          <w:p w:rsidR="009361CF" w:rsidRPr="00AE3466" w:rsidRDefault="009361CF" w:rsidP="0079309F">
            <w:pPr>
              <w:jc w:val="center"/>
              <w:rPr>
                <w:sz w:val="16"/>
                <w:szCs w:val="16"/>
              </w:rPr>
            </w:pPr>
            <w:r w:rsidRPr="00AE3466">
              <w:rPr>
                <w:sz w:val="16"/>
                <w:szCs w:val="16"/>
              </w:rPr>
              <w:t>3</w:t>
            </w:r>
          </w:p>
        </w:tc>
        <w:tc>
          <w:tcPr>
            <w:tcW w:w="376" w:type="pct"/>
            <w:vAlign w:val="center"/>
          </w:tcPr>
          <w:p w:rsidR="009361CF" w:rsidRPr="00AE3466" w:rsidRDefault="009361CF" w:rsidP="0079309F">
            <w:pPr>
              <w:jc w:val="center"/>
              <w:rPr>
                <w:sz w:val="16"/>
                <w:szCs w:val="16"/>
              </w:rPr>
            </w:pPr>
            <w:r w:rsidRPr="00AE3466">
              <w:rPr>
                <w:sz w:val="16"/>
                <w:szCs w:val="16"/>
              </w:rPr>
              <w:t>4</w:t>
            </w:r>
          </w:p>
        </w:tc>
        <w:tc>
          <w:tcPr>
            <w:tcW w:w="376" w:type="pct"/>
            <w:vAlign w:val="center"/>
          </w:tcPr>
          <w:p w:rsidR="009361CF" w:rsidRPr="00AE3466" w:rsidRDefault="009361CF" w:rsidP="0079309F">
            <w:pPr>
              <w:jc w:val="center"/>
              <w:rPr>
                <w:sz w:val="16"/>
                <w:szCs w:val="16"/>
              </w:rPr>
            </w:pPr>
            <w:r w:rsidRPr="00AE3466">
              <w:rPr>
                <w:sz w:val="16"/>
                <w:szCs w:val="16"/>
              </w:rPr>
              <w:t>5</w:t>
            </w:r>
          </w:p>
        </w:tc>
        <w:tc>
          <w:tcPr>
            <w:tcW w:w="376" w:type="pct"/>
            <w:vAlign w:val="center"/>
          </w:tcPr>
          <w:p w:rsidR="009361CF" w:rsidRPr="00AE3466" w:rsidRDefault="009361CF" w:rsidP="0079309F">
            <w:pPr>
              <w:jc w:val="center"/>
              <w:rPr>
                <w:sz w:val="16"/>
                <w:szCs w:val="16"/>
              </w:rPr>
            </w:pPr>
            <w:r w:rsidRPr="00AE3466">
              <w:rPr>
                <w:sz w:val="16"/>
                <w:szCs w:val="16"/>
              </w:rPr>
              <w:t>6</w:t>
            </w:r>
          </w:p>
        </w:tc>
        <w:tc>
          <w:tcPr>
            <w:tcW w:w="376" w:type="pct"/>
            <w:vAlign w:val="center"/>
          </w:tcPr>
          <w:p w:rsidR="009361CF" w:rsidRPr="00AE3466" w:rsidRDefault="009361CF" w:rsidP="0079309F">
            <w:pPr>
              <w:jc w:val="center"/>
              <w:rPr>
                <w:sz w:val="16"/>
                <w:szCs w:val="16"/>
              </w:rPr>
            </w:pPr>
            <w:r w:rsidRPr="00AE3466">
              <w:rPr>
                <w:sz w:val="16"/>
                <w:szCs w:val="16"/>
              </w:rPr>
              <w:t>7</w:t>
            </w:r>
          </w:p>
        </w:tc>
        <w:tc>
          <w:tcPr>
            <w:tcW w:w="376" w:type="pct"/>
            <w:vAlign w:val="center"/>
          </w:tcPr>
          <w:p w:rsidR="009361CF" w:rsidRPr="00AE3466" w:rsidRDefault="009361CF" w:rsidP="0079309F">
            <w:pPr>
              <w:jc w:val="center"/>
              <w:rPr>
                <w:sz w:val="16"/>
                <w:szCs w:val="16"/>
              </w:rPr>
            </w:pPr>
            <w:r w:rsidRPr="00AE3466">
              <w:rPr>
                <w:sz w:val="16"/>
                <w:szCs w:val="16"/>
              </w:rPr>
              <w:t>8</w:t>
            </w:r>
          </w:p>
        </w:tc>
        <w:tc>
          <w:tcPr>
            <w:tcW w:w="376" w:type="pct"/>
            <w:vAlign w:val="center"/>
          </w:tcPr>
          <w:p w:rsidR="009361CF" w:rsidRPr="00AE3466" w:rsidRDefault="009361CF" w:rsidP="0079309F">
            <w:pPr>
              <w:jc w:val="center"/>
              <w:rPr>
                <w:sz w:val="16"/>
                <w:szCs w:val="16"/>
              </w:rPr>
            </w:pPr>
            <w:r w:rsidRPr="00AE3466">
              <w:rPr>
                <w:sz w:val="16"/>
                <w:szCs w:val="16"/>
              </w:rPr>
              <w:t>9</w:t>
            </w:r>
          </w:p>
        </w:tc>
        <w:tc>
          <w:tcPr>
            <w:tcW w:w="376" w:type="pct"/>
            <w:vAlign w:val="center"/>
          </w:tcPr>
          <w:p w:rsidR="009361CF" w:rsidRPr="00AE3466" w:rsidRDefault="009361CF" w:rsidP="0079309F">
            <w:pPr>
              <w:jc w:val="center"/>
              <w:rPr>
                <w:sz w:val="16"/>
                <w:szCs w:val="16"/>
              </w:rPr>
            </w:pPr>
            <w:r w:rsidRPr="00AE3466">
              <w:rPr>
                <w:sz w:val="16"/>
                <w:szCs w:val="16"/>
              </w:rPr>
              <w:t>0</w:t>
            </w:r>
          </w:p>
        </w:tc>
      </w:tr>
      <w:tr w:rsidR="009361CF" w:rsidRPr="0032174B" w:rsidTr="0079309F">
        <w:trPr>
          <w:trHeight w:val="631"/>
        </w:trPr>
        <w:tc>
          <w:tcPr>
            <w:tcW w:w="1237" w:type="pct"/>
          </w:tcPr>
          <w:p w:rsidR="009361CF" w:rsidRPr="00AE3466" w:rsidRDefault="009361CF" w:rsidP="0079309F">
            <w:pPr>
              <w:jc w:val="center"/>
              <w:rPr>
                <w:sz w:val="16"/>
                <w:szCs w:val="16"/>
              </w:rPr>
            </w:pPr>
            <w:r w:rsidRPr="00AE3466">
              <w:rPr>
                <w:sz w:val="16"/>
                <w:szCs w:val="16"/>
              </w:rPr>
              <w:t xml:space="preserve">Номера </w:t>
            </w:r>
            <w:r>
              <w:rPr>
                <w:sz w:val="16"/>
                <w:szCs w:val="16"/>
              </w:rPr>
              <w:br/>
            </w:r>
            <w:r w:rsidR="00827C12">
              <w:rPr>
                <w:sz w:val="16"/>
                <w:szCs w:val="16"/>
              </w:rPr>
              <w:t>вариантов</w:t>
            </w:r>
          </w:p>
        </w:tc>
        <w:tc>
          <w:tcPr>
            <w:tcW w:w="376" w:type="pct"/>
            <w:vAlign w:val="center"/>
          </w:tcPr>
          <w:p w:rsidR="009361CF" w:rsidRPr="00AE3466" w:rsidRDefault="00827C12" w:rsidP="007930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76" w:type="pct"/>
            <w:vAlign w:val="center"/>
          </w:tcPr>
          <w:p w:rsidR="009361CF" w:rsidRPr="00AE3466" w:rsidRDefault="00827C12" w:rsidP="007930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76" w:type="pct"/>
            <w:vAlign w:val="center"/>
          </w:tcPr>
          <w:p w:rsidR="009361CF" w:rsidRPr="00AE3466" w:rsidRDefault="00827C12" w:rsidP="007930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76" w:type="pct"/>
            <w:vAlign w:val="center"/>
          </w:tcPr>
          <w:p w:rsidR="009361CF" w:rsidRPr="00AE3466" w:rsidRDefault="00827C12" w:rsidP="007930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76" w:type="pct"/>
            <w:vAlign w:val="center"/>
          </w:tcPr>
          <w:p w:rsidR="009361CF" w:rsidRPr="00AE3466" w:rsidRDefault="00827C12" w:rsidP="007930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76" w:type="pct"/>
            <w:vAlign w:val="center"/>
          </w:tcPr>
          <w:p w:rsidR="009361CF" w:rsidRPr="00AE3466" w:rsidRDefault="00827C12" w:rsidP="007930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76" w:type="pct"/>
            <w:vAlign w:val="center"/>
          </w:tcPr>
          <w:p w:rsidR="009361CF" w:rsidRPr="00AE3466" w:rsidRDefault="00827C12" w:rsidP="007930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76" w:type="pct"/>
            <w:vAlign w:val="center"/>
          </w:tcPr>
          <w:p w:rsidR="009361CF" w:rsidRPr="00AE3466" w:rsidRDefault="00827C12" w:rsidP="007930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76" w:type="pct"/>
            <w:vAlign w:val="center"/>
          </w:tcPr>
          <w:p w:rsidR="009361CF" w:rsidRPr="00AE3466" w:rsidRDefault="00827C12" w:rsidP="007930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76" w:type="pct"/>
            <w:vAlign w:val="center"/>
          </w:tcPr>
          <w:p w:rsidR="009361CF" w:rsidRPr="00AE3466" w:rsidRDefault="00827C12" w:rsidP="007930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</w:tbl>
    <w:p w:rsidR="00FA6CF0" w:rsidRPr="00C02D09" w:rsidRDefault="00FA6CF0" w:rsidP="00FA6CF0">
      <w:pPr>
        <w:shd w:val="clear" w:color="auto" w:fill="FFFFFF"/>
        <w:jc w:val="both"/>
        <w:rPr>
          <w:caps/>
          <w:color w:val="000000"/>
          <w:spacing w:val="2"/>
        </w:rPr>
      </w:pPr>
    </w:p>
    <w:p w:rsidR="00827C12" w:rsidRDefault="00827C12" w:rsidP="00827C12">
      <w:pPr>
        <w:widowControl w:val="0"/>
        <w:autoSpaceDE w:val="0"/>
      </w:pPr>
    </w:p>
    <w:p w:rsidR="00323BB9" w:rsidRPr="0025145A" w:rsidRDefault="0018536A" w:rsidP="0025145A">
      <w:pPr>
        <w:shd w:val="clear" w:color="auto" w:fill="FFFFFF"/>
        <w:jc w:val="center"/>
        <w:rPr>
          <w:rFonts w:ascii="Arial" w:hAnsi="Arial" w:cs="Arial"/>
          <w:caps/>
          <w:color w:val="000000"/>
          <w:spacing w:val="2"/>
          <w:sz w:val="28"/>
          <w:szCs w:val="28"/>
          <w:lang w:val="en-US"/>
        </w:rPr>
      </w:pPr>
      <w:r>
        <w:rPr>
          <w:rFonts w:ascii="Arial" w:hAnsi="Arial" w:cs="Arial"/>
          <w:caps/>
          <w:color w:val="000000"/>
          <w:spacing w:val="2"/>
          <w:sz w:val="28"/>
          <w:szCs w:val="28"/>
        </w:rPr>
        <w:lastRenderedPageBreak/>
        <w:t xml:space="preserve">Варианты заданий </w:t>
      </w:r>
      <w:r w:rsidR="00FA6CF0" w:rsidRPr="00632521">
        <w:rPr>
          <w:rFonts w:ascii="Arial" w:hAnsi="Arial" w:cs="Arial"/>
          <w:caps/>
          <w:color w:val="000000"/>
          <w:spacing w:val="2"/>
          <w:sz w:val="28"/>
          <w:szCs w:val="28"/>
        </w:rPr>
        <w:t>контрольных работ:</w:t>
      </w:r>
    </w:p>
    <w:p w:rsidR="00323BB9" w:rsidRDefault="00323BB9" w:rsidP="0025145A">
      <w:pPr>
        <w:pageBreakBefore/>
        <w:widowControl w:val="0"/>
        <w:autoSpaceDE w:val="0"/>
      </w:pPr>
      <w:r>
        <w:lastRenderedPageBreak/>
        <w:t>ВАРИАНТ 4</w:t>
      </w:r>
    </w:p>
    <w:p w:rsidR="00323BB9" w:rsidRDefault="00323BB9" w:rsidP="00323BB9">
      <w:pPr>
        <w:widowControl w:val="0"/>
        <w:autoSpaceDE w:val="0"/>
        <w:rPr>
          <w:sz w:val="28"/>
          <w:szCs w:val="28"/>
        </w:rPr>
      </w:pPr>
      <w:r>
        <w:rPr>
          <w:sz w:val="28"/>
          <w:szCs w:val="28"/>
        </w:rPr>
        <w:t>Задание 1.</w:t>
      </w:r>
    </w:p>
    <w:p w:rsidR="00323BB9" w:rsidRDefault="00323BB9" w:rsidP="00323BB9">
      <w:pPr>
        <w:widowControl w:val="0"/>
        <w:autoSpaceDE w:val="0"/>
        <w:ind w:firstLine="660"/>
        <w:jc w:val="both"/>
      </w:pPr>
      <w:r>
        <w:t>Укажите (со ссылкой на нормативный документ), являются ли плательщиками страховых взносов в Пенсионный фонд РФ:</w:t>
      </w:r>
    </w:p>
    <w:p w:rsidR="00323BB9" w:rsidRDefault="00323BB9" w:rsidP="00323BB9">
      <w:pPr>
        <w:widowControl w:val="0"/>
        <w:autoSpaceDE w:val="0"/>
        <w:ind w:firstLine="660"/>
        <w:jc w:val="both"/>
      </w:pPr>
      <w:r>
        <w:t>1) иностранные граждане, работающие по найму на предприятиях, расположенных на территории РФ, в т.ч. на предприятиях с  иностранными инвестициями;</w:t>
      </w:r>
    </w:p>
    <w:p w:rsidR="00323BB9" w:rsidRDefault="00323BB9" w:rsidP="00323BB9">
      <w:pPr>
        <w:widowControl w:val="0"/>
        <w:autoSpaceDE w:val="0"/>
        <w:ind w:firstLine="660"/>
        <w:jc w:val="both"/>
      </w:pPr>
      <w:r>
        <w:t>2) российские граждане, работающие по найму на предприятиях, расположенных на территории РФ, в т.ч. на предприятиях с иностранными инвестициями;</w:t>
      </w:r>
    </w:p>
    <w:p w:rsidR="00323BB9" w:rsidRDefault="00323BB9" w:rsidP="00323BB9">
      <w:pPr>
        <w:widowControl w:val="0"/>
        <w:autoSpaceDE w:val="0"/>
        <w:ind w:firstLine="660"/>
        <w:jc w:val="both"/>
      </w:pPr>
      <w:r>
        <w:t>3) школьники, работающие в дни летних школьных каникул;</w:t>
      </w:r>
    </w:p>
    <w:p w:rsidR="00323BB9" w:rsidRDefault="00323BB9" w:rsidP="00323BB9">
      <w:pPr>
        <w:widowControl w:val="0"/>
        <w:autoSpaceDE w:val="0"/>
        <w:ind w:firstLine="660"/>
        <w:jc w:val="both"/>
      </w:pPr>
      <w:r>
        <w:t xml:space="preserve">4) лица, отбывающие наказание в местах лишения свободы; </w:t>
      </w:r>
    </w:p>
    <w:p w:rsidR="00323BB9" w:rsidRDefault="00323BB9" w:rsidP="00323BB9">
      <w:pPr>
        <w:widowControl w:val="0"/>
        <w:autoSpaceDE w:val="0"/>
        <w:ind w:firstLine="660"/>
        <w:jc w:val="both"/>
      </w:pPr>
      <w:r>
        <w:t>5) творческие работники, не являющиеся членами творческих союзов;</w:t>
      </w:r>
    </w:p>
    <w:p w:rsidR="00323BB9" w:rsidRDefault="00323BB9" w:rsidP="00323BB9">
      <w:pPr>
        <w:widowControl w:val="0"/>
        <w:autoSpaceDE w:val="0"/>
        <w:ind w:firstLine="660"/>
        <w:jc w:val="both"/>
      </w:pPr>
      <w:r>
        <w:t>6) граждане, работающие в общественных организациях инвалидов и пенсионеров, в том числе</w:t>
      </w:r>
      <w:r w:rsidR="0079309F">
        <w:t xml:space="preserve"> на их предприятиях, в учреждениях,</w:t>
      </w:r>
      <w:r>
        <w:t xml:space="preserve"> объединениях и учебных заведениях;</w:t>
      </w:r>
    </w:p>
    <w:p w:rsidR="00323BB9" w:rsidRDefault="00323BB9" w:rsidP="00323BB9">
      <w:pPr>
        <w:widowControl w:val="0"/>
        <w:autoSpaceDE w:val="0"/>
        <w:ind w:firstLine="660"/>
        <w:jc w:val="both"/>
      </w:pPr>
      <w:r>
        <w:t>7) работники вольнонаемного состава органов, учреждений и организаций МВД, Министерства обороны и Федеральной службы безопасности.</w:t>
      </w:r>
    </w:p>
    <w:p w:rsidR="00323BB9" w:rsidRDefault="00323BB9" w:rsidP="00323BB9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Задание 2.</w:t>
      </w:r>
    </w:p>
    <w:p w:rsidR="00323BB9" w:rsidRDefault="00323BB9" w:rsidP="00323BB9">
      <w:pPr>
        <w:ind w:firstLine="709"/>
        <w:jc w:val="both"/>
      </w:pPr>
      <w:r>
        <w:t xml:space="preserve">Заместителем директора строительной фирмы Ивантеевым В.Г. (одиноким отцом), имеющим стаж 13 лет, представлен листок временной нетрудоспособности по уходу за ребенком в возрасте 9 лет за 12 календарных дней. Месячный оклад г-на Ивантеева В.Г. составляет 20000 руб. За предшествующие 12 месяцев выплат, которые не учитываются при расчете пособия по временной нетрудоспособности — не было. </w:t>
      </w:r>
    </w:p>
    <w:p w:rsidR="00323BB9" w:rsidRDefault="00323BB9" w:rsidP="00323BB9">
      <w:pPr>
        <w:widowControl w:val="0"/>
        <w:autoSpaceDE w:val="0"/>
        <w:ind w:firstLine="660"/>
        <w:jc w:val="both"/>
      </w:pPr>
      <w:r>
        <w:rPr>
          <w:i/>
        </w:rPr>
        <w:t xml:space="preserve">Требуется: </w:t>
      </w:r>
      <w:r>
        <w:t>Рассчитать размер пособия по временной нетрудоспособности.</w:t>
      </w:r>
    </w:p>
    <w:p w:rsidR="00323BB9" w:rsidRDefault="00323BB9" w:rsidP="00323BB9">
      <w:pPr>
        <w:widowControl w:val="0"/>
        <w:autoSpaceDE w:val="0"/>
        <w:ind w:firstLine="660"/>
        <w:jc w:val="both"/>
        <w:rPr>
          <w:sz w:val="28"/>
          <w:szCs w:val="28"/>
        </w:rPr>
      </w:pPr>
      <w:r>
        <w:rPr>
          <w:sz w:val="28"/>
          <w:szCs w:val="28"/>
        </w:rPr>
        <w:t>Задание 3.</w:t>
      </w:r>
    </w:p>
    <w:p w:rsidR="00323BB9" w:rsidRDefault="00323BB9" w:rsidP="00323BB9">
      <w:pPr>
        <w:widowControl w:val="0"/>
        <w:autoSpaceDE w:val="0"/>
        <w:ind w:firstLine="660"/>
        <w:jc w:val="both"/>
      </w:pPr>
      <w:r>
        <w:t>Впишите пропущенные значения.</w:t>
      </w:r>
    </w:p>
    <w:p w:rsidR="00323BB9" w:rsidRDefault="00323BB9" w:rsidP="00323BB9">
      <w:pPr>
        <w:widowControl w:val="0"/>
        <w:autoSpaceDE w:val="0"/>
        <w:ind w:firstLine="660"/>
        <w:jc w:val="both"/>
      </w:pPr>
      <w:r>
        <w:t>Право на трудовую пенсию по старости имеют:</w:t>
      </w:r>
    </w:p>
    <w:p w:rsidR="00323BB9" w:rsidRDefault="00323BB9" w:rsidP="00323BB9">
      <w:pPr>
        <w:widowControl w:val="0"/>
        <w:autoSpaceDE w:val="0"/>
        <w:ind w:firstLine="660"/>
        <w:jc w:val="both"/>
      </w:pPr>
      <w:r>
        <w:t>мужчины, достигшие возраста  ----- лет;</w:t>
      </w:r>
    </w:p>
    <w:p w:rsidR="00323BB9" w:rsidRDefault="00323BB9" w:rsidP="00323BB9">
      <w:pPr>
        <w:widowControl w:val="0"/>
        <w:autoSpaceDE w:val="0"/>
        <w:ind w:firstLine="660"/>
        <w:jc w:val="both"/>
      </w:pPr>
      <w:r>
        <w:t>женщины, достигшие возраста ------ лет.</w:t>
      </w:r>
    </w:p>
    <w:p w:rsidR="00323BB9" w:rsidRDefault="00323BB9" w:rsidP="00323BB9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Задание 4.</w:t>
      </w:r>
    </w:p>
    <w:p w:rsidR="00323BB9" w:rsidRDefault="00323BB9" w:rsidP="00323BB9">
      <w:pPr>
        <w:widowControl w:val="0"/>
        <w:autoSpaceDE w:val="0"/>
        <w:ind w:firstLine="660"/>
        <w:jc w:val="both"/>
      </w:pPr>
      <w:r>
        <w:t>Дайте определение перечисленных понятий;</w:t>
      </w:r>
    </w:p>
    <w:p w:rsidR="00323BB9" w:rsidRDefault="00323BB9" w:rsidP="00323BB9">
      <w:pPr>
        <w:widowControl w:val="0"/>
        <w:numPr>
          <w:ilvl w:val="0"/>
          <w:numId w:val="5"/>
        </w:numPr>
        <w:suppressAutoHyphens/>
        <w:autoSpaceDE w:val="0"/>
        <w:jc w:val="both"/>
      </w:pPr>
      <w:r>
        <w:t xml:space="preserve">пенсия - </w:t>
      </w:r>
    </w:p>
    <w:p w:rsidR="00323BB9" w:rsidRDefault="00323BB9" w:rsidP="00323BB9">
      <w:pPr>
        <w:widowControl w:val="0"/>
        <w:numPr>
          <w:ilvl w:val="0"/>
          <w:numId w:val="5"/>
        </w:numPr>
        <w:suppressAutoHyphens/>
        <w:autoSpaceDE w:val="0"/>
        <w:jc w:val="both"/>
      </w:pPr>
      <w:r>
        <w:t>пособие-</w:t>
      </w:r>
    </w:p>
    <w:p w:rsidR="00323BB9" w:rsidRDefault="00323BB9" w:rsidP="00323BB9">
      <w:pPr>
        <w:widowControl w:val="0"/>
        <w:numPr>
          <w:ilvl w:val="0"/>
          <w:numId w:val="5"/>
        </w:numPr>
        <w:suppressAutoHyphens/>
        <w:autoSpaceDE w:val="0"/>
        <w:jc w:val="both"/>
      </w:pPr>
      <w:r>
        <w:t>компенсаций-</w:t>
      </w:r>
    </w:p>
    <w:p w:rsidR="00323BB9" w:rsidRDefault="00323BB9" w:rsidP="00323BB9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Задание 5.</w:t>
      </w:r>
    </w:p>
    <w:p w:rsidR="00323BB9" w:rsidRDefault="00323BB9" w:rsidP="00323BB9">
      <w:pPr>
        <w:widowControl w:val="0"/>
        <w:autoSpaceDE w:val="0"/>
        <w:ind w:firstLine="660"/>
        <w:jc w:val="both"/>
      </w:pPr>
      <w:r>
        <w:t>Укажите, источники финансовых ресурсов здравоохранения:</w:t>
      </w:r>
    </w:p>
    <w:p w:rsidR="00323BB9" w:rsidRDefault="00323BB9" w:rsidP="00323BB9">
      <w:pPr>
        <w:widowControl w:val="0"/>
        <w:autoSpaceDE w:val="0"/>
        <w:ind w:firstLine="660"/>
        <w:jc w:val="both"/>
      </w:pPr>
      <w:r>
        <w:t>1) бюджеты всех уровней;</w:t>
      </w:r>
    </w:p>
    <w:p w:rsidR="00323BB9" w:rsidRDefault="00323BB9" w:rsidP="00323BB9">
      <w:pPr>
        <w:widowControl w:val="0"/>
        <w:autoSpaceDE w:val="0"/>
        <w:ind w:firstLine="660"/>
        <w:jc w:val="both"/>
      </w:pPr>
      <w:r>
        <w:t xml:space="preserve">2) фонды обязательного медицинского страхования; </w:t>
      </w:r>
    </w:p>
    <w:p w:rsidR="00323BB9" w:rsidRDefault="00323BB9" w:rsidP="00323BB9">
      <w:pPr>
        <w:widowControl w:val="0"/>
        <w:autoSpaceDE w:val="0"/>
        <w:ind w:firstLine="660"/>
        <w:jc w:val="both"/>
      </w:pPr>
      <w:r>
        <w:t>3) средства населения;</w:t>
      </w:r>
    </w:p>
    <w:p w:rsidR="00323BB9" w:rsidRDefault="00323BB9" w:rsidP="00323BB9">
      <w:pPr>
        <w:widowControl w:val="0"/>
        <w:autoSpaceDE w:val="0"/>
        <w:ind w:firstLine="660"/>
        <w:jc w:val="both"/>
      </w:pPr>
      <w:r>
        <w:t>4) Пенсионный фонд РФ;</w:t>
      </w:r>
    </w:p>
    <w:p w:rsidR="00323BB9" w:rsidRDefault="00323BB9" w:rsidP="00323BB9">
      <w:pPr>
        <w:widowControl w:val="0"/>
        <w:autoSpaceDE w:val="0"/>
        <w:ind w:firstLine="660"/>
        <w:jc w:val="both"/>
      </w:pPr>
      <w:r>
        <w:t>5) Фонд социального страхования РФ.</w:t>
      </w:r>
    </w:p>
    <w:p w:rsidR="00323BB9" w:rsidRDefault="00323BB9" w:rsidP="00323BB9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Задание 6.</w:t>
      </w:r>
    </w:p>
    <w:p w:rsidR="00323BB9" w:rsidRDefault="00323BB9" w:rsidP="00323BB9">
      <w:pPr>
        <w:widowControl w:val="0"/>
        <w:autoSpaceDE w:val="0"/>
        <w:ind w:firstLine="660"/>
        <w:jc w:val="both"/>
      </w:pPr>
      <w:r>
        <w:t>Заполните таблицу о размерах выплат пособий из Фонда социального страхования РФ и особенностях их выплат:</w:t>
      </w:r>
    </w:p>
    <w:p w:rsidR="00323BB9" w:rsidRDefault="00323BB9" w:rsidP="00323BB9">
      <w:pPr>
        <w:widowControl w:val="0"/>
        <w:autoSpaceDE w:val="0"/>
        <w:ind w:firstLine="660"/>
        <w:jc w:val="both"/>
      </w:pPr>
      <w:r>
        <w:t>Таблица. Определение размера пособий, выплачиваемых из Фонда социального страхования</w:t>
      </w:r>
    </w:p>
    <w:tbl>
      <w:tblPr>
        <w:tblW w:w="0" w:type="auto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370"/>
        <w:gridCol w:w="1197"/>
        <w:gridCol w:w="4181"/>
      </w:tblGrid>
      <w:tr w:rsidR="00323BB9" w:rsidTr="00E053D8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23BB9" w:rsidRDefault="00323BB9" w:rsidP="00E05DD8">
            <w:pPr>
              <w:widowControl w:val="0"/>
              <w:autoSpaceDE w:val="0"/>
              <w:snapToGrid w:val="0"/>
              <w:ind w:left="5" w:right="-10"/>
              <w:jc w:val="both"/>
            </w:pPr>
            <w:r>
              <w:t>Виды пособий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23BB9" w:rsidRDefault="00323BB9" w:rsidP="00E05DD8">
            <w:pPr>
              <w:widowControl w:val="0"/>
              <w:autoSpaceDE w:val="0"/>
              <w:snapToGrid w:val="0"/>
              <w:jc w:val="both"/>
            </w:pPr>
            <w:r>
              <w:t>Размеры пособий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3BB9" w:rsidRDefault="00323BB9" w:rsidP="00E05DD8">
            <w:pPr>
              <w:widowControl w:val="0"/>
              <w:autoSpaceDE w:val="0"/>
              <w:snapToGrid w:val="0"/>
              <w:jc w:val="both"/>
            </w:pPr>
            <w:r>
              <w:t>Особенности выплат (по месту работы застрахованного или централизованно из Фонда социального страхования)</w:t>
            </w:r>
          </w:p>
        </w:tc>
      </w:tr>
      <w:tr w:rsidR="00323BB9" w:rsidTr="00E053D8"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</w:tcPr>
          <w:p w:rsidR="00323BB9" w:rsidRDefault="00323BB9" w:rsidP="00E05DD8">
            <w:pPr>
              <w:widowControl w:val="0"/>
              <w:autoSpaceDE w:val="0"/>
              <w:snapToGrid w:val="0"/>
              <w:ind w:left="5" w:right="-10"/>
              <w:jc w:val="both"/>
            </w:pPr>
            <w:r>
              <w:t xml:space="preserve">1.Пособие по временной нетрудоспособности, </w:t>
            </w:r>
          </w:p>
          <w:p w:rsidR="00323BB9" w:rsidRDefault="00323BB9" w:rsidP="00E05DD8">
            <w:pPr>
              <w:widowControl w:val="0"/>
              <w:autoSpaceDE w:val="0"/>
              <w:ind w:left="5" w:right="-10"/>
              <w:jc w:val="both"/>
            </w:pPr>
            <w:r>
              <w:t>в т.ч.</w:t>
            </w:r>
          </w:p>
          <w:p w:rsidR="00323BB9" w:rsidRDefault="00323BB9" w:rsidP="00E05DD8">
            <w:pPr>
              <w:widowControl w:val="0"/>
              <w:autoSpaceDE w:val="0"/>
              <w:ind w:left="5" w:right="-10"/>
              <w:jc w:val="both"/>
            </w:pPr>
            <w:r>
              <w:lastRenderedPageBreak/>
              <w:t>(перечислить виды пособий)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</w:tcPr>
          <w:p w:rsidR="00323BB9" w:rsidRDefault="00323BB9" w:rsidP="00E05DD8">
            <w:pPr>
              <w:pStyle w:val="a6"/>
              <w:snapToGrid w:val="0"/>
              <w:jc w:val="both"/>
            </w:pP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3BB9" w:rsidRDefault="00323BB9" w:rsidP="00E05DD8">
            <w:pPr>
              <w:pStyle w:val="a6"/>
              <w:snapToGrid w:val="0"/>
              <w:jc w:val="both"/>
            </w:pPr>
          </w:p>
        </w:tc>
      </w:tr>
      <w:tr w:rsidR="00323BB9" w:rsidTr="00E053D8"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</w:tcPr>
          <w:p w:rsidR="00323BB9" w:rsidRDefault="00323BB9" w:rsidP="00E05DD8">
            <w:pPr>
              <w:widowControl w:val="0"/>
              <w:autoSpaceDE w:val="0"/>
              <w:snapToGrid w:val="0"/>
              <w:ind w:left="5" w:right="-10"/>
              <w:jc w:val="both"/>
            </w:pPr>
            <w:r>
              <w:lastRenderedPageBreak/>
              <w:t xml:space="preserve">2.Пособия гражданам, имеющим детей, выплачиваемые за счет средств Фонда социального страхования РФ, </w:t>
            </w:r>
          </w:p>
          <w:p w:rsidR="00323BB9" w:rsidRDefault="00323BB9" w:rsidP="00E05DD8">
            <w:pPr>
              <w:widowControl w:val="0"/>
              <w:autoSpaceDE w:val="0"/>
              <w:ind w:left="5" w:right="-10"/>
              <w:jc w:val="both"/>
            </w:pPr>
            <w:r>
              <w:t>в т.ч.</w:t>
            </w:r>
          </w:p>
          <w:p w:rsidR="00323BB9" w:rsidRDefault="00323BB9" w:rsidP="00E05DD8">
            <w:pPr>
              <w:widowControl w:val="0"/>
              <w:autoSpaceDE w:val="0"/>
              <w:ind w:left="5" w:right="-10"/>
              <w:jc w:val="both"/>
            </w:pPr>
            <w:r>
              <w:t>(перечислить виды пособий)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</w:tcPr>
          <w:p w:rsidR="00323BB9" w:rsidRDefault="00323BB9" w:rsidP="00E05DD8">
            <w:pPr>
              <w:pStyle w:val="a6"/>
              <w:snapToGrid w:val="0"/>
              <w:jc w:val="both"/>
            </w:pP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3BB9" w:rsidRDefault="00323BB9" w:rsidP="00E05DD8">
            <w:pPr>
              <w:pStyle w:val="a6"/>
              <w:snapToGrid w:val="0"/>
              <w:jc w:val="both"/>
            </w:pPr>
          </w:p>
        </w:tc>
      </w:tr>
      <w:tr w:rsidR="00323BB9" w:rsidTr="00E053D8"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</w:tcPr>
          <w:p w:rsidR="00323BB9" w:rsidRDefault="00323BB9" w:rsidP="00E05DD8">
            <w:pPr>
              <w:widowControl w:val="0"/>
              <w:autoSpaceDE w:val="0"/>
              <w:snapToGrid w:val="0"/>
              <w:ind w:left="5" w:right="-10"/>
              <w:jc w:val="both"/>
            </w:pPr>
            <w:r>
              <w:t xml:space="preserve">3.Пособие на погребение, выплачиваемое за счет средств Фонда социального страхования 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</w:tcPr>
          <w:p w:rsidR="00323BB9" w:rsidRDefault="00323BB9" w:rsidP="00E05DD8">
            <w:pPr>
              <w:pStyle w:val="a6"/>
              <w:snapToGrid w:val="0"/>
              <w:jc w:val="both"/>
            </w:pP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3BB9" w:rsidRDefault="00323BB9" w:rsidP="00E05DD8">
            <w:pPr>
              <w:pStyle w:val="a6"/>
              <w:snapToGrid w:val="0"/>
              <w:jc w:val="both"/>
            </w:pPr>
          </w:p>
        </w:tc>
      </w:tr>
    </w:tbl>
    <w:p w:rsidR="00323BB9" w:rsidRDefault="00323BB9" w:rsidP="00323BB9">
      <w:pPr>
        <w:widowControl w:val="0"/>
        <w:autoSpaceDE w:val="0"/>
        <w:ind w:firstLine="660"/>
        <w:jc w:val="both"/>
      </w:pPr>
    </w:p>
    <w:p w:rsidR="00FA6CF0" w:rsidRDefault="00FA6CF0" w:rsidP="00FA6CF0">
      <w:pPr>
        <w:rPr>
          <w:caps/>
        </w:rPr>
      </w:pPr>
    </w:p>
    <w:p w:rsidR="00FA6CF0" w:rsidRPr="00632521" w:rsidRDefault="00FA6CF0" w:rsidP="00FA6CF0">
      <w:pPr>
        <w:jc w:val="center"/>
        <w:rPr>
          <w:rFonts w:ascii="Arial" w:hAnsi="Arial" w:cs="Arial"/>
          <w:caps/>
          <w:sz w:val="28"/>
          <w:szCs w:val="28"/>
        </w:rPr>
      </w:pPr>
      <w:r>
        <w:rPr>
          <w:caps/>
        </w:rPr>
        <w:br w:type="page"/>
      </w:r>
      <w:r w:rsidRPr="00632521">
        <w:rPr>
          <w:rFonts w:ascii="Arial" w:hAnsi="Arial" w:cs="Arial"/>
          <w:caps/>
          <w:sz w:val="28"/>
          <w:szCs w:val="28"/>
        </w:rPr>
        <w:lastRenderedPageBreak/>
        <w:t>СПИСОК РЕКОМЕНДУЕМОЙ ЛИТЕРАТУРЫ</w:t>
      </w:r>
    </w:p>
    <w:p w:rsidR="00FA6CF0" w:rsidRDefault="00FA6CF0" w:rsidP="00FA6CF0">
      <w:pPr>
        <w:rPr>
          <w:caps/>
        </w:rPr>
      </w:pPr>
    </w:p>
    <w:p w:rsidR="009361CF" w:rsidRPr="00DB6A94" w:rsidRDefault="009361CF" w:rsidP="009361CF">
      <w:pPr>
        <w:jc w:val="center"/>
        <w:rPr>
          <w:rFonts w:ascii="Arial" w:hAnsi="Arial" w:cs="Arial"/>
        </w:rPr>
      </w:pPr>
      <w:r w:rsidRPr="00DB6A94">
        <w:rPr>
          <w:rFonts w:ascii="Arial" w:hAnsi="Arial" w:cs="Arial"/>
        </w:rPr>
        <w:t>Основная литература</w:t>
      </w:r>
    </w:p>
    <w:p w:rsidR="009361CF" w:rsidRPr="00162F98" w:rsidRDefault="00E035B4" w:rsidP="005918F9">
      <w:pPr>
        <w:numPr>
          <w:ilvl w:val="0"/>
          <w:numId w:val="4"/>
        </w:numPr>
        <w:ind w:left="0" w:firstLine="425"/>
        <w:jc w:val="both"/>
        <w:rPr>
          <w:rFonts w:ascii="Arial" w:hAnsi="Arial" w:cs="Arial"/>
        </w:rPr>
      </w:pPr>
      <w:r w:rsidRPr="00162F98">
        <w:rPr>
          <w:bCs/>
        </w:rPr>
        <w:t>Целевые бюджетные и внебюджетные фонды</w:t>
      </w:r>
      <w:r w:rsidRPr="00162F98">
        <w:t>: учеб</w:t>
      </w:r>
      <w:proofErr w:type="gramStart"/>
      <w:r w:rsidRPr="00162F98">
        <w:t>.</w:t>
      </w:r>
      <w:proofErr w:type="gramEnd"/>
      <w:r w:rsidRPr="00162F98">
        <w:t xml:space="preserve"> </w:t>
      </w:r>
      <w:proofErr w:type="gramStart"/>
      <w:r w:rsidRPr="00162F98">
        <w:t>п</w:t>
      </w:r>
      <w:proofErr w:type="gramEnd"/>
      <w:r w:rsidRPr="00162F98">
        <w:t>особие для студентов, [аспирантов], обуч. по специальности "Финансы и кредит", "Гос. и муниц. финансы" / [авт.: Л. Д. Андросова, В. В. Карчевский, Л. П. Окунева и др.] ; под ред. В. В. Карчевского. - М.</w:t>
      </w:r>
      <w:proofErr w:type="gramStart"/>
      <w:r w:rsidRPr="00162F98">
        <w:t xml:space="preserve"> :</w:t>
      </w:r>
      <w:proofErr w:type="gramEnd"/>
      <w:r w:rsidRPr="00162F98">
        <w:t xml:space="preserve"> Вузовский учебник, </w:t>
      </w:r>
      <w:r w:rsidRPr="00162F98">
        <w:rPr>
          <w:bCs/>
        </w:rPr>
        <w:t>2013</w:t>
      </w:r>
      <w:r w:rsidRPr="00162F98">
        <w:t>. - 224 с.</w:t>
      </w:r>
      <w:r w:rsidRPr="00162F98">
        <w:rPr>
          <w:bCs/>
        </w:rPr>
        <w:t xml:space="preserve"> </w:t>
      </w:r>
    </w:p>
    <w:p w:rsidR="005918F9" w:rsidRPr="00162F98" w:rsidRDefault="005918F9" w:rsidP="005918F9">
      <w:pPr>
        <w:numPr>
          <w:ilvl w:val="0"/>
          <w:numId w:val="4"/>
        </w:numPr>
        <w:ind w:left="0" w:firstLine="425"/>
        <w:jc w:val="both"/>
        <w:rPr>
          <w:rFonts w:ascii="Arial" w:hAnsi="Arial" w:cs="Arial"/>
        </w:rPr>
      </w:pPr>
      <w:r w:rsidRPr="00162F98">
        <w:rPr>
          <w:bCs/>
        </w:rPr>
        <w:t>Финансы и кредит</w:t>
      </w:r>
      <w:r w:rsidRPr="00162F98">
        <w:t>: учебник для студентов вузов / [авт.: О. В. Соколова, И. А. Бондаренко, О. И. Земцова и др.]</w:t>
      </w:r>
      <w:proofErr w:type="gramStart"/>
      <w:r w:rsidRPr="00162F98">
        <w:t xml:space="preserve"> ;</w:t>
      </w:r>
      <w:proofErr w:type="gramEnd"/>
      <w:r w:rsidRPr="00162F98">
        <w:t xml:space="preserve"> под ред. О. В. Соколовой. - 2-е изд., перераб. и доп. - М. : Магистр : ИНФРА-М, </w:t>
      </w:r>
      <w:r w:rsidRPr="00162F98">
        <w:rPr>
          <w:bCs/>
        </w:rPr>
        <w:t>2011</w:t>
      </w:r>
      <w:r w:rsidRPr="00162F98">
        <w:t>. - 912 с.</w:t>
      </w:r>
    </w:p>
    <w:p w:rsidR="005918F9" w:rsidRPr="00162F98" w:rsidRDefault="005918F9" w:rsidP="005918F9">
      <w:pPr>
        <w:numPr>
          <w:ilvl w:val="0"/>
          <w:numId w:val="4"/>
        </w:numPr>
        <w:ind w:left="0" w:firstLine="425"/>
        <w:jc w:val="both"/>
        <w:rPr>
          <w:rFonts w:ascii="Arial" w:hAnsi="Arial" w:cs="Arial"/>
        </w:rPr>
      </w:pPr>
      <w:r w:rsidRPr="00162F98">
        <w:rPr>
          <w:bCs/>
        </w:rPr>
        <w:t>Целевые бюджетные и внебюджетные фонды</w:t>
      </w:r>
      <w:r w:rsidRPr="00162F98">
        <w:t>: учебная программа дисциплины по специальности 080105.65 "Финансы и крелит" / [сост. И. А. Самсонова] ; Владивосток</w:t>
      </w:r>
      <w:proofErr w:type="gramStart"/>
      <w:r w:rsidRPr="00162F98">
        <w:t>.</w:t>
      </w:r>
      <w:proofErr w:type="gramEnd"/>
      <w:r w:rsidRPr="00162F98">
        <w:t xml:space="preserve"> </w:t>
      </w:r>
      <w:proofErr w:type="gramStart"/>
      <w:r w:rsidRPr="00162F98">
        <w:t>г</w:t>
      </w:r>
      <w:proofErr w:type="gramEnd"/>
      <w:r w:rsidRPr="00162F98">
        <w:t>ос. ун-т экономики и сервиса. - Владивосток</w:t>
      </w:r>
      <w:proofErr w:type="gramStart"/>
      <w:r w:rsidRPr="00162F98">
        <w:t xml:space="preserve"> :</w:t>
      </w:r>
      <w:proofErr w:type="gramEnd"/>
      <w:r w:rsidRPr="00162F98">
        <w:t xml:space="preserve"> Изд-во ВГУЭС, </w:t>
      </w:r>
      <w:r w:rsidRPr="00162F98">
        <w:rPr>
          <w:bCs/>
        </w:rPr>
        <w:t>2010</w:t>
      </w:r>
      <w:r w:rsidRPr="00162F98">
        <w:t>.</w:t>
      </w:r>
    </w:p>
    <w:p w:rsidR="005918F9" w:rsidRPr="00162F98" w:rsidRDefault="005918F9" w:rsidP="009361CF">
      <w:pPr>
        <w:jc w:val="center"/>
        <w:rPr>
          <w:rFonts w:ascii="Arial" w:hAnsi="Arial" w:cs="Arial"/>
        </w:rPr>
      </w:pPr>
    </w:p>
    <w:p w:rsidR="009361CF" w:rsidRPr="00162F98" w:rsidRDefault="009361CF" w:rsidP="009361CF">
      <w:pPr>
        <w:jc w:val="center"/>
      </w:pPr>
      <w:r w:rsidRPr="00162F98">
        <w:rPr>
          <w:rFonts w:ascii="Arial" w:hAnsi="Arial" w:cs="Arial"/>
        </w:rPr>
        <w:t>Дополнительная литература</w:t>
      </w:r>
      <w:r w:rsidRPr="00162F98">
        <w:t xml:space="preserve"> </w:t>
      </w:r>
    </w:p>
    <w:p w:rsidR="009361CF" w:rsidRPr="009361CF" w:rsidRDefault="009361CF" w:rsidP="009361CF">
      <w:pPr>
        <w:numPr>
          <w:ilvl w:val="0"/>
          <w:numId w:val="3"/>
        </w:numPr>
        <w:ind w:left="0" w:firstLine="425"/>
        <w:jc w:val="both"/>
      </w:pPr>
      <w:r w:rsidRPr="009361CF">
        <w:rPr>
          <w:bCs/>
        </w:rPr>
        <w:t>Финансы, денежное обращение и кредит</w:t>
      </w:r>
      <w:r w:rsidRPr="009361CF">
        <w:t>: учебник для бакалавров / (авт.: Л. А. Чалдаева, О. А. Карпенко, Е. А. Морозова и др.); под ред. Л. А. Чалдаевой. - М.</w:t>
      </w:r>
      <w:proofErr w:type="gramStart"/>
      <w:r w:rsidRPr="009361CF">
        <w:t xml:space="preserve"> :</w:t>
      </w:r>
      <w:proofErr w:type="gramEnd"/>
      <w:r w:rsidRPr="009361CF">
        <w:t xml:space="preserve"> Юрайт, </w:t>
      </w:r>
      <w:r w:rsidRPr="009361CF">
        <w:rPr>
          <w:bCs/>
        </w:rPr>
        <w:t>2012</w:t>
      </w:r>
      <w:r w:rsidRPr="009361CF">
        <w:t>. - 540 с.</w:t>
      </w:r>
    </w:p>
    <w:p w:rsidR="009361CF" w:rsidRPr="009361CF" w:rsidRDefault="009361CF" w:rsidP="009361CF">
      <w:pPr>
        <w:numPr>
          <w:ilvl w:val="0"/>
          <w:numId w:val="3"/>
        </w:numPr>
        <w:ind w:left="0" w:firstLine="425"/>
        <w:jc w:val="both"/>
      </w:pPr>
      <w:r w:rsidRPr="009361CF">
        <w:rPr>
          <w:bCs/>
        </w:rPr>
        <w:t>Нешитой А. С. Финансы, денежное обращение, кредит</w:t>
      </w:r>
      <w:r w:rsidRPr="009361CF">
        <w:t>: учебник для студентов вузов / А. С. Нешитой. - 4-е изд.</w:t>
      </w:r>
      <w:proofErr w:type="gramStart"/>
      <w:r w:rsidRPr="009361CF">
        <w:t>,п</w:t>
      </w:r>
      <w:proofErr w:type="gramEnd"/>
      <w:r w:rsidRPr="009361CF">
        <w:t xml:space="preserve">ерераб. и доп. - М. : Дашков и К*, </w:t>
      </w:r>
      <w:r w:rsidRPr="009361CF">
        <w:rPr>
          <w:bCs/>
        </w:rPr>
        <w:t>2012</w:t>
      </w:r>
      <w:r w:rsidRPr="009361CF">
        <w:t>. - 640 с.</w:t>
      </w:r>
    </w:p>
    <w:p w:rsidR="009361CF" w:rsidRPr="009361CF" w:rsidRDefault="009361CF" w:rsidP="009361CF">
      <w:pPr>
        <w:numPr>
          <w:ilvl w:val="0"/>
          <w:numId w:val="3"/>
        </w:numPr>
        <w:ind w:left="0" w:firstLine="425"/>
        <w:jc w:val="both"/>
      </w:pPr>
      <w:r w:rsidRPr="009361CF">
        <w:rPr>
          <w:bCs/>
        </w:rPr>
        <w:t>Чернецов С. А. Финансы</w:t>
      </w:r>
      <w:r w:rsidRPr="009361CF">
        <w:t>: учебное пособие для студентов вузов / С. А. Чернецов</w:t>
      </w:r>
      <w:proofErr w:type="gramStart"/>
      <w:r w:rsidRPr="009361CF">
        <w:t xml:space="preserve"> ;</w:t>
      </w:r>
      <w:proofErr w:type="gramEnd"/>
      <w:r w:rsidRPr="009361CF">
        <w:t xml:space="preserve"> Моск. городской ун-т управления Правительства Москвы. - М.</w:t>
      </w:r>
      <w:proofErr w:type="gramStart"/>
      <w:r w:rsidRPr="009361CF">
        <w:t xml:space="preserve"> :</w:t>
      </w:r>
      <w:proofErr w:type="gramEnd"/>
      <w:r w:rsidRPr="009361CF">
        <w:t xml:space="preserve"> Магистр : ИНФРА-М, </w:t>
      </w:r>
      <w:r w:rsidRPr="009361CF">
        <w:rPr>
          <w:bCs/>
        </w:rPr>
        <w:t>2011</w:t>
      </w:r>
      <w:r w:rsidRPr="009361CF">
        <w:t>. - 576 с.</w:t>
      </w:r>
    </w:p>
    <w:p w:rsidR="009361CF" w:rsidRPr="009361CF" w:rsidRDefault="009361CF" w:rsidP="009361CF">
      <w:pPr>
        <w:pStyle w:val="a3"/>
        <w:widowControl w:val="0"/>
        <w:numPr>
          <w:ilvl w:val="0"/>
          <w:numId w:val="3"/>
        </w:numPr>
        <w:suppressAutoHyphens/>
        <w:spacing w:after="0"/>
        <w:ind w:left="0" w:firstLine="426"/>
        <w:jc w:val="both"/>
      </w:pPr>
      <w:r w:rsidRPr="009361CF">
        <w:rPr>
          <w:bCs/>
        </w:rPr>
        <w:t xml:space="preserve">Финансы </w:t>
      </w:r>
      <w:r w:rsidRPr="009361CF">
        <w:t>– журнал.</w:t>
      </w:r>
    </w:p>
    <w:p w:rsidR="009361CF" w:rsidRPr="009361CF" w:rsidRDefault="009361CF" w:rsidP="009361CF">
      <w:pPr>
        <w:numPr>
          <w:ilvl w:val="0"/>
          <w:numId w:val="3"/>
        </w:numPr>
        <w:ind w:left="0" w:firstLine="426"/>
        <w:jc w:val="both"/>
        <w:rPr>
          <w:lang w:val="en-US"/>
        </w:rPr>
      </w:pPr>
      <w:r w:rsidRPr="009361CF">
        <w:t>Финансы и кредит – журнал.</w:t>
      </w:r>
    </w:p>
    <w:p w:rsidR="009361CF" w:rsidRPr="00DB6A94" w:rsidRDefault="009361CF" w:rsidP="009361CF"/>
    <w:p w:rsidR="009361CF" w:rsidRPr="00DB6A94" w:rsidRDefault="009361CF" w:rsidP="00DB6A94">
      <w:pPr>
        <w:ind w:left="284"/>
        <w:jc w:val="center"/>
        <w:rPr>
          <w:rFonts w:ascii="Arial" w:hAnsi="Arial" w:cs="Arial"/>
        </w:rPr>
      </w:pPr>
      <w:r w:rsidRPr="00DB6A94">
        <w:rPr>
          <w:rFonts w:ascii="Arial" w:hAnsi="Arial" w:cs="Arial"/>
        </w:rPr>
        <w:t>Интернет-ресурсы</w:t>
      </w:r>
    </w:p>
    <w:p w:rsidR="009361CF" w:rsidRPr="00DB6A94" w:rsidRDefault="009361CF" w:rsidP="009361CF">
      <w:pPr>
        <w:numPr>
          <w:ilvl w:val="2"/>
          <w:numId w:val="2"/>
        </w:numPr>
        <w:ind w:left="0" w:firstLine="425"/>
        <w:jc w:val="both"/>
      </w:pPr>
      <w:hyperlink r:id="rId5" w:history="1">
        <w:r w:rsidRPr="00DB6A94">
          <w:rPr>
            <w:rStyle w:val="a5"/>
            <w:color w:val="auto"/>
            <w:u w:val="none"/>
          </w:rPr>
          <w:t>http://www.minfin.ru/ru/</w:t>
        </w:r>
      </w:hyperlink>
      <w:r w:rsidRPr="00DB6A94">
        <w:t xml:space="preserve"> - Официальный сайт Министерства финансов РФ</w:t>
      </w:r>
    </w:p>
    <w:p w:rsidR="009361CF" w:rsidRPr="00DB6A94" w:rsidRDefault="009361CF" w:rsidP="009361CF">
      <w:pPr>
        <w:numPr>
          <w:ilvl w:val="0"/>
          <w:numId w:val="2"/>
        </w:numPr>
        <w:ind w:left="0" w:firstLine="425"/>
        <w:jc w:val="both"/>
      </w:pPr>
      <w:hyperlink r:id="rId6" w:history="1">
        <w:r w:rsidRPr="00DB6A94">
          <w:rPr>
            <w:rStyle w:val="a5"/>
            <w:color w:val="auto"/>
            <w:u w:val="none"/>
          </w:rPr>
          <w:t>http://www.nalog.ru/</w:t>
        </w:r>
      </w:hyperlink>
      <w:r w:rsidRPr="00DB6A94">
        <w:t xml:space="preserve"> - Федеральная налоговая служба России</w:t>
      </w:r>
    </w:p>
    <w:p w:rsidR="009361CF" w:rsidRPr="00DB6A94" w:rsidRDefault="009361CF" w:rsidP="009361CF">
      <w:pPr>
        <w:numPr>
          <w:ilvl w:val="0"/>
          <w:numId w:val="2"/>
        </w:numPr>
        <w:ind w:left="0" w:firstLine="425"/>
        <w:jc w:val="both"/>
      </w:pPr>
      <w:hyperlink r:id="rId7" w:history="1">
        <w:r w:rsidRPr="00DB6A94">
          <w:rPr>
            <w:rStyle w:val="a5"/>
            <w:color w:val="auto"/>
            <w:u w:val="none"/>
          </w:rPr>
          <w:t>http://www.rosfinnadzor.ru/</w:t>
        </w:r>
      </w:hyperlink>
      <w:r w:rsidRPr="00DB6A94">
        <w:t xml:space="preserve"> - Федеральная служба финансово-бюджетного надзора</w:t>
      </w:r>
    </w:p>
    <w:p w:rsidR="009361CF" w:rsidRPr="00DB6A94" w:rsidRDefault="009361CF" w:rsidP="009361CF">
      <w:pPr>
        <w:numPr>
          <w:ilvl w:val="0"/>
          <w:numId w:val="2"/>
        </w:numPr>
        <w:ind w:left="0" w:firstLine="425"/>
        <w:jc w:val="both"/>
      </w:pPr>
      <w:hyperlink r:id="rId8" w:history="1">
        <w:r w:rsidRPr="00DB6A94">
          <w:rPr>
            <w:rStyle w:val="a5"/>
            <w:color w:val="auto"/>
            <w:u w:val="none"/>
          </w:rPr>
          <w:t>http://pfrf.ru</w:t>
        </w:r>
      </w:hyperlink>
      <w:r w:rsidRPr="00DB6A94">
        <w:t xml:space="preserve"> - Официальный сайт Пенсионного фонда РФ</w:t>
      </w:r>
    </w:p>
    <w:p w:rsidR="009361CF" w:rsidRPr="00DB6A94" w:rsidRDefault="009361CF" w:rsidP="009361CF">
      <w:pPr>
        <w:numPr>
          <w:ilvl w:val="0"/>
          <w:numId w:val="2"/>
        </w:numPr>
        <w:ind w:left="0" w:firstLine="425"/>
        <w:jc w:val="both"/>
      </w:pPr>
      <w:hyperlink r:id="rId9" w:history="1">
        <w:r w:rsidRPr="00DB6A94">
          <w:rPr>
            <w:rStyle w:val="a5"/>
            <w:color w:val="auto"/>
            <w:u w:val="none"/>
          </w:rPr>
          <w:t>http://ora.ffoms.ru</w:t>
        </w:r>
      </w:hyperlink>
      <w:r w:rsidRPr="00DB6A94">
        <w:t xml:space="preserve"> - Официальный сайт ФОМС (Федеральный Фонд Обязательного Медицинского Страхования)</w:t>
      </w:r>
    </w:p>
    <w:p w:rsidR="009361CF" w:rsidRPr="00DB6A94" w:rsidRDefault="009361CF" w:rsidP="009361CF">
      <w:pPr>
        <w:numPr>
          <w:ilvl w:val="0"/>
          <w:numId w:val="2"/>
        </w:numPr>
        <w:ind w:left="0" w:firstLine="425"/>
        <w:jc w:val="both"/>
      </w:pPr>
      <w:hyperlink r:id="rId10" w:history="1">
        <w:r w:rsidRPr="00DB6A94">
          <w:rPr>
            <w:rStyle w:val="a5"/>
            <w:color w:val="auto"/>
            <w:u w:val="none"/>
          </w:rPr>
          <w:t>http://www.fss.ru</w:t>
        </w:r>
      </w:hyperlink>
      <w:r w:rsidRPr="00DB6A94">
        <w:t xml:space="preserve"> - Официальный сайт ФСС России (Фонд Социального Страхования)</w:t>
      </w:r>
    </w:p>
    <w:p w:rsidR="009361CF" w:rsidRPr="00DA4F96" w:rsidRDefault="009361CF" w:rsidP="009361CF">
      <w:pPr>
        <w:ind w:left="720"/>
        <w:jc w:val="both"/>
        <w:rPr>
          <w:sz w:val="20"/>
          <w:szCs w:val="20"/>
        </w:rPr>
      </w:pPr>
    </w:p>
    <w:p w:rsidR="0069121E" w:rsidRDefault="0069121E" w:rsidP="0069121E">
      <w:pPr>
        <w:widowControl w:val="0"/>
        <w:autoSpaceDE w:val="0"/>
        <w:ind w:firstLine="660"/>
        <w:jc w:val="both"/>
        <w:rPr>
          <w:sz w:val="28"/>
          <w:szCs w:val="28"/>
        </w:rPr>
      </w:pPr>
      <w:r>
        <w:rPr>
          <w:sz w:val="28"/>
          <w:szCs w:val="28"/>
        </w:rPr>
        <w:t>Законодательные и нормативные акты</w:t>
      </w:r>
    </w:p>
    <w:p w:rsidR="0069121E" w:rsidRDefault="0069121E" w:rsidP="0069121E">
      <w:pPr>
        <w:widowControl w:val="0"/>
        <w:autoSpaceDE w:val="0"/>
        <w:ind w:firstLine="660"/>
        <w:jc w:val="both"/>
      </w:pPr>
      <w:r>
        <w:t>1. Конст</w:t>
      </w:r>
      <w:r w:rsidR="00431B90">
        <w:t>итуция Российской Федерации.</w:t>
      </w:r>
    </w:p>
    <w:p w:rsidR="0069121E" w:rsidRDefault="0069121E" w:rsidP="0069121E">
      <w:pPr>
        <w:widowControl w:val="0"/>
        <w:autoSpaceDE w:val="0"/>
        <w:ind w:firstLine="660"/>
        <w:jc w:val="both"/>
      </w:pPr>
      <w:r>
        <w:t>5. Гражданский кодекс Росс</w:t>
      </w:r>
      <w:r w:rsidR="00431B90">
        <w:t>ийской Федерации (часть первая),</w:t>
      </w:r>
      <w:r>
        <w:t xml:space="preserve"> </w:t>
      </w:r>
      <w:r w:rsidR="00431B90">
        <w:t>(часть вторая),</w:t>
      </w:r>
      <w:r>
        <w:t xml:space="preserve"> (часть третья). </w:t>
      </w:r>
    </w:p>
    <w:p w:rsidR="0069121E" w:rsidRDefault="0069121E" w:rsidP="0069121E">
      <w:pPr>
        <w:widowControl w:val="0"/>
        <w:autoSpaceDE w:val="0"/>
        <w:ind w:firstLine="660"/>
        <w:jc w:val="both"/>
      </w:pPr>
      <w:r>
        <w:t>2. Бюджетный кодекс Российской Федерации. О</w:t>
      </w:r>
      <w:r w:rsidR="00431B90">
        <w:t xml:space="preserve">фициальный текст </w:t>
      </w:r>
    </w:p>
    <w:p w:rsidR="0069121E" w:rsidRDefault="0069121E" w:rsidP="0069121E">
      <w:pPr>
        <w:widowControl w:val="0"/>
        <w:autoSpaceDE w:val="0"/>
        <w:ind w:firstLine="660"/>
        <w:jc w:val="both"/>
      </w:pPr>
      <w:r>
        <w:t>4. Налоговый кодекс Российской Федерации. Части первая и вторая. Официальный текст</w:t>
      </w:r>
      <w:r w:rsidR="00431B90">
        <w:t xml:space="preserve">. </w:t>
      </w:r>
    </w:p>
    <w:p w:rsidR="00C33364" w:rsidRDefault="00C33364"/>
    <w:sectPr w:rsidR="00C33364" w:rsidSect="00DB6A94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2B965EB6"/>
    <w:multiLevelType w:val="hybridMultilevel"/>
    <w:tmpl w:val="8CCE3CC0"/>
    <w:lvl w:ilvl="0" w:tplc="F6140A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4C656A"/>
    <w:multiLevelType w:val="hybridMultilevel"/>
    <w:tmpl w:val="DE8E96F4"/>
    <w:lvl w:ilvl="0" w:tplc="CA5E0516">
      <w:start w:val="2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AA9A615C">
      <w:start w:val="1"/>
      <w:numFmt w:val="decimal"/>
      <w:lvlText w:val="%3."/>
      <w:lvlJc w:val="left"/>
      <w:pPr>
        <w:ind w:left="2406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60CD5561"/>
    <w:multiLevelType w:val="hybridMultilevel"/>
    <w:tmpl w:val="4FDE4F32"/>
    <w:lvl w:ilvl="0" w:tplc="2FCE8142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>
    <w:nsid w:val="74510D4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FA6CF0"/>
    <w:rsid w:val="00162F98"/>
    <w:rsid w:val="0018536A"/>
    <w:rsid w:val="0025145A"/>
    <w:rsid w:val="002530E8"/>
    <w:rsid w:val="00323BB9"/>
    <w:rsid w:val="00431B90"/>
    <w:rsid w:val="005918F9"/>
    <w:rsid w:val="006035C5"/>
    <w:rsid w:val="0069121E"/>
    <w:rsid w:val="006C1FAF"/>
    <w:rsid w:val="0079309F"/>
    <w:rsid w:val="00827C12"/>
    <w:rsid w:val="009361CF"/>
    <w:rsid w:val="009A178A"/>
    <w:rsid w:val="00C33364"/>
    <w:rsid w:val="00CA24BD"/>
    <w:rsid w:val="00CC1A1A"/>
    <w:rsid w:val="00D66431"/>
    <w:rsid w:val="00DB6A94"/>
    <w:rsid w:val="00E035B4"/>
    <w:rsid w:val="00E053D8"/>
    <w:rsid w:val="00E05DD8"/>
    <w:rsid w:val="00E4178F"/>
    <w:rsid w:val="00EF7262"/>
    <w:rsid w:val="00FA6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CF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FA6CF0"/>
    <w:pPr>
      <w:jc w:val="center"/>
    </w:pPr>
    <w:rPr>
      <w:caps/>
      <w:sz w:val="20"/>
    </w:rPr>
  </w:style>
  <w:style w:type="character" w:customStyle="1" w:styleId="20">
    <w:name w:val="Основной текст 2 Знак"/>
    <w:link w:val="2"/>
    <w:rsid w:val="00FA6CF0"/>
    <w:rPr>
      <w:rFonts w:ascii="Times New Roman" w:eastAsia="Times New Roman" w:hAnsi="Times New Roman" w:cs="Times New Roman"/>
      <w:caps/>
      <w:sz w:val="20"/>
      <w:szCs w:val="24"/>
      <w:lang w:eastAsia="ru-RU"/>
    </w:rPr>
  </w:style>
  <w:style w:type="paragraph" w:styleId="21">
    <w:name w:val="Body Text Indent 2"/>
    <w:basedOn w:val="a"/>
    <w:link w:val="22"/>
    <w:rsid w:val="00FA6CF0"/>
    <w:pPr>
      <w:shd w:val="clear" w:color="auto" w:fill="FFFFFF"/>
      <w:ind w:firstLine="754"/>
      <w:jc w:val="both"/>
    </w:pPr>
    <w:rPr>
      <w:color w:val="000000"/>
      <w:spacing w:val="2"/>
      <w:sz w:val="20"/>
      <w:szCs w:val="18"/>
    </w:rPr>
  </w:style>
  <w:style w:type="character" w:customStyle="1" w:styleId="22">
    <w:name w:val="Основной текст с отступом 2 Знак"/>
    <w:link w:val="21"/>
    <w:rsid w:val="00FA6CF0"/>
    <w:rPr>
      <w:rFonts w:ascii="Times New Roman" w:eastAsia="Times New Roman" w:hAnsi="Times New Roman" w:cs="Times New Roman"/>
      <w:color w:val="000000"/>
      <w:spacing w:val="2"/>
      <w:sz w:val="20"/>
      <w:szCs w:val="18"/>
      <w:shd w:val="clear" w:color="auto" w:fill="FFFFFF"/>
      <w:lang w:eastAsia="ru-RU"/>
    </w:rPr>
  </w:style>
  <w:style w:type="paragraph" w:customStyle="1" w:styleId="1">
    <w:name w:val="табл1"/>
    <w:basedOn w:val="a"/>
    <w:rsid w:val="00FA6CF0"/>
    <w:pPr>
      <w:keepNext/>
      <w:spacing w:before="120" w:after="120"/>
      <w:jc w:val="center"/>
    </w:pPr>
    <w:rPr>
      <w:sz w:val="18"/>
      <w:szCs w:val="20"/>
      <w:lang w:eastAsia="en-US"/>
    </w:rPr>
  </w:style>
  <w:style w:type="paragraph" w:styleId="a3">
    <w:name w:val="Body Text Indent"/>
    <w:basedOn w:val="a"/>
    <w:link w:val="a4"/>
    <w:uiPriority w:val="99"/>
    <w:semiHidden/>
    <w:unhideWhenUsed/>
    <w:rsid w:val="009361CF"/>
    <w:pPr>
      <w:spacing w:after="120"/>
      <w:ind w:left="283"/>
    </w:pPr>
  </w:style>
  <w:style w:type="character" w:customStyle="1" w:styleId="a4">
    <w:name w:val="Основной текст с отступом Знак"/>
    <w:link w:val="a3"/>
    <w:uiPriority w:val="99"/>
    <w:semiHidden/>
    <w:rsid w:val="009361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9361CF"/>
    <w:rPr>
      <w:rFonts w:cs="Times New Roman"/>
      <w:color w:val="FF6600"/>
      <w:u w:val="single"/>
    </w:rPr>
  </w:style>
  <w:style w:type="paragraph" w:customStyle="1" w:styleId="a6">
    <w:name w:val="Содержимое таблицы"/>
    <w:basedOn w:val="a"/>
    <w:rsid w:val="00323BB9"/>
    <w:pPr>
      <w:suppressLineNumbers/>
      <w:suppressAutoHyphens/>
    </w:pPr>
    <w:rPr>
      <w:lang w:eastAsia="ar-SA"/>
    </w:rPr>
  </w:style>
  <w:style w:type="table" w:styleId="a7">
    <w:name w:val="Table Grid"/>
    <w:basedOn w:val="a1"/>
    <w:uiPriority w:val="59"/>
    <w:rsid w:val="002530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frf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osfinnadzor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alog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minfin.ru/ru/" TargetMode="External"/><Relationship Id="rId10" Type="http://schemas.openxmlformats.org/officeDocument/2006/relationships/hyperlink" Target="http://www.fss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ra.ffom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1072</Words>
  <Characters>6115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7173</CharactersWithSpaces>
  <SharedDoc>false</SharedDoc>
  <HLinks>
    <vt:vector size="36" baseType="variant">
      <vt:variant>
        <vt:i4>6488184</vt:i4>
      </vt:variant>
      <vt:variant>
        <vt:i4>15</vt:i4>
      </vt:variant>
      <vt:variant>
        <vt:i4>0</vt:i4>
      </vt:variant>
      <vt:variant>
        <vt:i4>5</vt:i4>
      </vt:variant>
      <vt:variant>
        <vt:lpwstr>http://www.fss.ru/</vt:lpwstr>
      </vt:variant>
      <vt:variant>
        <vt:lpwstr/>
      </vt:variant>
      <vt:variant>
        <vt:i4>131077</vt:i4>
      </vt:variant>
      <vt:variant>
        <vt:i4>12</vt:i4>
      </vt:variant>
      <vt:variant>
        <vt:i4>0</vt:i4>
      </vt:variant>
      <vt:variant>
        <vt:i4>5</vt:i4>
      </vt:variant>
      <vt:variant>
        <vt:lpwstr>http://ora.ffoms.ru/</vt:lpwstr>
      </vt:variant>
      <vt:variant>
        <vt:lpwstr/>
      </vt:variant>
      <vt:variant>
        <vt:i4>7471227</vt:i4>
      </vt:variant>
      <vt:variant>
        <vt:i4>9</vt:i4>
      </vt:variant>
      <vt:variant>
        <vt:i4>0</vt:i4>
      </vt:variant>
      <vt:variant>
        <vt:i4>5</vt:i4>
      </vt:variant>
      <vt:variant>
        <vt:lpwstr>http://pfrf.ru/</vt:lpwstr>
      </vt:variant>
      <vt:variant>
        <vt:lpwstr/>
      </vt:variant>
      <vt:variant>
        <vt:i4>8192044</vt:i4>
      </vt:variant>
      <vt:variant>
        <vt:i4>6</vt:i4>
      </vt:variant>
      <vt:variant>
        <vt:i4>0</vt:i4>
      </vt:variant>
      <vt:variant>
        <vt:i4>5</vt:i4>
      </vt:variant>
      <vt:variant>
        <vt:lpwstr>http://www.rosfinnadzor.ru/</vt:lpwstr>
      </vt:variant>
      <vt:variant>
        <vt:lpwstr/>
      </vt:variant>
      <vt:variant>
        <vt:i4>1245189</vt:i4>
      </vt:variant>
      <vt:variant>
        <vt:i4>3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4653081</vt:i4>
      </vt:variant>
      <vt:variant>
        <vt:i4>0</vt:i4>
      </vt:variant>
      <vt:variant>
        <vt:i4>0</vt:i4>
      </vt:variant>
      <vt:variant>
        <vt:i4>5</vt:i4>
      </vt:variant>
      <vt:variant>
        <vt:lpwstr>http://www.minfin.ru/ru/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Михаил</cp:lastModifiedBy>
  <cp:revision>2</cp:revision>
  <dcterms:created xsi:type="dcterms:W3CDTF">2015-05-24T04:33:00Z</dcterms:created>
  <dcterms:modified xsi:type="dcterms:W3CDTF">2015-05-24T04:35:00Z</dcterms:modified>
</cp:coreProperties>
</file>