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A" w:rsidRDefault="00CB48EA" w:rsidP="00CB48EA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Си-Эн </w:t>
      </w:r>
      <w:proofErr w:type="spellStart"/>
      <w:proofErr w:type="gramStart"/>
      <w:r>
        <w:rPr>
          <w:rFonts w:ascii="Arial" w:hAnsi="Arial" w:cs="Arial"/>
          <w:b/>
          <w:bCs/>
          <w:color w:val="252525"/>
          <w:sz w:val="21"/>
          <w:szCs w:val="21"/>
        </w:rPr>
        <w:t>Та́уэр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 —</w:t>
      </w:r>
      <w:proofErr w:type="gram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Самые высокие здани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самое высокое свободно стоящее сооружение в мире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с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1976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1976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по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2007 год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2007 год</w:t>
        </w:r>
      </w:hyperlink>
      <w:r>
        <w:rPr>
          <w:rFonts w:ascii="Arial" w:hAnsi="Arial" w:cs="Arial"/>
          <w:color w:val="252525"/>
          <w:sz w:val="21"/>
          <w:szCs w:val="21"/>
        </w:rPr>
        <w:t>. Его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Высот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высота</w:t>
        </w:r>
      </w:hyperlink>
      <w:r>
        <w:rPr>
          <w:rFonts w:ascii="Arial" w:hAnsi="Arial" w:cs="Arial"/>
          <w:color w:val="2525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составляет 553,33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Метр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метра</w:t>
        </w:r>
      </w:hyperlink>
      <w:r>
        <w:rPr>
          <w:rFonts w:ascii="Arial" w:hAnsi="Arial" w:cs="Arial"/>
          <w:color w:val="252525"/>
          <w:sz w:val="21"/>
          <w:szCs w:val="21"/>
        </w:rPr>
        <w:t>. Расположено в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Торонто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Торонто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</w:t>
      </w:r>
      <w:hyperlink r:id="rId11" w:tooltip="Канад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Канада</w:t>
        </w:r>
      </w:hyperlink>
      <w:r>
        <w:rPr>
          <w:rFonts w:ascii="Arial" w:hAnsi="Arial" w:cs="Arial"/>
          <w:color w:val="252525"/>
          <w:sz w:val="21"/>
          <w:szCs w:val="21"/>
        </w:rPr>
        <w:t>, провинция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Онтарио (провинция)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Онтарио</w:t>
        </w:r>
      </w:hyperlink>
      <w:r>
        <w:rPr>
          <w:rFonts w:ascii="Arial" w:hAnsi="Arial" w:cs="Arial"/>
          <w:color w:val="252525"/>
          <w:sz w:val="21"/>
          <w:szCs w:val="21"/>
        </w:rPr>
        <w:t>) и является символом этого города.</w:t>
      </w:r>
    </w:p>
    <w:p w:rsidR="007A2559" w:rsidRDefault="00CB48EA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Си-Эн Тауэр более 30 лет держала пальму первенства среди самых высоких сооружений мира. Предлагаю Вам поближе познакомиться с этим чудом инженерии, чтобы оценить масштаб торжества современных технологий.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237F38" w:rsidRDefault="00237F38" w:rsidP="00237F38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Создание самого высокого сооружения потребовало от конструкторов самых серьезных разработок его безопасности.</w:t>
      </w:r>
    </w:p>
    <w:p w:rsidR="00237F38" w:rsidRDefault="00237F38" w:rsidP="00237F38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К работе были привлечены лучшие архитекторы, башня стала результатом многолетнего труда огромного коллектива.</w:t>
      </w:r>
    </w:p>
    <w:p w:rsidR="00237F38" w:rsidRDefault="00237F38" w:rsidP="00237F38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Именно башня Си-Эн-Тауэр стала доказательством того, что огромная, и в то же время элегантная конструкция, может быть невероятно гармоничной.</w:t>
      </w:r>
    </w:p>
    <w:p w:rsidR="00CB48EA" w:rsidRDefault="00CB48EA">
      <w:pPr>
        <w:rPr>
          <w:rFonts w:ascii="Arial" w:hAnsi="Arial" w:cs="Arial"/>
          <w:color w:val="FFFFFF"/>
          <w:sz w:val="21"/>
          <w:szCs w:val="21"/>
          <w:shd w:val="clear" w:color="auto" w:fill="0C343D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Помимо своего прямого назначения, телевизионная башня является местом, где посетителям предлагается большое количество развлечений</w:t>
      </w:r>
      <w:r w:rsidRPr="00CB48EA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</w:t>
      </w:r>
    </w:p>
    <w:p w:rsidR="00FB6EF2" w:rsidRDefault="00923C1F" w:rsidP="00FB6EF2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Внутри расположены две смотровые площадки. Первая на высоте 342 метра (стоимость </w:t>
      </w:r>
      <w:proofErr w:type="spellStart"/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подъё</w:t>
      </w:r>
      <w:proofErr w:type="spellEnd"/>
      <w:r w:rsidR="00FB6EF2" w:rsidRP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 </w:t>
      </w:r>
      <w:proofErr w:type="gramStart"/>
      <w:r w:rsid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>Помимо</w:t>
      </w:r>
      <w:proofErr w:type="gramEnd"/>
      <w:r w:rsid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 своей основной деятельности, телебашня также выполняет функции туристической достопримечательности. Внутри расположены две смотровые площадки. Первая на высоте 342 метра (стоимость подъёма сюда составляет 22 доллара США).</w:t>
      </w:r>
      <w:r w:rsidR="00FB6EF2" w:rsidRP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 </w:t>
      </w:r>
      <w:r w:rsid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Тут же расположен и вращающийся </w:t>
      </w:r>
      <w:proofErr w:type="spellStart"/>
      <w:r w:rsidR="00FB6EF2">
        <w:rPr>
          <w:rFonts w:ascii="Arial" w:hAnsi="Arial" w:cs="Arial"/>
          <w:color w:val="FFFFFF"/>
          <w:sz w:val="21"/>
          <w:szCs w:val="21"/>
          <w:shd w:val="clear" w:color="auto" w:fill="0C343D"/>
        </w:rPr>
        <w:t>ресторан.</w:t>
      </w:r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</w:t>
      </w:r>
      <w:proofErr w:type="spellEnd"/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сюда составляет 22 доллара США). Тут же расположен и вращающийся ресторан.</w:t>
      </w:r>
      <w:r w:rsidR="00FB6EF2" w:rsidRPr="00FB6EF2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</w:t>
      </w:r>
    </w:p>
    <w:p w:rsidR="00FB6EF2" w:rsidRDefault="00FB6EF2" w:rsidP="00FB6EF2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Площадка ресторана делает полный оборот за 1 час и 12 минут, что дает великолепную возможность насладиться панорамными видами во время обеда.</w:t>
      </w:r>
    </w:p>
    <w:p w:rsidR="00FB6EF2" w:rsidRPr="00923C1F" w:rsidRDefault="00FB6EF2" w:rsidP="00FB6EF2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Здесь, вы всегда сможете приобрести на память красочную открытку или книгу о городе Торонто, где изображена башня Си-Эн-Тауэр.</w:t>
      </w:r>
    </w:p>
    <w:p w:rsidR="00923C1F" w:rsidRPr="00923C1F" w:rsidRDefault="00923C1F" w:rsidP="00923C1F">
      <w:pPr>
        <w:shd w:val="clear" w:color="auto" w:fill="0C343D"/>
        <w:spacing w:line="294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 xml:space="preserve"> Пол у этой смотровой площадки стеклянный, выглядит достаточно экстремально.</w:t>
      </w:r>
      <w:r w:rsidRPr="00923C1F">
        <w:rPr>
          <w:rFonts w:ascii="Arial" w:hAnsi="Arial" w:cs="Arial"/>
          <w:color w:val="FFFFFF"/>
          <w:sz w:val="21"/>
          <w:szCs w:val="21"/>
        </w:rPr>
        <w:t xml:space="preserve"> </w:t>
      </w:r>
      <w:r w:rsidRPr="00923C1F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Отсюда же открываются прекрасные виды на город, особенно ночью.</w:t>
      </w:r>
    </w:p>
    <w:p w:rsidR="00923C1F" w:rsidRPr="00923C1F" w:rsidRDefault="00923C1F" w:rsidP="00923C1F">
      <w:pPr>
        <w:shd w:val="clear" w:color="auto" w:fill="0C343D"/>
        <w:spacing w:line="294" w:lineRule="atLeast"/>
        <w:jc w:val="both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237F38" w:rsidRPr="00237F38" w:rsidRDefault="00923C1F" w:rsidP="00237F38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C343D"/>
        </w:rPr>
        <w:t>Вторая смотровая площадка расположена на высоте 447 метров (стоимость подъёма сюда - 28 долларов США). Говорят, что в тёмное время суток отсюда можно увидеть огни американских городов, расположенных по другую сторону о</w:t>
      </w:r>
      <w:r w:rsidR="00237F38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зера Онтарио (это более 100 км </w:t>
      </w:r>
      <w:r w:rsidR="00237F38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       Самым </w:t>
      </w:r>
      <w:proofErr w:type="gramStart"/>
      <w:r w:rsidR="00237F38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захватывающим  </w:t>
      </w:r>
      <w:r w:rsidR="00237F38">
        <w:rPr>
          <w:rFonts w:ascii="Arial" w:hAnsi="Arial" w:cs="Arial"/>
          <w:color w:val="747474"/>
          <w:sz w:val="21"/>
          <w:szCs w:val="21"/>
          <w:shd w:val="clear" w:color="auto" w:fill="FFFFFF"/>
        </w:rPr>
        <w:t>развлечений</w:t>
      </w:r>
      <w:proofErr w:type="gramEnd"/>
      <w:r w:rsidR="00237F38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является</w:t>
      </w:r>
      <w:r w:rsidR="00237F38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 </w:t>
      </w:r>
      <w:r w:rsidR="00237F38">
        <w:rPr>
          <w:rFonts w:ascii="Arial" w:hAnsi="Arial" w:cs="Arial"/>
          <w:color w:val="FFFFFF"/>
          <w:sz w:val="21"/>
          <w:szCs w:val="21"/>
          <w:shd w:val="clear" w:color="auto" w:fill="0C343D"/>
        </w:rPr>
        <w:t xml:space="preserve">"Прогулка по краю" </w:t>
      </w:r>
    </w:p>
    <w:p w:rsidR="00237F38" w:rsidRDefault="00237F38" w:rsidP="00237F38">
      <w:pPr>
        <w:shd w:val="clear" w:color="auto" w:fill="0C343D"/>
        <w:spacing w:line="294" w:lineRule="atLeast"/>
        <w:jc w:val="both"/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0C343D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C343D"/>
        </w:rPr>
        <w:t>Стоит недешево, 185 долларов США. Но наверно оно того стоит.</w:t>
      </w:r>
      <w:r>
        <w:rPr>
          <w:rStyle w:val="apple-converted-space"/>
          <w:rFonts w:ascii="Arial" w:hAnsi="Arial" w:cs="Arial"/>
          <w:color w:val="FFFFFF"/>
          <w:sz w:val="21"/>
          <w:szCs w:val="21"/>
          <w:shd w:val="clear" w:color="auto" w:fill="0C343D"/>
        </w:rPr>
        <w:t> </w:t>
      </w:r>
    </w:p>
    <w:p w:rsidR="00923C1F" w:rsidRDefault="00FB6EF2" w:rsidP="00923C1F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47474"/>
          <w:sz w:val="21"/>
          <w:szCs w:val="21"/>
          <w:shd w:val="clear" w:color="auto" w:fill="FFFFFF"/>
        </w:rPr>
        <w:t>Спасибо за внимание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Си-Эн Тауэр на 13 метров выше, чем </w:t>
      </w:r>
      <w:hyperlink r:id="rId13" w:tooltip="Останкинская телебашня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Останкинская телебашня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Более 78 </w:t>
      </w:r>
      <w:hyperlink r:id="rId14" w:tooltip="Молния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молний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бьёт по башне ежегодно.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Си-Эн Тауэр способна выдержать ветер скоростью 420 </w:t>
      </w:r>
      <w:hyperlink r:id="rId15" w:tooltip="Км/ч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км/ч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Лифты в башне движутся со скоростью 22 км/ч и достигают обзорной площадки и ресторана за 58 и 61 </w:t>
      </w:r>
      <w:hyperlink r:id="rId16" w:tooltip="Секунда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секунду</w:t>
        </w:r>
      </w:hyperlink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соответственно.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Си-Эн Тауэр почти в два раза выше </w:t>
      </w:r>
      <w:hyperlink r:id="rId17" w:tooltip="Эйфелева башня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Эйфелевой башни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Стеклянный пол смотровой площадки может выдерживать вес до 109 </w:t>
      </w:r>
      <w:hyperlink r:id="rId18" w:tooltip="Т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см² (то есть примерно 24 взрослых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hyperlink r:id="rId19" w:tooltip="Гиппопотам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гиппопотамов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С 1 августа 2011 г. посетителям башни предлагается аттракцион «</w:t>
      </w:r>
      <w:proofErr w:type="spellStart"/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Edge</w:t>
      </w:r>
      <w:proofErr w:type="spellEnd"/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Walk</w:t>
      </w:r>
      <w:proofErr w:type="spellEnd"/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»: прогулка (со страховкой) вокруг обзорной площадки на высоте 356 м по открытому неогороженному карнизу шириной около 1,5 м.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Башня способна выдерживать </w:t>
      </w:r>
      <w:hyperlink r:id="rId20" w:tooltip="Землетрясение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землетрясения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силой до 8,5 баллов по </w:t>
      </w:r>
      <w:hyperlink r:id="rId21" w:tooltip="Шкала Рихтера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шкале Рихтера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B6EF2" w:rsidRPr="00FB6EF2" w:rsidRDefault="00FB6EF2" w:rsidP="00FB6EF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Си-Эн Тауэр весит свыше 130 000 тонн. На строительство было потрачено 40 524 м³ </w:t>
      </w:r>
      <w:hyperlink r:id="rId22" w:tooltip="Бетон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бетона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Этого количества было бы достаточно для того, чтобы сделать пешеходную дорожку от Торонто до </w:t>
      </w:r>
      <w:hyperlink r:id="rId23" w:tooltip="Кингстон (Канада, провинция Онтарио)" w:history="1">
        <w:r w:rsidRPr="00FB6EF2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Кингстона</w:t>
        </w:r>
      </w:hyperlink>
      <w:r w:rsidRPr="00FB6EF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(250 км).</w:t>
      </w:r>
    </w:p>
    <w:p w:rsidR="00FB6EF2" w:rsidRPr="00923C1F" w:rsidRDefault="00FB6EF2" w:rsidP="00923C1F">
      <w:pPr>
        <w:rPr>
          <w:rFonts w:ascii="Arial" w:hAnsi="Arial" w:cs="Arial"/>
          <w:color w:val="747474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B6EF2" w:rsidRPr="0092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4E8"/>
    <w:multiLevelType w:val="multilevel"/>
    <w:tmpl w:val="536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A6BC8"/>
    <w:multiLevelType w:val="multilevel"/>
    <w:tmpl w:val="5AC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9B1DC5"/>
    <w:multiLevelType w:val="multilevel"/>
    <w:tmpl w:val="8A2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163A72"/>
    <w:multiLevelType w:val="multilevel"/>
    <w:tmpl w:val="BCB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C0D5E"/>
    <w:multiLevelType w:val="multilevel"/>
    <w:tmpl w:val="04A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C4F0F"/>
    <w:multiLevelType w:val="multilevel"/>
    <w:tmpl w:val="506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A2392"/>
    <w:multiLevelType w:val="multilevel"/>
    <w:tmpl w:val="81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C0F66"/>
    <w:multiLevelType w:val="multilevel"/>
    <w:tmpl w:val="DB5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D158F"/>
    <w:multiLevelType w:val="multilevel"/>
    <w:tmpl w:val="6A7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7B"/>
    <w:rsid w:val="00237F38"/>
    <w:rsid w:val="007A2559"/>
    <w:rsid w:val="0085337B"/>
    <w:rsid w:val="00923C1F"/>
    <w:rsid w:val="00CB48EA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3893-206B-4452-8FBD-2D74E3A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8EA"/>
  </w:style>
  <w:style w:type="character" w:styleId="a4">
    <w:name w:val="Hyperlink"/>
    <w:basedOn w:val="a0"/>
    <w:uiPriority w:val="99"/>
    <w:semiHidden/>
    <w:unhideWhenUsed/>
    <w:rsid w:val="00CB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0%BE%D1%82%D0%B0" TargetMode="External"/><Relationship Id="rId13" Type="http://schemas.openxmlformats.org/officeDocument/2006/relationships/hyperlink" Target="https://ru.wikipedia.org/wiki/%D0%9E%D1%81%D1%82%D0%B0%D0%BD%D0%BA%D0%B8%D0%BD%D1%81%D0%BA%D0%B0%D1%8F_%D1%82%D0%B5%D0%BB%D0%B5%D0%B1%D0%B0%D1%88%D0%BD%D1%8F" TargetMode="External"/><Relationship Id="rId18" Type="http://schemas.openxmlformats.org/officeDocument/2006/relationships/hyperlink" Target="https://ru.wikipedia.org/wiki/%D0%A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8%D0%BA%D0%B0%D0%BB%D0%B0_%D0%A0%D0%B8%D1%85%D1%82%D0%B5%D1%80%D0%B0" TargetMode="External"/><Relationship Id="rId7" Type="http://schemas.openxmlformats.org/officeDocument/2006/relationships/hyperlink" Target="https://ru.wikipedia.org/wiki/2007_%D0%B3%D0%BE%D0%B4" TargetMode="External"/><Relationship Id="rId12" Type="http://schemas.openxmlformats.org/officeDocument/2006/relationships/hyperlink" Target="https://ru.wikipedia.org/wiki/%D0%9E%D0%BD%D1%82%D0%B0%D1%80%D0%B8%D0%BE_(%D0%BF%D1%80%D0%BE%D0%B2%D0%B8%D0%BD%D1%86%D0%B8%D1%8F)" TargetMode="External"/><Relationship Id="rId17" Type="http://schemas.openxmlformats.org/officeDocument/2006/relationships/hyperlink" Target="https://ru.wikipedia.org/wiki/%D0%AD%D0%B9%D1%84%D0%B5%D0%BB%D0%B5%D0%B2%D0%B0_%D0%B1%D0%B0%D1%88%D0%BD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3%D0%BD%D0%B4%D0%B0" TargetMode="External"/><Relationship Id="rId20" Type="http://schemas.openxmlformats.org/officeDocument/2006/relationships/hyperlink" Target="https://ru.wikipedia.org/wiki/%D0%97%D0%B5%D0%BC%D0%BB%D0%B5%D1%82%D1%80%D1%8F%D1%81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76" TargetMode="External"/><Relationship Id="rId11" Type="http://schemas.openxmlformats.org/officeDocument/2006/relationships/hyperlink" Target="https://ru.wikipedia.org/wiki/%D0%9A%D0%B0%D0%BD%D0%B0%D0%B4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1%D0%B0%D0%BC%D1%8B%D0%B5_%D0%B2%D1%8B%D1%81%D0%BE%D0%BA%D0%B8%D0%B5_%D0%B7%D0%B4%D0%B0%D0%BD%D0%B8%D1%8F" TargetMode="External"/><Relationship Id="rId15" Type="http://schemas.openxmlformats.org/officeDocument/2006/relationships/hyperlink" Target="https://ru.wikipedia.org/wiki/%D0%9A%D0%BC/%D1%87" TargetMode="External"/><Relationship Id="rId23" Type="http://schemas.openxmlformats.org/officeDocument/2006/relationships/hyperlink" Target="https://ru.wikipedia.org/wiki/%D0%9A%D0%B8%D0%BD%D0%B3%D1%81%D1%82%D0%BE%D0%BD_(%D0%9A%D0%B0%D0%BD%D0%B0%D0%B4%D0%B0,_%D0%BF%D1%80%D0%BE%D0%B2%D0%B8%D0%BD%D1%86%D0%B8%D1%8F_%D0%9E%D0%BD%D1%82%D0%B0%D1%80%D0%B8%D0%BE)" TargetMode="External"/><Relationship Id="rId10" Type="http://schemas.openxmlformats.org/officeDocument/2006/relationships/hyperlink" Target="https://ru.wikipedia.org/wiki/%D0%A2%D0%BE%D1%80%D0%BE%D0%BD%D1%82%D0%BE" TargetMode="External"/><Relationship Id="rId19" Type="http://schemas.openxmlformats.org/officeDocument/2006/relationships/hyperlink" Target="https://ru.wikipedia.org/wiki/%D0%93%D0%B8%D0%BF%D0%BF%D0%BE%D0%BF%D0%BE%D1%82%D0%B0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2%D1%80" TargetMode="External"/><Relationship Id="rId14" Type="http://schemas.openxmlformats.org/officeDocument/2006/relationships/hyperlink" Target="https://ru.wikipedia.org/wiki/%D0%9C%D0%BE%D0%BB%D0%BD%D0%B8%D1%8F" TargetMode="External"/><Relationship Id="rId22" Type="http://schemas.openxmlformats.org/officeDocument/2006/relationships/hyperlink" Target="https://ru.wikipedia.org/wiki/%D0%91%D0%B5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Сенюхин</dc:creator>
  <cp:keywords/>
  <dc:description/>
  <cp:lastModifiedBy>Максим Сенюхин</cp:lastModifiedBy>
  <cp:revision>3</cp:revision>
  <dcterms:created xsi:type="dcterms:W3CDTF">2015-05-21T16:05:00Z</dcterms:created>
  <dcterms:modified xsi:type="dcterms:W3CDTF">2015-05-21T16:50:00Z</dcterms:modified>
</cp:coreProperties>
</file>