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DA" w:rsidRDefault="00E03831" w:rsidP="00952D1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Электром</w:t>
      </w:r>
      <w:r w:rsidR="00206EDA">
        <w:rPr>
          <w:rFonts w:ascii="Arial" w:hAnsi="Arial" w:cs="Arial"/>
          <w:b/>
          <w:color w:val="000000"/>
          <w:sz w:val="20"/>
          <w:szCs w:val="20"/>
        </w:rPr>
        <w:t>агнетизм</w:t>
      </w:r>
    </w:p>
    <w:p w:rsidR="00206EDA" w:rsidRDefault="00D21A3F" w:rsidP="00952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20CAA">
        <w:rPr>
          <w:rFonts w:ascii="Arial" w:hAnsi="Arial" w:cs="Arial"/>
          <w:b/>
          <w:color w:val="000000"/>
          <w:sz w:val="20"/>
          <w:szCs w:val="20"/>
        </w:rPr>
        <w:t>408.</w:t>
      </w:r>
      <w:r w:rsidRPr="00D21A3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D21A3F">
        <w:rPr>
          <w:rFonts w:ascii="Arial" w:hAnsi="Arial" w:cs="Arial"/>
          <w:color w:val="000000"/>
          <w:sz w:val="20"/>
          <w:szCs w:val="20"/>
        </w:rPr>
        <w:t>По прямому бесконечно длинному проводнику течет ток</w:t>
      </w:r>
      <w:r w:rsidRPr="00D21A3F">
        <w:rPr>
          <w:rFonts w:ascii="Arial" w:hAnsi="Arial" w:cs="Arial"/>
          <w:sz w:val="20"/>
          <w:szCs w:val="2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drawing>
          <wp:inline distT="0" distB="0" distL="0" distR="0" wp14:anchorId="17B3E9E0" wp14:editId="6C1FF0E4">
            <wp:extent cx="205740" cy="198120"/>
            <wp:effectExtent l="0" t="0" r="3810" b="0"/>
            <wp:docPr id="12" name="Рисунок 12" descr="http://izlov.ru/tw_files2/urls_1/3/d-2579/2579_html_6b5625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zlov.ru/tw_files2/urls_1/3/d-2579/2579_html_6b56258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A3F">
        <w:rPr>
          <w:rFonts w:ascii="Arial" w:hAnsi="Arial" w:cs="Arial"/>
          <w:color w:val="000000"/>
          <w:sz w:val="20"/>
          <w:szCs w:val="20"/>
        </w:rPr>
        <w:t>=3,14 А. Круговой виток расположен так, что плоскость витка параллельна прямому проводнику, а перпендикуляр, опущенный на него из центра витка, имеет длину</w:t>
      </w:r>
      <w:r w:rsidRPr="00D21A3F">
        <w:rPr>
          <w:rFonts w:ascii="Arial" w:hAnsi="Arial" w:cs="Arial"/>
          <w:sz w:val="20"/>
          <w:szCs w:val="2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drawing>
          <wp:inline distT="0" distB="0" distL="0" distR="0" wp14:anchorId="787A210F" wp14:editId="00532787">
            <wp:extent cx="175260" cy="175260"/>
            <wp:effectExtent l="0" t="0" r="0" b="0"/>
            <wp:docPr id="11" name="Рисунок 11" descr="http://izlov.ru/tw_files2/urls_1/3/d-2579/2579_html_3c1af8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zlov.ru/tw_files2/urls_1/3/d-2579/2579_html_3c1af8e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A3F">
        <w:rPr>
          <w:rFonts w:ascii="Arial" w:hAnsi="Arial" w:cs="Arial"/>
          <w:color w:val="000000"/>
          <w:sz w:val="20"/>
          <w:szCs w:val="20"/>
        </w:rPr>
        <w:t>=20 см. По витку проходит ток</w:t>
      </w:r>
      <w:r w:rsidRPr="00D21A3F">
        <w:rPr>
          <w:rFonts w:ascii="Arial" w:hAnsi="Arial" w:cs="Arial"/>
          <w:sz w:val="20"/>
          <w:szCs w:val="2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drawing>
          <wp:inline distT="0" distB="0" distL="0" distR="0" wp14:anchorId="3CC60CD3" wp14:editId="14E6C549">
            <wp:extent cx="205740" cy="198120"/>
            <wp:effectExtent l="0" t="0" r="3810" b="0"/>
            <wp:docPr id="10" name="Рисунок 10" descr="http://izlov.ru/tw_files2/urls_1/3/d-2579/2579_html_4f393b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zlov.ru/tw_files2/urls_1/3/d-2579/2579_html_4f393bf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A3F">
        <w:rPr>
          <w:rFonts w:ascii="Arial" w:hAnsi="Arial" w:cs="Arial"/>
          <w:color w:val="000000"/>
          <w:sz w:val="20"/>
          <w:szCs w:val="20"/>
        </w:rPr>
        <w:t>=3 А, радиус витка</w:t>
      </w:r>
      <w:r w:rsidRPr="00D21A3F">
        <w:rPr>
          <w:rFonts w:ascii="Arial" w:hAnsi="Arial" w:cs="Arial"/>
          <w:sz w:val="20"/>
          <w:szCs w:val="2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drawing>
          <wp:inline distT="0" distB="0" distL="0" distR="0" wp14:anchorId="44B88563" wp14:editId="75E2011A">
            <wp:extent cx="190500" cy="175260"/>
            <wp:effectExtent l="0" t="0" r="0" b="0"/>
            <wp:docPr id="9" name="Рисунок 9" descr="http://izlov.ru/tw_files2/urls_1/3/d-2579/2579_html_m82284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zlov.ru/tw_files2/urls_1/3/d-2579/2579_html_m822848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A3F">
        <w:rPr>
          <w:rFonts w:ascii="Arial" w:hAnsi="Arial" w:cs="Arial"/>
          <w:color w:val="000000"/>
          <w:sz w:val="20"/>
          <w:szCs w:val="20"/>
        </w:rPr>
        <w:t xml:space="preserve">=30 см. Найти напряженность магнитного поля </w:t>
      </w:r>
      <w:r>
        <w:rPr>
          <w:rFonts w:ascii="Arial" w:hAnsi="Arial" w:cs="Arial"/>
          <w:color w:val="000000"/>
          <w:sz w:val="20"/>
          <w:szCs w:val="20"/>
        </w:rPr>
        <w:t>в точке, делящей пополам перпендикуляр, опущенный из цента витка на прямолинейный проводник</w:t>
      </w:r>
      <w:r w:rsidRPr="00D21A3F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D21A3F" w:rsidRDefault="00D21A3F" w:rsidP="00952D19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C20CAA">
        <w:rPr>
          <w:rFonts w:ascii="Arial" w:hAnsi="Arial" w:cs="Arial"/>
          <w:b/>
          <w:color w:val="000000"/>
          <w:sz w:val="20"/>
          <w:szCs w:val="20"/>
        </w:rPr>
        <w:t>418.</w:t>
      </w:r>
      <w:r w:rsidRPr="00D21A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1A3F">
        <w:rPr>
          <w:rFonts w:ascii="Arial" w:hAnsi="Arial" w:cs="Arial"/>
          <w:color w:val="000000"/>
          <w:sz w:val="20"/>
          <w:szCs w:val="20"/>
        </w:rPr>
        <w:t>Бесконечно длинный тонкий проводник с током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I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= 50</w:t>
      </w:r>
      <w:proofErr w:type="gramStart"/>
      <w:r w:rsidRPr="00D21A3F">
        <w:rPr>
          <w:rFonts w:ascii="Arial" w:hAnsi="Arial" w:cs="Arial"/>
          <w:color w:val="000000"/>
          <w:sz w:val="20"/>
          <w:szCs w:val="20"/>
        </w:rPr>
        <w:t xml:space="preserve"> А</w:t>
      </w:r>
      <w:proofErr w:type="gramEnd"/>
      <w:r w:rsidRPr="00D21A3F">
        <w:rPr>
          <w:rFonts w:ascii="Arial" w:hAnsi="Arial" w:cs="Arial"/>
          <w:color w:val="000000"/>
          <w:sz w:val="20"/>
          <w:szCs w:val="20"/>
        </w:rPr>
        <w:t xml:space="preserve"> имеет изгиб (плоскую петлю) радиусом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R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 xml:space="preserve">= 10 </w:t>
      </w:r>
      <w:proofErr w:type="spellStart"/>
      <w:r w:rsidRPr="00D21A3F">
        <w:rPr>
          <w:rFonts w:ascii="Arial" w:hAnsi="Arial" w:cs="Arial"/>
          <w:color w:val="000000"/>
          <w:sz w:val="20"/>
          <w:szCs w:val="20"/>
        </w:rPr>
        <w:t>cм</w:t>
      </w:r>
      <w:proofErr w:type="spellEnd"/>
      <w:r w:rsidRPr="00D21A3F">
        <w:rPr>
          <w:rFonts w:ascii="Arial" w:hAnsi="Arial" w:cs="Arial"/>
          <w:color w:val="000000"/>
          <w:sz w:val="20"/>
          <w:szCs w:val="20"/>
        </w:rPr>
        <w:t>. Определить в точке</w:t>
      </w:r>
      <w:proofErr w:type="gramStart"/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О</w:t>
      </w:r>
      <w:proofErr w:type="gramEnd"/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магнитную индукцию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В</w:t>
      </w:r>
      <w:r w:rsidRPr="00D21A3F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1A3F">
        <w:rPr>
          <w:rFonts w:ascii="Arial" w:hAnsi="Arial" w:cs="Arial"/>
          <w:color w:val="000000"/>
          <w:sz w:val="20"/>
          <w:szCs w:val="20"/>
        </w:rPr>
        <w:t>поля, создаваемого этим током (см. рис.).</w:t>
      </w:r>
    </w:p>
    <w:p w:rsidR="00D21A3F" w:rsidRDefault="00D21A3F" w:rsidP="00952D19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52500" cy="714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9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A3F" w:rsidRPr="00D21A3F" w:rsidRDefault="00D21A3F" w:rsidP="00952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20CAA">
        <w:rPr>
          <w:rFonts w:ascii="Arial" w:hAnsi="Arial" w:cs="Arial"/>
          <w:b/>
          <w:color w:val="000000"/>
          <w:sz w:val="20"/>
          <w:szCs w:val="20"/>
        </w:rPr>
        <w:t>428.</w:t>
      </w:r>
      <w:r w:rsidRPr="00D21A3F">
        <w:rPr>
          <w:rFonts w:ascii="Arial" w:hAnsi="Arial" w:cs="Arial"/>
          <w:color w:val="000000"/>
          <w:sz w:val="20"/>
          <w:szCs w:val="20"/>
        </w:rPr>
        <w:t xml:space="preserve"> Контур из провода, согнутого в виде прямоугольника, по которому течет ток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I1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= 3</w:t>
      </w:r>
      <w:proofErr w:type="gramStart"/>
      <w:r w:rsidRPr="00D21A3F">
        <w:rPr>
          <w:rFonts w:ascii="Arial" w:hAnsi="Arial" w:cs="Arial"/>
          <w:color w:val="000000"/>
          <w:sz w:val="20"/>
          <w:szCs w:val="20"/>
        </w:rPr>
        <w:t xml:space="preserve"> А</w:t>
      </w:r>
      <w:proofErr w:type="gramEnd"/>
      <w:r w:rsidRPr="00D21A3F">
        <w:rPr>
          <w:rFonts w:ascii="Arial" w:hAnsi="Arial" w:cs="Arial"/>
          <w:color w:val="000000"/>
          <w:sz w:val="20"/>
          <w:szCs w:val="20"/>
        </w:rPr>
        <w:t>, расположен вблизи прямолинейного бесконечно длинного проводника, параллельного двум его меньшим сторонам. Прямолинейный проводник и контур расположены в одной плоскости. Контур имеет размеры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b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= 40 см,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с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= 20 см</w:t>
      </w:r>
      <w:proofErr w:type="gramStart"/>
      <w:r w:rsidRPr="00D21A3F">
        <w:rPr>
          <w:rFonts w:ascii="Arial" w:hAnsi="Arial" w:cs="Arial"/>
          <w:color w:val="000000"/>
          <w:sz w:val="20"/>
          <w:szCs w:val="20"/>
        </w:rPr>
        <w:t>2</w:t>
      </w:r>
      <w:proofErr w:type="gramEnd"/>
      <w:r w:rsidRPr="00D21A3F">
        <w:rPr>
          <w:rFonts w:ascii="Arial" w:hAnsi="Arial" w:cs="Arial"/>
          <w:color w:val="000000"/>
          <w:sz w:val="20"/>
          <w:szCs w:val="20"/>
        </w:rPr>
        <w:t xml:space="preserve">. Расстояние от прямого провода до ближайшей стороны контура </w:t>
      </w:r>
      <w:proofErr w:type="gramStart"/>
      <w:r w:rsidRPr="00D21A3F">
        <w:rPr>
          <w:rFonts w:ascii="Arial" w:hAnsi="Arial" w:cs="Arial"/>
          <w:color w:val="000000"/>
          <w:sz w:val="20"/>
          <w:szCs w:val="20"/>
        </w:rPr>
        <w:t>равно</w:t>
      </w:r>
      <w:proofErr w:type="gramEnd"/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а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= 5 см. По прямому проводу проходит ток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I2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= 10 А. Определить силу, действующую со стороны магнитного поля прямого проводника на контур.</w:t>
      </w:r>
    </w:p>
    <w:p w:rsidR="00D21A3F" w:rsidRDefault="00D21A3F" w:rsidP="00952D19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C20CAA">
        <w:rPr>
          <w:rFonts w:ascii="Arial" w:hAnsi="Arial" w:cs="Arial"/>
          <w:b/>
          <w:color w:val="000000"/>
          <w:sz w:val="20"/>
          <w:szCs w:val="20"/>
        </w:rPr>
        <w:t>438.</w:t>
      </w:r>
      <w:r w:rsidRPr="00D21A3F">
        <w:rPr>
          <w:rFonts w:ascii="Arial" w:hAnsi="Arial" w:cs="Arial"/>
          <w:color w:val="000000"/>
          <w:sz w:val="20"/>
          <w:szCs w:val="20"/>
        </w:rPr>
        <w:t xml:space="preserve"> Какая необходима мощность, чтобы проводник длиной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l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= 20 см перемещать со скоростью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v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= 5м/с в магнитном поле с индукцией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B =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0,5 Тл, если по проводнику течет ток в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I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=10</w:t>
      </w:r>
      <w:proofErr w:type="gramStart"/>
      <w:r w:rsidRPr="00D21A3F">
        <w:rPr>
          <w:rFonts w:ascii="Arial" w:hAnsi="Arial" w:cs="Arial"/>
          <w:color w:val="000000"/>
          <w:sz w:val="20"/>
          <w:szCs w:val="20"/>
        </w:rPr>
        <w:t xml:space="preserve"> А</w:t>
      </w:r>
      <w:proofErr w:type="gramEnd"/>
      <w:r w:rsidRPr="00D21A3F">
        <w:rPr>
          <w:rFonts w:ascii="Arial" w:hAnsi="Arial" w:cs="Arial"/>
          <w:color w:val="000000"/>
          <w:sz w:val="20"/>
          <w:szCs w:val="20"/>
        </w:rPr>
        <w:t xml:space="preserve"> и проводник движется перпендикулярно силовым линиям магнитного поля?</w:t>
      </w:r>
    </w:p>
    <w:p w:rsidR="00D21A3F" w:rsidRDefault="00D21A3F" w:rsidP="00952D19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C20CAA">
        <w:rPr>
          <w:rFonts w:ascii="Arial" w:hAnsi="Arial" w:cs="Arial"/>
          <w:b/>
          <w:color w:val="000000"/>
          <w:sz w:val="20"/>
          <w:szCs w:val="20"/>
        </w:rPr>
        <w:t>448.</w:t>
      </w:r>
      <w:r w:rsidRPr="00D21A3F">
        <w:rPr>
          <w:rFonts w:ascii="Arial" w:hAnsi="Arial" w:cs="Arial"/>
          <w:color w:val="000000"/>
          <w:sz w:val="20"/>
          <w:szCs w:val="20"/>
        </w:rPr>
        <w:t xml:space="preserve"> Короткая катушка площадью поперечного сечения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S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= 250 см2, содержащая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N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= 500 витков провода, по которому течет ток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I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= 5</w:t>
      </w:r>
      <w:proofErr w:type="gramStart"/>
      <w:r w:rsidRPr="00D21A3F">
        <w:rPr>
          <w:rFonts w:ascii="Arial" w:hAnsi="Arial" w:cs="Arial"/>
          <w:color w:val="000000"/>
          <w:sz w:val="20"/>
          <w:szCs w:val="20"/>
        </w:rPr>
        <w:t xml:space="preserve"> А</w:t>
      </w:r>
      <w:proofErr w:type="gramEnd"/>
      <w:r w:rsidRPr="00D21A3F">
        <w:rPr>
          <w:rFonts w:ascii="Arial" w:hAnsi="Arial" w:cs="Arial"/>
          <w:color w:val="000000"/>
          <w:sz w:val="20"/>
          <w:szCs w:val="20"/>
        </w:rPr>
        <w:t>, помещена в однородное магнитное поле напряженностью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Н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= 1000 А/м. Найти вращающий момент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М, действующий на катушку, если ось катушки составляет угол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j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= 300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с линиями поля.</w:t>
      </w:r>
    </w:p>
    <w:p w:rsidR="00D21A3F" w:rsidRDefault="00D21A3F" w:rsidP="00952D19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C20CAA">
        <w:rPr>
          <w:rFonts w:ascii="Arial" w:hAnsi="Arial" w:cs="Arial"/>
          <w:b/>
          <w:color w:val="000000"/>
          <w:sz w:val="20"/>
          <w:szCs w:val="20"/>
        </w:rPr>
        <w:t>458.</w:t>
      </w:r>
      <w:r w:rsidRPr="00D21A3F">
        <w:rPr>
          <w:rFonts w:ascii="Arial" w:hAnsi="Arial" w:cs="Arial"/>
          <w:color w:val="000000"/>
          <w:sz w:val="20"/>
          <w:szCs w:val="20"/>
        </w:rPr>
        <w:t xml:space="preserve"> Заряженная частица прошла ускоряющую разность потенциалов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U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= 100</w:t>
      </w:r>
      <w:proofErr w:type="gramStart"/>
      <w:r w:rsidRPr="00D21A3F">
        <w:rPr>
          <w:rFonts w:ascii="Arial" w:hAnsi="Arial" w:cs="Arial"/>
          <w:color w:val="000000"/>
          <w:sz w:val="20"/>
          <w:szCs w:val="20"/>
        </w:rPr>
        <w:t xml:space="preserve"> В</w:t>
      </w:r>
      <w:proofErr w:type="gramEnd"/>
      <w:r w:rsidRPr="00D21A3F">
        <w:rPr>
          <w:rFonts w:ascii="Arial" w:hAnsi="Arial" w:cs="Arial"/>
          <w:color w:val="000000"/>
          <w:sz w:val="20"/>
          <w:szCs w:val="20"/>
        </w:rPr>
        <w:t xml:space="preserve"> и, влетев в однородное магнитное поле (В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= 0,1 Тл), стала двигаться по винтовой линии с шагом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h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= 6,5 см и радиусом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R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 xml:space="preserve">= 1 </w:t>
      </w:r>
      <w:proofErr w:type="spellStart"/>
      <w:r w:rsidRPr="00D21A3F">
        <w:rPr>
          <w:rFonts w:ascii="Arial" w:hAnsi="Arial" w:cs="Arial"/>
          <w:color w:val="000000"/>
          <w:sz w:val="20"/>
          <w:szCs w:val="20"/>
        </w:rPr>
        <w:t>cм</w:t>
      </w:r>
      <w:proofErr w:type="spellEnd"/>
      <w:r w:rsidRPr="00D21A3F">
        <w:rPr>
          <w:rFonts w:ascii="Arial" w:hAnsi="Arial" w:cs="Arial"/>
          <w:color w:val="000000"/>
          <w:sz w:val="20"/>
          <w:szCs w:val="20"/>
        </w:rPr>
        <w:t>. Определить отношение заряда частицы к ее массе.</w:t>
      </w:r>
    </w:p>
    <w:p w:rsidR="00D21A3F" w:rsidRDefault="00D21A3F" w:rsidP="00952D19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C20CAA">
        <w:rPr>
          <w:rFonts w:ascii="Arial" w:hAnsi="Arial" w:cs="Arial"/>
          <w:b/>
          <w:color w:val="000000"/>
          <w:sz w:val="20"/>
          <w:szCs w:val="20"/>
        </w:rPr>
        <w:t>468.</w:t>
      </w:r>
      <w:r w:rsidRPr="00D21A3F">
        <w:rPr>
          <w:rFonts w:ascii="Arial" w:hAnsi="Arial" w:cs="Arial"/>
          <w:color w:val="000000"/>
          <w:sz w:val="20"/>
          <w:szCs w:val="20"/>
        </w:rPr>
        <w:t xml:space="preserve"> Перпендикулярно однородному магнитному полю (В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 xml:space="preserve">= 1 </w:t>
      </w:r>
      <w:proofErr w:type="spellStart"/>
      <w:r w:rsidRPr="00D21A3F">
        <w:rPr>
          <w:rFonts w:ascii="Arial" w:hAnsi="Arial" w:cs="Arial"/>
          <w:color w:val="000000"/>
          <w:sz w:val="20"/>
          <w:szCs w:val="20"/>
        </w:rPr>
        <w:t>мТл</w:t>
      </w:r>
      <w:proofErr w:type="spellEnd"/>
      <w:r w:rsidRPr="00D21A3F">
        <w:rPr>
          <w:rFonts w:ascii="Arial" w:hAnsi="Arial" w:cs="Arial"/>
          <w:color w:val="000000"/>
          <w:sz w:val="20"/>
          <w:szCs w:val="20"/>
        </w:rPr>
        <w:t>) возбуждено однородное электрическое поле (Е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 xml:space="preserve">= 1 </w:t>
      </w:r>
      <w:proofErr w:type="spellStart"/>
      <w:r w:rsidRPr="00D21A3F">
        <w:rPr>
          <w:rFonts w:ascii="Arial" w:hAnsi="Arial" w:cs="Arial"/>
          <w:color w:val="000000"/>
          <w:sz w:val="20"/>
          <w:szCs w:val="20"/>
        </w:rPr>
        <w:t>кВ</w:t>
      </w:r>
      <w:proofErr w:type="spellEnd"/>
      <w:r w:rsidRPr="00D21A3F">
        <w:rPr>
          <w:rFonts w:ascii="Arial" w:hAnsi="Arial" w:cs="Arial"/>
          <w:color w:val="000000"/>
          <w:sz w:val="20"/>
          <w:szCs w:val="20"/>
        </w:rPr>
        <w:t xml:space="preserve">/м). </w:t>
      </w:r>
      <w:proofErr w:type="gramStart"/>
      <w:r w:rsidRPr="00D21A3F">
        <w:rPr>
          <w:rFonts w:ascii="Arial" w:hAnsi="Arial" w:cs="Arial"/>
          <w:color w:val="000000"/>
          <w:sz w:val="20"/>
          <w:szCs w:val="20"/>
        </w:rPr>
        <w:t>Перпендикулярно обоим полям влетает a–частица со скоростью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v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= 1 Мм/с. Определить нормальное</w:t>
      </w:r>
      <w:r w:rsidRPr="00D21A3F">
        <w:rPr>
          <w:rFonts w:ascii="Arial" w:hAnsi="Arial" w:cs="Arial"/>
          <w:color w:val="000000"/>
        </w:rPr>
        <w:t> </w:t>
      </w:r>
      <w:proofErr w:type="spellStart"/>
      <w:r w:rsidRPr="00D21A3F">
        <w:rPr>
          <w:rFonts w:ascii="Arial" w:hAnsi="Arial" w:cs="Arial"/>
          <w:color w:val="000000"/>
          <w:sz w:val="20"/>
          <w:szCs w:val="20"/>
        </w:rPr>
        <w:t>an</w:t>
      </w:r>
      <w:proofErr w:type="spellEnd"/>
      <w:r w:rsidRPr="00D21A3F">
        <w:rPr>
          <w:rFonts w:ascii="Arial" w:hAnsi="Arial" w:cs="Arial"/>
          <w:color w:val="000000"/>
        </w:rPr>
        <w:t> </w:t>
      </w:r>
      <w:proofErr w:type="spellStart"/>
      <w:r w:rsidRPr="00D21A3F">
        <w:rPr>
          <w:rFonts w:ascii="Arial" w:hAnsi="Arial" w:cs="Arial"/>
          <w:color w:val="000000"/>
          <w:sz w:val="20"/>
          <w:szCs w:val="20"/>
        </w:rPr>
        <w:t>итангенциальное</w:t>
      </w:r>
      <w:proofErr w:type="spellEnd"/>
      <w:r w:rsidRPr="00D21A3F">
        <w:rPr>
          <w:rFonts w:ascii="Arial" w:hAnsi="Arial" w:cs="Arial"/>
          <w:color w:val="000000"/>
        </w:rPr>
        <w:t> </w:t>
      </w:r>
      <w:proofErr w:type="spellStart"/>
      <w:r w:rsidRPr="00D21A3F">
        <w:rPr>
          <w:rFonts w:ascii="Arial" w:hAnsi="Arial" w:cs="Arial"/>
          <w:color w:val="000000"/>
          <w:sz w:val="20"/>
          <w:szCs w:val="20"/>
        </w:rPr>
        <w:t>at</w:t>
      </w:r>
      <w:proofErr w:type="spellEnd"/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ускорения a–частицы в момент вхождения ее в поле.</w:t>
      </w:r>
      <w:proofErr w:type="gramEnd"/>
    </w:p>
    <w:p w:rsidR="00D21A3F" w:rsidRDefault="00D21A3F" w:rsidP="00952D19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C20CAA">
        <w:rPr>
          <w:rFonts w:ascii="Arial" w:hAnsi="Arial" w:cs="Arial"/>
          <w:b/>
          <w:color w:val="000000"/>
          <w:sz w:val="20"/>
          <w:szCs w:val="20"/>
        </w:rPr>
        <w:t>478.</w:t>
      </w:r>
      <w:r w:rsidRPr="00D21A3F">
        <w:rPr>
          <w:rFonts w:ascii="Arial" w:hAnsi="Arial" w:cs="Arial"/>
          <w:color w:val="000000"/>
          <w:sz w:val="20"/>
          <w:szCs w:val="20"/>
        </w:rPr>
        <w:t xml:space="preserve"> В однородном магнитном поле, индукция которого равна 0,1 Тл, равномерно вращается катушка, состоящая из 100 витков проволоки. Катушка делает 5 об/с. Площадь поперечного сечения катушки 100 см</w:t>
      </w:r>
      <w:proofErr w:type="gramStart"/>
      <w:r w:rsidRPr="00D21A3F">
        <w:rPr>
          <w:rFonts w:ascii="Arial" w:hAnsi="Arial" w:cs="Arial"/>
          <w:color w:val="000000"/>
          <w:sz w:val="20"/>
          <w:szCs w:val="20"/>
        </w:rPr>
        <w:t>2</w:t>
      </w:r>
      <w:proofErr w:type="gramEnd"/>
      <w:r w:rsidRPr="00D21A3F">
        <w:rPr>
          <w:rFonts w:ascii="Arial" w:hAnsi="Arial" w:cs="Arial"/>
          <w:color w:val="000000"/>
          <w:sz w:val="20"/>
          <w:szCs w:val="20"/>
        </w:rPr>
        <w:t xml:space="preserve">. Ось вращения перпендикулярна оси катушки и направлению магнитного поля. Найти </w:t>
      </w:r>
      <w:proofErr w:type="gramStart"/>
      <w:r w:rsidRPr="00D21A3F">
        <w:rPr>
          <w:rFonts w:ascii="Arial" w:hAnsi="Arial" w:cs="Arial"/>
          <w:color w:val="000000"/>
          <w:sz w:val="20"/>
          <w:szCs w:val="20"/>
        </w:rPr>
        <w:t>максимальную</w:t>
      </w:r>
      <w:proofErr w:type="gramEnd"/>
      <w:r w:rsidRPr="00D21A3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21A3F">
        <w:rPr>
          <w:rFonts w:ascii="Arial" w:hAnsi="Arial" w:cs="Arial"/>
          <w:color w:val="000000"/>
          <w:sz w:val="20"/>
          <w:szCs w:val="20"/>
        </w:rPr>
        <w:t>э.д.с</w:t>
      </w:r>
      <w:proofErr w:type="spellEnd"/>
      <w:r w:rsidRPr="00D21A3F">
        <w:rPr>
          <w:rFonts w:ascii="Arial" w:hAnsi="Arial" w:cs="Arial"/>
          <w:color w:val="000000"/>
          <w:sz w:val="20"/>
          <w:szCs w:val="20"/>
        </w:rPr>
        <w:t>. индукции во вращающейся катушке.</w:t>
      </w:r>
    </w:p>
    <w:p w:rsidR="00D21A3F" w:rsidRDefault="00D21A3F" w:rsidP="00952D19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C20CAA">
        <w:rPr>
          <w:rFonts w:ascii="Arial" w:hAnsi="Arial" w:cs="Arial"/>
          <w:b/>
          <w:color w:val="000000"/>
          <w:sz w:val="20"/>
          <w:szCs w:val="20"/>
        </w:rPr>
        <w:t>488.</w:t>
      </w:r>
      <w:r w:rsidRPr="00D21A3F">
        <w:rPr>
          <w:rFonts w:ascii="Arial" w:hAnsi="Arial" w:cs="Arial"/>
          <w:color w:val="000000"/>
          <w:sz w:val="20"/>
          <w:szCs w:val="20"/>
        </w:rPr>
        <w:t xml:space="preserve"> В соленоид длиной 50 см вставлен сердечник из такого сорта железа, для которого зависимость</w:t>
      </w:r>
      <w:proofErr w:type="gramStart"/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D21A3F">
        <w:rPr>
          <w:rFonts w:ascii="Arial" w:hAnsi="Arial" w:cs="Arial"/>
          <w:color w:val="000000"/>
          <w:sz w:val="20"/>
          <w:szCs w:val="20"/>
        </w:rPr>
        <w:t xml:space="preserve"> = f(H) неизвестна. Число витков на единицу длины соленоида равно 400, площадь поперечного сечения соленоида 10 см</w:t>
      </w:r>
      <w:proofErr w:type="gramStart"/>
      <w:r w:rsidRPr="00D21A3F">
        <w:rPr>
          <w:rFonts w:ascii="Arial" w:hAnsi="Arial" w:cs="Arial"/>
          <w:color w:val="000000"/>
          <w:sz w:val="20"/>
          <w:szCs w:val="20"/>
        </w:rPr>
        <w:t>2</w:t>
      </w:r>
      <w:proofErr w:type="gramEnd"/>
      <w:r w:rsidRPr="00D21A3F">
        <w:rPr>
          <w:rFonts w:ascii="Arial" w:hAnsi="Arial" w:cs="Arial"/>
          <w:color w:val="000000"/>
          <w:sz w:val="20"/>
          <w:szCs w:val="20"/>
        </w:rPr>
        <w:t>. Найти: 1) магнитную проницаемость сердечника при силе тока через обмотку 5</w:t>
      </w:r>
      <w:proofErr w:type="gramStart"/>
      <w:r w:rsidRPr="00D21A3F">
        <w:rPr>
          <w:rFonts w:ascii="Arial" w:hAnsi="Arial" w:cs="Arial"/>
          <w:color w:val="000000"/>
          <w:sz w:val="20"/>
          <w:szCs w:val="20"/>
        </w:rPr>
        <w:t xml:space="preserve"> А</w:t>
      </w:r>
      <w:proofErr w:type="gramEnd"/>
      <w:r w:rsidRPr="00D21A3F">
        <w:rPr>
          <w:rFonts w:ascii="Arial" w:hAnsi="Arial" w:cs="Arial"/>
          <w:color w:val="000000"/>
          <w:sz w:val="20"/>
          <w:szCs w:val="20"/>
        </w:rPr>
        <w:t>, если известно, что при этих условиях магнитный поток, пронизывающий площадь поперечного сечения соленоида с сердечником, равен 1,6×10-3</w:t>
      </w:r>
      <w:r w:rsidRPr="00D21A3F">
        <w:rPr>
          <w:rFonts w:ascii="Arial" w:hAnsi="Arial" w:cs="Arial"/>
          <w:color w:val="000000"/>
        </w:rPr>
        <w:t> </w:t>
      </w:r>
      <w:proofErr w:type="spellStart"/>
      <w:r w:rsidRPr="00D21A3F">
        <w:rPr>
          <w:rFonts w:ascii="Arial" w:hAnsi="Arial" w:cs="Arial"/>
          <w:color w:val="000000"/>
          <w:sz w:val="20"/>
          <w:szCs w:val="20"/>
        </w:rPr>
        <w:t>Вб</w:t>
      </w:r>
      <w:proofErr w:type="spellEnd"/>
      <w:r w:rsidRPr="00D21A3F">
        <w:rPr>
          <w:rFonts w:ascii="Arial" w:hAnsi="Arial" w:cs="Arial"/>
          <w:color w:val="000000"/>
          <w:sz w:val="20"/>
          <w:szCs w:val="20"/>
        </w:rPr>
        <w:t>, 2) найти индуктивность соленоида.</w:t>
      </w:r>
    </w:p>
    <w:p w:rsidR="00D21A3F" w:rsidRDefault="00D21A3F" w:rsidP="00952D19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C20CAA">
        <w:rPr>
          <w:rFonts w:ascii="Arial" w:hAnsi="Arial" w:cs="Arial"/>
          <w:b/>
          <w:color w:val="000000"/>
          <w:sz w:val="20"/>
          <w:szCs w:val="20"/>
        </w:rPr>
        <w:t>498.</w:t>
      </w:r>
      <w:r w:rsidRPr="00D21A3F">
        <w:rPr>
          <w:rFonts w:ascii="Arial" w:hAnsi="Arial" w:cs="Arial"/>
          <w:color w:val="000000"/>
          <w:sz w:val="20"/>
          <w:szCs w:val="20"/>
        </w:rPr>
        <w:t xml:space="preserve"> В магнитном поле, индукция которого равна 0,05 Тл. Имеется катушка, состоящая из 200 витков проволоки. Сопротивление катушки 40 Ом, площадь поперечного сечения 12 см</w:t>
      </w:r>
      <w:proofErr w:type="gramStart"/>
      <w:r w:rsidRPr="00D21A3F">
        <w:rPr>
          <w:rFonts w:ascii="Arial" w:hAnsi="Arial" w:cs="Arial"/>
          <w:color w:val="000000"/>
          <w:sz w:val="20"/>
          <w:szCs w:val="20"/>
        </w:rPr>
        <w:t>2</w:t>
      </w:r>
      <w:proofErr w:type="gramEnd"/>
      <w:r w:rsidRPr="00D21A3F">
        <w:rPr>
          <w:rFonts w:ascii="Arial" w:hAnsi="Arial" w:cs="Arial"/>
          <w:color w:val="000000"/>
          <w:sz w:val="20"/>
          <w:szCs w:val="20"/>
        </w:rPr>
        <w:t>. Катушка помещена так, что ее ось составляет 600</w:t>
      </w:r>
      <w:r w:rsidRPr="00D21A3F">
        <w:rPr>
          <w:rFonts w:ascii="Arial" w:hAnsi="Arial" w:cs="Arial"/>
          <w:color w:val="000000"/>
        </w:rPr>
        <w:t> </w:t>
      </w:r>
      <w:r w:rsidRPr="00D21A3F">
        <w:rPr>
          <w:rFonts w:ascii="Arial" w:hAnsi="Arial" w:cs="Arial"/>
          <w:color w:val="000000"/>
          <w:sz w:val="20"/>
          <w:szCs w:val="20"/>
        </w:rPr>
        <w:t>с направлением магнитного поля. Какое количество электричества протечет по катушке при исчезновении магнитного поля?</w:t>
      </w:r>
    </w:p>
    <w:p w:rsidR="00D21A3F" w:rsidRPr="00D21A3F" w:rsidRDefault="00D21A3F" w:rsidP="00952D19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bookmarkStart w:id="0" w:name="_GoBack"/>
      <w:bookmarkEnd w:id="0"/>
    </w:p>
    <w:sectPr w:rsidR="00D21A3F" w:rsidRPr="00D21A3F" w:rsidSect="00194507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D4A04"/>
    <w:multiLevelType w:val="multilevel"/>
    <w:tmpl w:val="5B2AB13E"/>
    <w:lvl w:ilvl="0">
      <w:start w:val="6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19"/>
    <w:rsid w:val="00194507"/>
    <w:rsid w:val="00206EDA"/>
    <w:rsid w:val="00273E19"/>
    <w:rsid w:val="00952D19"/>
    <w:rsid w:val="00C20CAA"/>
    <w:rsid w:val="00D21A3F"/>
    <w:rsid w:val="00E03831"/>
    <w:rsid w:val="00E5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2D19"/>
  </w:style>
  <w:style w:type="paragraph" w:styleId="a3">
    <w:name w:val="Balloon Text"/>
    <w:basedOn w:val="a"/>
    <w:link w:val="a4"/>
    <w:uiPriority w:val="99"/>
    <w:semiHidden/>
    <w:unhideWhenUsed/>
    <w:rsid w:val="0095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D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952D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2D19"/>
  </w:style>
  <w:style w:type="paragraph" w:styleId="a3">
    <w:name w:val="Balloon Text"/>
    <w:basedOn w:val="a"/>
    <w:link w:val="a4"/>
    <w:uiPriority w:val="99"/>
    <w:semiHidden/>
    <w:unhideWhenUsed/>
    <w:rsid w:val="0095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D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952D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Блиновы</dc:creator>
  <cp:keywords/>
  <dc:description/>
  <cp:lastModifiedBy>Блиновы</cp:lastModifiedBy>
  <cp:revision>2</cp:revision>
  <dcterms:created xsi:type="dcterms:W3CDTF">2015-05-21T05:00:00Z</dcterms:created>
  <dcterms:modified xsi:type="dcterms:W3CDTF">2015-05-21T05:00:00Z</dcterms:modified>
</cp:coreProperties>
</file>