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33" w:rsidRDefault="00595633" w:rsidP="00595633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C126A">
        <w:rPr>
          <w:rFonts w:ascii="Times New Roman" w:hAnsi="Times New Roman" w:cs="Times New Roman"/>
          <w:b/>
          <w:sz w:val="28"/>
          <w:szCs w:val="28"/>
        </w:rPr>
        <w:t>Задача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26A">
        <w:rPr>
          <w:rFonts w:ascii="Times New Roman" w:hAnsi="Times New Roman" w:cs="Times New Roman"/>
          <w:b/>
          <w:sz w:val="28"/>
          <w:szCs w:val="28"/>
        </w:rPr>
        <w:t>5</w:t>
      </w:r>
      <w:r w:rsidRPr="007C126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595633" w:rsidRPr="00FF3C77" w:rsidRDefault="00595633" w:rsidP="00595633">
      <w:pPr>
        <w:jc w:val="both"/>
        <w:rPr>
          <w:rFonts w:ascii="Times New Roman" w:hAnsi="Times New Roman" w:cs="Times New Roman"/>
          <w:sz w:val="28"/>
          <w:szCs w:val="28"/>
        </w:rPr>
      </w:pPr>
      <w:r w:rsidRPr="00FF3C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633" w:rsidRDefault="00595633" w:rsidP="005956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633" w:rsidRPr="00FF3C77" w:rsidRDefault="00595633" w:rsidP="00595633">
      <w:pPr>
        <w:jc w:val="both"/>
        <w:rPr>
          <w:rFonts w:ascii="Times New Roman" w:hAnsi="Times New Roman" w:cs="Times New Roman"/>
          <w:sz w:val="28"/>
          <w:szCs w:val="28"/>
        </w:rPr>
      </w:pPr>
      <w:r w:rsidRPr="007C126A">
        <w:rPr>
          <w:rFonts w:ascii="Times New Roman" w:hAnsi="Times New Roman" w:cs="Times New Roman"/>
          <w:b/>
          <w:sz w:val="28"/>
          <w:szCs w:val="28"/>
        </w:rPr>
        <w:t>Задача 10</w:t>
      </w:r>
      <w:r w:rsidRPr="00FF3C77">
        <w:rPr>
          <w:rFonts w:ascii="Times New Roman" w:hAnsi="Times New Roman" w:cs="Times New Roman"/>
          <w:sz w:val="28"/>
          <w:szCs w:val="28"/>
        </w:rPr>
        <w:t xml:space="preserve">. Фирма производит товар длительного пользования, минимальная цена продаж которого равна 100 </w:t>
      </w:r>
      <w:proofErr w:type="spellStart"/>
      <w:r w:rsidRPr="00FF3C77">
        <w:rPr>
          <w:rFonts w:ascii="Times New Roman" w:hAnsi="Times New Roman" w:cs="Times New Roman"/>
          <w:sz w:val="28"/>
          <w:szCs w:val="28"/>
        </w:rPr>
        <w:t>дол</w:t>
      </w:r>
      <w:proofErr w:type="gramStart"/>
      <w:r w:rsidRPr="00FF3C7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F3C7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F3C77">
        <w:rPr>
          <w:rFonts w:ascii="Times New Roman" w:hAnsi="Times New Roman" w:cs="Times New Roman"/>
          <w:sz w:val="28"/>
          <w:szCs w:val="28"/>
        </w:rPr>
        <w:t xml:space="preserve"> единицу, а срок пользования -3 года. Для нормального функционирования товара в течени</w:t>
      </w:r>
      <w:proofErr w:type="gramStart"/>
      <w:r w:rsidRPr="00FF3C7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F3C77">
        <w:rPr>
          <w:rFonts w:ascii="Times New Roman" w:hAnsi="Times New Roman" w:cs="Times New Roman"/>
          <w:sz w:val="28"/>
          <w:szCs w:val="28"/>
        </w:rPr>
        <w:t xml:space="preserve"> этого времени потребуется взаимодополняющие товары по цене 0,50 дол. в месяц. Покупатели готовы заплатить не более 50 </w:t>
      </w:r>
      <w:proofErr w:type="spellStart"/>
      <w:r w:rsidRPr="00FF3C77">
        <w:rPr>
          <w:rFonts w:ascii="Times New Roman" w:hAnsi="Times New Roman" w:cs="Times New Roman"/>
          <w:sz w:val="28"/>
          <w:szCs w:val="28"/>
        </w:rPr>
        <w:t>дол</w:t>
      </w:r>
      <w:proofErr w:type="gramStart"/>
      <w:r w:rsidRPr="00FF3C7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F3C7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F3C77">
        <w:rPr>
          <w:rFonts w:ascii="Times New Roman" w:hAnsi="Times New Roman" w:cs="Times New Roman"/>
          <w:sz w:val="28"/>
          <w:szCs w:val="28"/>
        </w:rPr>
        <w:t xml:space="preserve"> 1 ед. основного товара, но приобретут дополнительные по цене 2 дол. при условии, что их не нужно будет покупать чаще, чем один раз в месяц. Предположим, что все покупатели будут приобретать эти товары регулярно, а процент снижения будущих доходов равен нулю. Какую ценовую стратегию должна выбрать фирма?</w:t>
      </w:r>
    </w:p>
    <w:p w:rsidR="00595633" w:rsidRPr="00FF3C77" w:rsidRDefault="00595633" w:rsidP="005956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633" w:rsidRPr="00FF3C77" w:rsidRDefault="00595633" w:rsidP="00595633">
      <w:pPr>
        <w:jc w:val="both"/>
        <w:rPr>
          <w:rFonts w:ascii="Times New Roman" w:hAnsi="Times New Roman" w:cs="Times New Roman"/>
          <w:sz w:val="28"/>
          <w:szCs w:val="28"/>
        </w:rPr>
      </w:pPr>
      <w:r w:rsidRPr="007C126A">
        <w:rPr>
          <w:rFonts w:ascii="Times New Roman" w:hAnsi="Times New Roman" w:cs="Times New Roman"/>
          <w:b/>
          <w:sz w:val="28"/>
          <w:szCs w:val="28"/>
        </w:rPr>
        <w:t>Задача 17</w:t>
      </w:r>
      <w:r w:rsidRPr="00FF3C77">
        <w:rPr>
          <w:rFonts w:ascii="Times New Roman" w:hAnsi="Times New Roman" w:cs="Times New Roman"/>
          <w:sz w:val="28"/>
          <w:szCs w:val="28"/>
        </w:rPr>
        <w:t>. Розничная цена единицы товара без налога с продаж равна 10 тыс. руб.; торговая надбавка составляет 20%, ставка акциза-30%, ставка НДС-20%. Определите сумму акциза, подлежащую уплате в бюджет производителем от реализации единицы товара и его долю в розничной цене.</w:t>
      </w:r>
    </w:p>
    <w:p w:rsidR="00595633" w:rsidRPr="00FF3C77" w:rsidRDefault="00595633" w:rsidP="00595633">
      <w:pPr>
        <w:jc w:val="both"/>
        <w:rPr>
          <w:rFonts w:ascii="Times New Roman" w:hAnsi="Times New Roman" w:cs="Times New Roman"/>
          <w:sz w:val="28"/>
          <w:szCs w:val="28"/>
        </w:rPr>
      </w:pPr>
      <w:r w:rsidRPr="00FF3C77">
        <w:rPr>
          <w:rFonts w:ascii="Times New Roman" w:hAnsi="Times New Roman" w:cs="Times New Roman"/>
          <w:sz w:val="28"/>
          <w:szCs w:val="28"/>
        </w:rPr>
        <w:t xml:space="preserve"> </w:t>
      </w:r>
      <w:r w:rsidRPr="007C126A">
        <w:rPr>
          <w:rFonts w:ascii="Times New Roman" w:hAnsi="Times New Roman" w:cs="Times New Roman"/>
          <w:b/>
          <w:sz w:val="28"/>
          <w:szCs w:val="28"/>
        </w:rPr>
        <w:t>Задача 10</w:t>
      </w:r>
      <w:r w:rsidRPr="00FF3C77">
        <w:rPr>
          <w:rFonts w:ascii="Times New Roman" w:hAnsi="Times New Roman" w:cs="Times New Roman"/>
          <w:sz w:val="28"/>
          <w:szCs w:val="28"/>
        </w:rPr>
        <w:t xml:space="preserve">. Цена закупки товара равно 400 </w:t>
      </w:r>
      <w:proofErr w:type="gramStart"/>
      <w:r w:rsidRPr="00FF3C77">
        <w:rPr>
          <w:rFonts w:ascii="Times New Roman" w:hAnsi="Times New Roman" w:cs="Times New Roman"/>
          <w:sz w:val="28"/>
          <w:szCs w:val="28"/>
        </w:rPr>
        <w:t>руб</w:t>
      </w:r>
      <w:proofErr w:type="gramEnd"/>
      <w:r w:rsidRPr="00FF3C77">
        <w:rPr>
          <w:rFonts w:ascii="Times New Roman" w:hAnsi="Times New Roman" w:cs="Times New Roman"/>
          <w:sz w:val="28"/>
          <w:szCs w:val="28"/>
        </w:rPr>
        <w:t xml:space="preserve">. Каков предельно допустимый процент надбавки и скидки в пользу торгового посредника, если максимально возможная розничная цена изделия составляет 575 руб.? </w:t>
      </w:r>
    </w:p>
    <w:p w:rsidR="00595633" w:rsidRPr="00FF3C77" w:rsidRDefault="00595633" w:rsidP="005956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633" w:rsidRPr="00FF3C77" w:rsidRDefault="00595633" w:rsidP="00595633">
      <w:pPr>
        <w:jc w:val="both"/>
        <w:rPr>
          <w:rFonts w:ascii="Times New Roman" w:hAnsi="Times New Roman" w:cs="Times New Roman"/>
          <w:sz w:val="28"/>
          <w:szCs w:val="28"/>
        </w:rPr>
      </w:pPr>
      <w:r w:rsidRPr="007C126A">
        <w:rPr>
          <w:rFonts w:ascii="Times New Roman" w:hAnsi="Times New Roman" w:cs="Times New Roman"/>
          <w:b/>
          <w:sz w:val="28"/>
          <w:szCs w:val="28"/>
        </w:rPr>
        <w:lastRenderedPageBreak/>
        <w:t>Задача 17</w:t>
      </w:r>
      <w:r w:rsidRPr="00FF3C77">
        <w:rPr>
          <w:rFonts w:ascii="Times New Roman" w:hAnsi="Times New Roman" w:cs="Times New Roman"/>
          <w:sz w:val="28"/>
          <w:szCs w:val="28"/>
        </w:rPr>
        <w:t>. Расходы на сырье и материалы равны 40 тыс. руб.; расходы на электроэнергию для технологических целей-20 тыс. руб.; оплата труда производственных рабочих-28 368,8 руб.; начисления на оплату труда-41%; сумма общепроизводственных и общехозяйственных расходов составляет 25% к расходам по оплате труда; коммерческие расходы равны-20% производственной себестоимости; приемлемая рентабельность-20%; НДС-20%</w:t>
      </w:r>
      <w:proofErr w:type="gramStart"/>
      <w:r w:rsidRPr="00FF3C7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F3C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3C77">
        <w:rPr>
          <w:rFonts w:ascii="Times New Roman" w:hAnsi="Times New Roman" w:cs="Times New Roman"/>
          <w:sz w:val="28"/>
          <w:szCs w:val="28"/>
        </w:rPr>
        <w:t>налог</w:t>
      </w:r>
      <w:proofErr w:type="gramEnd"/>
      <w:r w:rsidRPr="00FF3C77">
        <w:rPr>
          <w:rFonts w:ascii="Times New Roman" w:hAnsi="Times New Roman" w:cs="Times New Roman"/>
          <w:sz w:val="28"/>
          <w:szCs w:val="28"/>
        </w:rPr>
        <w:t xml:space="preserve"> с продаж-4%. По </w:t>
      </w:r>
      <w:proofErr w:type="gramStart"/>
      <w:r w:rsidRPr="00FF3C7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FF3C77">
        <w:rPr>
          <w:rFonts w:ascii="Times New Roman" w:hAnsi="Times New Roman" w:cs="Times New Roman"/>
          <w:sz w:val="28"/>
          <w:szCs w:val="28"/>
        </w:rPr>
        <w:t xml:space="preserve"> цене будет реализовываться данный вид продукции при наличной форме расчетов? </w:t>
      </w:r>
    </w:p>
    <w:p w:rsidR="008601F1" w:rsidRDefault="008601F1"/>
    <w:sectPr w:rsidR="0086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633"/>
    <w:rsid w:val="00595633"/>
    <w:rsid w:val="0086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2015-05-15T10:26:00Z</dcterms:created>
  <dcterms:modified xsi:type="dcterms:W3CDTF">2015-05-15T10:26:00Z</dcterms:modified>
</cp:coreProperties>
</file>