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E9" w:rsidRPr="006467E9" w:rsidRDefault="006467E9" w:rsidP="006467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67E9">
        <w:rPr>
          <w:rFonts w:ascii="Times New Roman" w:hAnsi="Times New Roman" w:cs="Times New Roman"/>
          <w:b/>
          <w:sz w:val="28"/>
          <w:szCs w:val="28"/>
        </w:rPr>
        <w:t>Темы для написания реферата и загрузка работы для проверки преподавателем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1. Введение в </w:t>
      </w:r>
      <w:proofErr w:type="gramStart"/>
      <w:r w:rsidRPr="006467E9">
        <w:rPr>
          <w:rFonts w:ascii="Times New Roman" w:hAnsi="Times New Roman" w:cs="Times New Roman"/>
          <w:sz w:val="24"/>
          <w:szCs w:val="24"/>
          <w:highlight w:val="yellow"/>
        </w:rPr>
        <w:t>музыкальную</w:t>
      </w:r>
      <w:proofErr w:type="gramEnd"/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психологию и психологию музыкального образования.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2.Становление и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структура предметного пространства музыкальной психологии и психологии музыкального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образования. 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3.Основные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направления музыкальной психологии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4.Сознание и самосознание музыкальной культуры общества и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личности.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5.Музыкальное сознание: понятие,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исторические формы и уровни функционирования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6. Синтез искусств как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методологический принцип формирования и развития музыкального сознания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7. Музыкальные способности личности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8. Понятие «музыкальные способности». Музыкальность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как совокупность музыкальных способностей, их синтез.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9.Структура </w:t>
      </w:r>
      <w:proofErr w:type="gramStart"/>
      <w:r w:rsidRPr="006467E9">
        <w:rPr>
          <w:rFonts w:ascii="Times New Roman" w:hAnsi="Times New Roman" w:cs="Times New Roman"/>
          <w:sz w:val="24"/>
          <w:szCs w:val="24"/>
          <w:highlight w:val="yellow"/>
        </w:rPr>
        <w:t>музыкальных</w:t>
      </w:r>
      <w:proofErr w:type="gramEnd"/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способностей. Уровни способностей. 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10. О художественно-творческом потенциале ребенка.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Детская музыкальная одаренность.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11. Музыкально познавательные процессы психики личности.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12. Внимание и воля как подсистема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активации музыкально-познавательных процессов.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13. Сенсорно-перцептивная система: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музыкальные ощущения и восприятие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14.Когнитивная система: музыкальное мышление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15.</w:t>
      </w: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Система психологических процессов творчества.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16. Психология музыкальной деятельности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17. Деятельность музыканта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18. Основные аспекты проявления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личности в выборе конкретной музыкальной деятельности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19. Музыкально-педагогическая психология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20. Психологическая «составляющая»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 xml:space="preserve"> в целостной профессиональной подготовке педагога-музыканта. 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368D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  <w:highlight w:val="yellow"/>
        </w:rPr>
        <w:t>21.</w:t>
      </w:r>
      <w:r w:rsidRPr="006467E9">
        <w:rPr>
          <w:rFonts w:ascii="Times New Roman" w:hAnsi="Times New Roman" w:cs="Times New Roman"/>
          <w:sz w:val="24"/>
          <w:szCs w:val="24"/>
          <w:highlight w:val="yellow"/>
        </w:rPr>
        <w:t>Обучение музыке как совместная де</w:t>
      </w:r>
      <w:r w:rsidRPr="006467E9">
        <w:rPr>
          <w:rFonts w:ascii="Times New Roman" w:hAnsi="Times New Roman" w:cs="Times New Roman"/>
          <w:sz w:val="24"/>
          <w:szCs w:val="24"/>
          <w:highlight w:val="yellow"/>
        </w:rPr>
        <w:t>ятельность учителя и ученика.</w:t>
      </w:r>
    </w:p>
    <w:p w:rsid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7E9">
        <w:rPr>
          <w:rFonts w:ascii="Times New Roman" w:hAnsi="Times New Roman" w:cs="Times New Roman"/>
          <w:b/>
          <w:sz w:val="24"/>
          <w:szCs w:val="24"/>
        </w:rPr>
        <w:t>1. Выберите тему реферата.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2. Составьте список литературы (не менее 15 источников).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3. Изучите подобранные источники.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4. Определите цель и задачи реферата.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5. Составьте план реферата. Его обязательными частями являются: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- содержание с указанием названий разделов, страниц;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- введение (актуальность темы, степень изученности проблемы, цель и задачи работы);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- несколько параграфов-разделов (не менее 3-х) с их нумерацией и названием;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- заключение (подведение итогов работы, степень достижения цели и задач, выводы);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- список использованной литературы, оформленный в соответствии с действующим стандартом;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- приложение (дополнительный раздел, включающий иллюстрации, схемы, разработки уроков, фрагменты программ и т.п.)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6. Приступайте к написанию, по необходимости консультируясь с преподавателем.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t>7. Оформите реферат, обращая особое внимание на правильность оформления списка литературы и ссылок на нее.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7E9">
        <w:rPr>
          <w:rFonts w:ascii="Times New Roman" w:hAnsi="Times New Roman" w:cs="Times New Roman"/>
          <w:sz w:val="24"/>
          <w:szCs w:val="24"/>
        </w:rPr>
        <w:lastRenderedPageBreak/>
        <w:t>8. Подберите иллюстративный материал, который сделает ваш реферат более интересным и наглядным.</w:t>
      </w: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67E9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467E9">
        <w:rPr>
          <w:rFonts w:ascii="Times New Roman" w:hAnsi="Times New Roman" w:cs="Times New Roman"/>
          <w:sz w:val="24"/>
          <w:szCs w:val="24"/>
        </w:rPr>
        <w:t>Реферат оформляется в электронном виде, сдается в электронном и распечатанном вариантах.</w:t>
      </w:r>
      <w:proofErr w:type="gramEnd"/>
      <w:r w:rsidRPr="00646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67E9">
        <w:rPr>
          <w:rFonts w:ascii="Times New Roman" w:hAnsi="Times New Roman" w:cs="Times New Roman"/>
          <w:sz w:val="24"/>
          <w:szCs w:val="24"/>
        </w:rPr>
        <w:t>Шрифт 12, межстрочный интервал – 1,5, отступ – 1 см., выравнивание основного текста – по ширине, заголовков – по центру, полужирным начертанием, параметры страницы: слева – 3 см., справа – 15 см., сверху и снизу – 2 см. Страницы нумеруются снизу по правому краю с третьей страницы.</w:t>
      </w:r>
      <w:proofErr w:type="gramEnd"/>
      <w:r w:rsidRPr="006467E9">
        <w:rPr>
          <w:rFonts w:ascii="Times New Roman" w:hAnsi="Times New Roman" w:cs="Times New Roman"/>
          <w:sz w:val="24"/>
          <w:szCs w:val="24"/>
        </w:rPr>
        <w:t xml:space="preserve"> Первая страница – титульный лист. </w:t>
      </w:r>
      <w:proofErr w:type="spellStart"/>
      <w:proofErr w:type="gram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Печатный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вариант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оформляется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папку-скоросшиватель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467E9" w:rsidRPr="006467E9" w:rsidRDefault="006467E9" w:rsidP="006467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Объем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реферата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около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15-20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листов</w:t>
      </w:r>
      <w:proofErr w:type="spellEnd"/>
      <w:r w:rsidRPr="00646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67E9">
        <w:rPr>
          <w:rFonts w:ascii="Times New Roman" w:hAnsi="Times New Roman" w:cs="Times New Roman"/>
          <w:sz w:val="24"/>
          <w:szCs w:val="24"/>
          <w:lang w:val="en-US"/>
        </w:rPr>
        <w:t>формата</w:t>
      </w:r>
      <w:proofErr w:type="spellEnd"/>
    </w:p>
    <w:sectPr w:rsidR="006467E9" w:rsidRPr="0064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EA"/>
    <w:rsid w:val="006467E9"/>
    <w:rsid w:val="008738EA"/>
    <w:rsid w:val="00D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2</cp:revision>
  <dcterms:created xsi:type="dcterms:W3CDTF">2015-05-16T07:09:00Z</dcterms:created>
  <dcterms:modified xsi:type="dcterms:W3CDTF">2015-05-16T07:14:00Z</dcterms:modified>
</cp:coreProperties>
</file>