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0" w:name="page1"/>
      <w:bookmarkEnd w:id="0"/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64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5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32"/>
          <w:szCs w:val="32"/>
          <w:lang w:val="ru-RU"/>
        </w:rPr>
        <w:t>ТЕОРИЯ АВТОМАТИЧЕСКОГО УПРАВЛЕНИЯ 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1" w:lineRule="auto"/>
        <w:ind w:left="3040" w:right="1360" w:hanging="1671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31"/>
          <w:szCs w:val="31"/>
          <w:lang w:val="ru-RU"/>
        </w:rPr>
        <w:t>Методическое указание по выполнению курсовой работы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0" w:h="16838"/>
          <w:pgMar w:top="1440" w:right="1240" w:bottom="1440" w:left="2100" w:header="720" w:footer="720" w:gutter="0"/>
          <w:cols w:space="720" w:equalWidth="0">
            <w:col w:w="85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3640"/>
        <w:rPr>
          <w:rFonts w:ascii="Times New Roman" w:hAnsi="Times New Roman"/>
          <w:sz w:val="24"/>
          <w:szCs w:val="24"/>
          <w:lang w:val="ru-RU"/>
        </w:rPr>
      </w:pPr>
      <w:bookmarkStart w:id="1" w:name="page3"/>
      <w:bookmarkEnd w:id="1"/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СОДЕРЖАНИЕ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1.   ЦЕЛЬ И ЗАДАЧИ КУРСОВОЙ РАБОТЫ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2.   ТЕМЫ НА КУРСОВУЮ РАБОТУ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3.   ТЕОРЕТИЧЕСКАЯ ЧАСТЬ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2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3.1 НЕЛИНЕЙНЫЕ СИСТЕМЫ АВТОМАТИЧЕСКОГО РЕГУЛИРОВАНИЯ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3.2 ЛИНЕЙНАЯ ИМПУЛЬСНАЯ САУ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20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ТРЕБОВАНИЯ К ОТЧЕТУ ПО КУРСОВОЙ РАБОТЕ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48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ПРИЛОЖЕНИЕ А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51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ПРИЛОЖЕНИЕ Б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53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leader="dot" w:pos="9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ЛИТЕРАТУРА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t>57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2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125" w:right="860" w:bottom="667" w:left="1700" w:header="720" w:footer="720" w:gutter="0"/>
          <w:cols w:space="720" w:equalWidth="0">
            <w:col w:w="9340"/>
          </w:cols>
          <w:noEndnote/>
        </w:sect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2020"/>
        <w:rPr>
          <w:rFonts w:ascii="Times New Roman" w:hAnsi="Times New Roman"/>
          <w:sz w:val="24"/>
          <w:szCs w:val="24"/>
        </w:rPr>
      </w:pPr>
      <w:bookmarkStart w:id="2" w:name="page5"/>
      <w:bookmarkEnd w:id="2"/>
      <w:r>
        <w:rPr>
          <w:rFonts w:ascii="Times New Roman" w:hAnsi="Times New Roman"/>
          <w:b/>
          <w:bCs/>
          <w:sz w:val="28"/>
          <w:szCs w:val="28"/>
        </w:rPr>
        <w:lastRenderedPageBreak/>
        <w:t>1.  ЦЕЛЬ И ЗАДАЧИ КУРСОВОЙ РАБОТЫ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right="20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Целью курсовой работы </w:t>
      </w:r>
      <w:r w:rsidRPr="00A26D16">
        <w:rPr>
          <w:rFonts w:ascii="Times New Roman" w:hAnsi="Times New Roman"/>
          <w:sz w:val="28"/>
          <w:szCs w:val="28"/>
          <w:lang w:val="ru-RU"/>
        </w:rPr>
        <w:t>является анализ нелинейной САУ и линейной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импульсной САУ.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Рассматриваемые САУ, представленные принципиальной схемой, являются различными системами автоматического регулирования (САУ) частоты вращения ДПТ, напряжения ГПТ, температуры электропечи, давления в барокамере и. т.п., и следящие системы.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В качестве исходных данных </w:t>
      </w:r>
      <w:r w:rsidRPr="00A26D16">
        <w:rPr>
          <w:rFonts w:ascii="Times New Roman" w:hAnsi="Times New Roman"/>
          <w:sz w:val="28"/>
          <w:szCs w:val="28"/>
          <w:lang w:val="ru-RU"/>
        </w:rPr>
        <w:t>приняты параметры элементов и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устройств, входящих в данную систему.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Основными задачами </w:t>
      </w:r>
      <w:r w:rsidRPr="00A26D16">
        <w:rPr>
          <w:rFonts w:ascii="Times New Roman" w:hAnsi="Times New Roman"/>
          <w:sz w:val="28"/>
          <w:szCs w:val="28"/>
          <w:lang w:val="ru-RU"/>
        </w:rPr>
        <w:t>курсовой работы являются: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составление по принципиальной схеме функциональной схемы;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38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составление математической модели в форме структурной схемы; </w:t>
      </w:r>
    </w:p>
    <w:p w:rsidR="00F10C91" w:rsidRPr="00A26D16" w:rsidRDefault="007B1887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38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системы на устойчивость необходимыми критериями;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1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07" w:lineRule="auto"/>
        <w:ind w:right="76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построение переходных процессов для анализа качества процесса регулирования системы;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38" w:lineRule="auto"/>
        <w:jc w:val="both"/>
        <w:rPr>
          <w:rFonts w:ascii="Symbol" w:hAnsi="Symbol" w:cs="Symbol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оценка</w:t>
      </w:r>
      <w:proofErr w:type="gramEnd"/>
      <w:r>
        <w:rPr>
          <w:rFonts w:ascii="Times New Roman" w:hAnsi="Times New Roman"/>
          <w:sz w:val="28"/>
          <w:szCs w:val="28"/>
        </w:rPr>
        <w:t xml:space="preserve"> точности процесса регулирования.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Нелинейная САУ: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2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9" w:lineRule="auto"/>
        <w:ind w:right="2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Принять, что усилительное устройство в системе является нелинейным элементом (НЭ) и составить структурную схему нелинейной САУ.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7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Привести структурную схему нелинейной САУ к типовой и получить передаточную функцию линейной части системы.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7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Получить дифференциальное уравнение гармонически линеаризованной нелинейной системы.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9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Оценить устойчивость гармонически линеаризованной нелинейной системы методом Гольдфарба.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7" w:lineRule="auto"/>
        <w:ind w:right="2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Используя критерий абсолютной устойчивости Попова В.М., исследовать устойчивость положения равновесия системы в целом.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Линейная импульсная САУ: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13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Сформировать схему импульсной системы.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23" w:lineRule="auto"/>
        <w:ind w:right="62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Получить передаточную функцию непрерывной части импульсной системы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нц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5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Определить, используя теорему Котельникова, период квантования </w:t>
      </w:r>
      <w:r>
        <w:rPr>
          <w:rFonts w:ascii="Times New Roman" w:hAnsi="Times New Roman"/>
          <w:i/>
          <w:iCs/>
          <w:sz w:val="23"/>
          <w:szCs w:val="23"/>
        </w:rPr>
        <w:t>T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21" w:lineRule="auto"/>
        <w:ind w:right="56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Найти передаточные функции системы в разомкнутом и замкнутом состоянии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рс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эс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z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соответственно.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7" w:lineRule="auto"/>
        <w:ind w:right="58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устойчивость системы по корням характеристического уравнения.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9" w:lineRule="auto"/>
        <w:ind w:right="108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устойчивость системы, используя аналог критерия устойчивости Михайлова.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8" w:lineRule="auto"/>
        <w:ind w:right="38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Приняв начальные условия нулевыми, построить дискретный сигнал системы и определить по ней показатели качества. </w:t>
      </w:r>
    </w:p>
    <w:p w:rsidR="00F10C91" w:rsidRPr="00A26D16" w:rsidRDefault="007B18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38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ошибку регулирования по задающему воздействию.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3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13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7B1887">
      <w:pPr>
        <w:widowControl w:val="0"/>
        <w:numPr>
          <w:ilvl w:val="1"/>
          <w:numId w:val="4"/>
        </w:numPr>
        <w:tabs>
          <w:tab w:val="clear" w:pos="1440"/>
          <w:tab w:val="num" w:pos="2820"/>
        </w:tabs>
        <w:overflowPunct w:val="0"/>
        <w:autoSpaceDE w:val="0"/>
        <w:autoSpaceDN w:val="0"/>
        <w:adjustRightInd w:val="0"/>
        <w:spacing w:after="0" w:line="240" w:lineRule="auto"/>
        <w:ind w:left="2820" w:hanging="352"/>
        <w:jc w:val="both"/>
        <w:rPr>
          <w:rFonts w:ascii="Times New Roman" w:hAnsi="Times New Roman"/>
          <w:b/>
          <w:bCs/>
          <w:sz w:val="28"/>
          <w:szCs w:val="28"/>
        </w:rPr>
      </w:pPr>
      <w:bookmarkStart w:id="3" w:name="page7"/>
      <w:bookmarkEnd w:id="3"/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ТЕМЫ НА КУРСОВУЮ РАБОТУ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b/>
          <w:bCs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«Напряжения синхронного генератора».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6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«Артериального давления при искусственном кровообращении».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«Температуры в теплообменнике».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«Температуры в герметической кабине».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«Вентиляторами метрополитена».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«Частоты вращения двигателя постоянного тока».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«Частоты вращения турбореактивного двигателя».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«Температуры в герметической кабине».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3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5"/>
        </w:numPr>
        <w:tabs>
          <w:tab w:val="clear" w:pos="720"/>
          <w:tab w:val="num" w:pos="447"/>
        </w:tabs>
        <w:overflowPunct w:val="0"/>
        <w:autoSpaceDE w:val="0"/>
        <w:autoSpaceDN w:val="0"/>
        <w:adjustRightInd w:val="0"/>
        <w:spacing w:after="0" w:line="214" w:lineRule="auto"/>
        <w:ind w:left="0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нелинейной и импульсной системы автоматического управления «Температуры в электропечи».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4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0" w:right="860" w:bottom="667" w:left="1700" w:header="720" w:footer="720" w:gutter="0"/>
          <w:cols w:space="720" w:equalWidth="0">
            <w:col w:w="934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3040"/>
        <w:rPr>
          <w:rFonts w:ascii="Times New Roman" w:hAnsi="Times New Roman"/>
          <w:sz w:val="24"/>
          <w:szCs w:val="24"/>
          <w:lang w:val="ru-RU"/>
        </w:rPr>
      </w:pPr>
      <w:bookmarkStart w:id="4" w:name="page9"/>
      <w:bookmarkEnd w:id="4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lastRenderedPageBreak/>
        <w:t>3. ТЕОРЕТИЧЕСКАЯ ЧАСТЬ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0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Любая функциональная схема САУ по отклонению включает в себя объект управления –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ОУ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с выходной регулируемой величиной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х(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и возмущающим воздействием –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; устройство управления –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УУ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, обеспечивающее </w:t>
      </w:r>
      <w:r>
        <w:rPr>
          <w:rFonts w:ascii="Times New Roman" w:hAnsi="Times New Roman"/>
          <w:sz w:val="27"/>
          <w:szCs w:val="27"/>
        </w:rPr>
        <w:t>c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заданной точностью стабилизацию выходной величины </w:t>
      </w:r>
      <w:proofErr w:type="gramStart"/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х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 xml:space="preserve"> т.е.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)=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35"/>
          <w:szCs w:val="35"/>
          <w:vertAlign w:val="subscript"/>
          <w:lang w:val="ru-RU"/>
        </w:rPr>
        <w:t>0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=</w:t>
      </w:r>
      <w:r>
        <w:rPr>
          <w:rFonts w:ascii="Times New Roman" w:hAnsi="Times New Roman"/>
          <w:i/>
          <w:iCs/>
          <w:sz w:val="27"/>
          <w:szCs w:val="27"/>
        </w:rPr>
        <w:t>const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; задающее устройство –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ЗУ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, обеспечивающее необходимое значение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35"/>
          <w:szCs w:val="35"/>
          <w:vertAlign w:val="subscript"/>
          <w:lang w:val="ru-RU"/>
        </w:rPr>
        <w:t>0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; обратную связь –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ОС</w:t>
      </w:r>
      <w:r w:rsidRPr="00A26D16">
        <w:rPr>
          <w:rFonts w:ascii="Times New Roman" w:hAnsi="Times New Roman"/>
          <w:sz w:val="27"/>
          <w:szCs w:val="27"/>
          <w:lang w:val="ru-RU"/>
        </w:rPr>
        <w:t>; сравнивающее суммирующее устройство –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2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ССУ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свою очередь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УУ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может состоять из усилительного элемента, исполнительного устройства и последовательной или параллельной коррекции.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66.7pt;margin-top:.4pt;width:334.5pt;height:140.25pt;z-index:-150" o:allowincell="f">
            <v:imagedata r:id="rId5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9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Функциональная схема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Кроме того, в САУ возможно дополнительное регулирование по возмущающему фактору </w:t>
      </w:r>
      <w:r>
        <w:rPr>
          <w:rFonts w:ascii="Times New Roman" w:hAnsi="Times New Roman"/>
          <w:i/>
          <w:iCs/>
          <w:sz w:val="28"/>
          <w:szCs w:val="28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или задающему воздействию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либо одновременно по возмущающему фактору и задающему воздействиям (комбинированное управление).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ССУ </w:t>
      </w:r>
      <w:r w:rsidRPr="00A26D16">
        <w:rPr>
          <w:rFonts w:ascii="Times New Roman" w:hAnsi="Times New Roman"/>
          <w:sz w:val="28"/>
          <w:szCs w:val="28"/>
          <w:lang w:val="ru-RU"/>
        </w:rPr>
        <w:t>может быть реализовано на операционном либо электронном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усилителе, магнитном либо электромашинном усилителе, либо на измерительном устройстве.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Всевозможные датчики, преобразующие выходную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х(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регулируемую величину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ОУ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электрический сигнал, составляют главную обратную связь.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Исходная принципиальная схема САУ разбивается на отдельные устройства и узлы с учетом выполняемых ими функций. Выявляется в схеме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ЗУ </w:t>
      </w:r>
      <w:r w:rsidRPr="00A26D16">
        <w:rPr>
          <w:rFonts w:ascii="Times New Roman" w:hAnsi="Times New Roman"/>
          <w:sz w:val="28"/>
          <w:szCs w:val="28"/>
          <w:lang w:val="ru-RU"/>
        </w:rPr>
        <w:t>и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ОУ</w:t>
      </w:r>
      <w:r w:rsidRPr="00A26D16">
        <w:rPr>
          <w:rFonts w:ascii="Times New Roman" w:hAnsi="Times New Roman"/>
          <w:sz w:val="28"/>
          <w:szCs w:val="28"/>
          <w:lang w:val="ru-RU"/>
        </w:rPr>
        <w:t>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название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которого и его выходная величина,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как правило,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указаны в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наименовании САУ. В следящих системах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ОУ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является двигатель постоянного тока (ДПТ) с редуктором, а регулируемой величиной является угол поворота. Необходимо помнить, что в функциональной схеме САУ, в прямой цепи прохождения задающего воздействия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на первом месте располагается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ЗУ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а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ОУ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– последним.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 принципиальной схеме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составим функциональную схему.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8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5" w:name="page11"/>
      <w:bookmarkEnd w:id="5"/>
      <w:r w:rsidRPr="00F10C91">
        <w:rPr>
          <w:rFonts w:asciiTheme="minorHAnsi" w:hAnsiTheme="minorHAnsi" w:cstheme="minorBidi"/>
          <w:noProof/>
        </w:rPr>
        <w:lastRenderedPageBreak/>
        <w:pict>
          <v:shape id="_x0000_s1027" type="#_x0000_t75" style="position:absolute;margin-left:111.2pt;margin-top:56.7pt;width:414.75pt;height:209.95pt;z-index:-149;mso-position-horizontal-relative:page;mso-position-vertical-relative:page" o:allowincell="f">
            <v:imagedata r:id="rId6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1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Принципиальная схема САУ частоты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вращения ДПТ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5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Задающим устройством для САУ является потенциометр </w:t>
      </w:r>
      <w:r>
        <w:rPr>
          <w:rFonts w:ascii="Times New Roman" w:hAnsi="Times New Roman"/>
          <w:i/>
          <w:iCs/>
          <w:sz w:val="28"/>
          <w:szCs w:val="28"/>
        </w:rPr>
        <w:t>R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и располагаем его на первом месте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в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функциональной схем. Согласно названия САУ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ОУ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является ДПТ, а его регулируемой величиной - частота вращения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Поэтому в прямой цепи прохождения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U</w:t>
      </w:r>
      <w:proofErr w:type="gramEnd"/>
      <w:r>
        <w:rPr>
          <w:rFonts w:ascii="Times New Roman" w:hAnsi="Times New Roman"/>
          <w:i/>
          <w:iCs/>
          <w:sz w:val="36"/>
          <w:szCs w:val="36"/>
          <w:vertAlign w:val="subscript"/>
        </w:rPr>
        <w:t>з</w:t>
      </w:r>
      <w:r>
        <w:rPr>
          <w:rFonts w:ascii="Times New Roman" w:hAnsi="Times New Roman"/>
          <w:sz w:val="28"/>
          <w:szCs w:val="28"/>
        </w:rPr>
        <w:t xml:space="preserve"> он располагается последним.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Напряжение </w:t>
      </w:r>
      <w:r>
        <w:rPr>
          <w:rFonts w:ascii="Times New Roman" w:hAnsi="Times New Roman"/>
          <w:i/>
          <w:iCs/>
          <w:sz w:val="28"/>
          <w:szCs w:val="28"/>
        </w:rPr>
        <w:t>U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сравнивается с напряжение </w:t>
      </w:r>
      <w:r>
        <w:rPr>
          <w:rFonts w:ascii="Times New Roman" w:hAnsi="Times New Roman"/>
          <w:i/>
          <w:iCs/>
          <w:sz w:val="28"/>
          <w:szCs w:val="28"/>
        </w:rPr>
        <w:t>U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поочередно по ходу движения сигнала проходит через электронный усилитель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ЭУ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серводвигатель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СД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редуктор </w:t>
      </w:r>
      <w:proofErr w:type="gramStart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Р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, генератор постоянного тока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поступает на ДПТ. Тахогенератор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ТГ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является датчиком, преобразующим частоту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напряжение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U</w:t>
      </w:r>
      <w:proofErr w:type="gramEnd"/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снимаемое с потенциометра </w:t>
      </w:r>
      <w:r>
        <w:rPr>
          <w:rFonts w:ascii="Times New Roman" w:hAnsi="Times New Roman"/>
          <w:i/>
          <w:iCs/>
          <w:sz w:val="28"/>
          <w:szCs w:val="28"/>
        </w:rPr>
        <w:t>R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Возмущающим фактором </w:t>
      </w:r>
      <w:r>
        <w:rPr>
          <w:rFonts w:ascii="Times New Roman" w:hAnsi="Times New Roman"/>
          <w:i/>
          <w:iCs/>
          <w:sz w:val="28"/>
          <w:szCs w:val="28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данной САУ является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М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с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28" type="#_x0000_t75" style="position:absolute;margin-left:.3pt;margin-top:-.4pt;width:467.1pt;height:134.35pt;z-index:-148" o:allowincell="f">
            <v:imagedata r:id="rId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1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Функциональная схема САУ частоты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вращения ДПТ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4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00"/>
        <w:rPr>
          <w:rFonts w:ascii="Times New Roman" w:hAnsi="Times New Roman"/>
          <w:sz w:val="24"/>
          <w:szCs w:val="24"/>
          <w:lang w:val="ru-RU"/>
        </w:rPr>
      </w:pPr>
      <w:bookmarkStart w:id="6" w:name="page13"/>
      <w:bookmarkEnd w:id="6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lastRenderedPageBreak/>
        <w:t>3.1 НЕЛИНЕЙНЫЕ СИСТЕМЫ АВТОМАТИЧЕСКОГО РЕГУЛИРОВАНИЯ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firstLine="706"/>
        <w:jc w:val="both"/>
        <w:rPr>
          <w:rFonts w:ascii="Times New Roman" w:hAnsi="Times New Roman"/>
          <w:sz w:val="24"/>
          <w:szCs w:val="24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Система автоматического регулирования является нелинейной, если хотя бы один элемент системы описывается нелинейным дифференциальным уравнением. Практически все САУ являются нелинейными. Если в системе при замене нелинейной характеристики устройства линейной не изменяются свойства САУ, то такую систему называют линеаризованной. </w:t>
      </w:r>
      <w:r>
        <w:rPr>
          <w:rFonts w:ascii="Times New Roman" w:hAnsi="Times New Roman"/>
          <w:sz w:val="28"/>
          <w:szCs w:val="28"/>
        </w:rPr>
        <w:t>Нелинейности могут быть: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71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Symbol" w:hAnsi="Symbol" w:cs="Symbol"/>
          <w:sz w:val="20"/>
          <w:szCs w:val="20"/>
          <w:lang w:val="ru-RU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сопутствующие, если нелинейность входит в состав неизменной части САУ; 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Symbol" w:hAnsi="Symbol" w:cs="Symbol"/>
          <w:sz w:val="20"/>
          <w:szCs w:val="20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сопутствующие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, если нелинейность входит в синтезируемую часть САУ;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Symbol" w:hAnsi="Symbol" w:cs="Symbol"/>
          <w:sz w:val="20"/>
          <w:szCs w:val="20"/>
          <w:lang w:val="ru-RU"/>
        </w:rPr>
      </w:pPr>
    </w:p>
    <w:p w:rsidR="00F10C91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существенная; </w:t>
      </w:r>
    </w:p>
    <w:p w:rsidR="00F10C91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несущественная нелинейность; </w:t>
      </w:r>
    </w:p>
    <w:p w:rsidR="00F10C91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однозначные нелинейности;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Symbol" w:hAnsi="Symbol" w:cs="Symbol"/>
          <w:sz w:val="20"/>
          <w:szCs w:val="20"/>
        </w:rPr>
      </w:pPr>
    </w:p>
    <w:p w:rsidR="00F10C91" w:rsidRDefault="007B1887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Symbol" w:hAnsi="Symbol" w:cs="Symbol"/>
          <w:sz w:val="20"/>
          <w:szCs w:val="20"/>
        </w:rPr>
      </w:pPr>
      <w:proofErr w:type="gramStart"/>
      <w:r>
        <w:rPr>
          <w:rFonts w:ascii="Times New Roman" w:hAnsi="Times New Roman"/>
          <w:sz w:val="28"/>
          <w:szCs w:val="28"/>
        </w:rPr>
        <w:t>неоднозначные</w:t>
      </w:r>
      <w:proofErr w:type="gramEnd"/>
      <w:r>
        <w:rPr>
          <w:rFonts w:ascii="Times New Roman" w:hAnsi="Times New Roman"/>
          <w:sz w:val="28"/>
          <w:szCs w:val="28"/>
        </w:rPr>
        <w:t xml:space="preserve"> нелинейности.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Нелинейность считается несущественной, если замена нелинейного элемента линейным звеном не изменяет принципиальных особенностей системы и процессы, протекающие в линеаризованной САУ, качественно не отличаются от процессов в реальной системе.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5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структурных схемах нелинейный элемент представляют в виде прямоугольника с внесением в него либо статической характеристики, либо функциональной зависимости выходной величины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от входной величины </w:t>
      </w:r>
      <w:r>
        <w:rPr>
          <w:rFonts w:ascii="Times New Roman" w:hAnsi="Times New Roman"/>
          <w:i/>
          <w:iCs/>
          <w:sz w:val="28"/>
          <w:szCs w:val="28"/>
        </w:rPr>
        <w:t>x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52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однозначной нелинейной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Для неоднозначных нелинейностей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–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зависит не только от величины входного сигнала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,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но и от направления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(т.е. производной)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(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, </w:t>
      </w:r>
      <w:r>
        <w:rPr>
          <w:rFonts w:ascii="Times New Roman" w:hAnsi="Times New Roman"/>
          <w:i/>
          <w:iCs/>
          <w:sz w:val="27"/>
          <w:szCs w:val="27"/>
        </w:rPr>
        <w:t>px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5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Преобразование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нелинейных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имеют свои особенности. Они обусловлены тем, что для них не выполняется принцип суперпозиции и правило коммутативности, т.е.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y</w:t>
      </w:r>
      <w:proofErr w:type="gramEnd"/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вых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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вых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вых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 все правила структурных преобразований выполняются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нелинейных САУ, например: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7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сумматор нельзя переносить через нелинейное звено;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Symbol" w:hAnsi="Symbol" w:cs="Symbol"/>
          <w:sz w:val="20"/>
          <w:szCs w:val="20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7"/>
        </w:numPr>
        <w:tabs>
          <w:tab w:val="clear" w:pos="720"/>
          <w:tab w:val="num" w:pos="714"/>
        </w:tabs>
        <w:overflowPunct w:val="0"/>
        <w:autoSpaceDE w:val="0"/>
        <w:autoSpaceDN w:val="0"/>
        <w:adjustRightInd w:val="0"/>
        <w:spacing w:after="0" w:line="214" w:lineRule="auto"/>
        <w:ind w:left="700" w:hanging="340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нельзя менять местами линейное и нелинейное звенья и т д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Преобразование нелинейных САУ заключается в преобразовании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линейных звеньев, стоящих с одной стороны и с другой от нелинейного элемента.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20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t>Дифференциальное уравнение нелинейной САУ в неявной форме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9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Понятия передаточной функции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замкнутой нелинейной САУ нет. Поэтому методика получения дифференциального уравнения для данного типа систем отличается от метода получения уравнения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линейных САУ. Получим дифференциальное уравнение для замкнутой нелинейной САУ, структурная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схема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которой представлена на рис. 3.1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8" w:right="860" w:bottom="667" w:left="1700" w:header="720" w:footer="720" w:gutter="0"/>
          <w:cols w:space="720" w:equalWidth="0">
            <w:col w:w="934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7" w:name="page15"/>
      <w:bookmarkEnd w:id="7"/>
      <w:r w:rsidRPr="00F10C91">
        <w:rPr>
          <w:rFonts w:asciiTheme="minorHAnsi" w:hAnsiTheme="minorHAnsi" w:cstheme="minorBidi"/>
          <w:noProof/>
        </w:rPr>
        <w:lastRenderedPageBreak/>
        <w:pict>
          <v:shape id="_x0000_s1029" type="#_x0000_t75" style="position:absolute;margin-left:180.2pt;margin-top:56.7pt;width:277.45pt;height:93.8pt;z-index:-147;mso-position-horizontal-relative:page;mso-position-vertical-relative:page" o:allowincell="f">
            <v:imagedata r:id="rId8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61" w:lineRule="auto"/>
        <w:ind w:right="140" w:firstLine="14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Рис. 3.1 Типовая структурная схема нелинейной САУ Обозначим передаточную функцию линейной части нелинейной САУ </w:t>
      </w:r>
      <w:r>
        <w:rPr>
          <w:rFonts w:ascii="Times New Roman" w:hAnsi="Times New Roman"/>
          <w:i/>
          <w:iCs/>
          <w:sz w:val="27"/>
          <w:szCs w:val="27"/>
        </w:rPr>
        <w:t>W</w:t>
      </w:r>
      <w:r w:rsidRPr="00A26D16">
        <w:rPr>
          <w:rFonts w:ascii="Times New Roman" w:hAnsi="Times New Roman"/>
          <w:i/>
          <w:iCs/>
          <w:sz w:val="31"/>
          <w:szCs w:val="31"/>
          <w:vertAlign w:val="subscript"/>
          <w:lang w:val="ru-RU"/>
        </w:rPr>
        <w:t>лч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)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480"/>
        <w:gridCol w:w="540"/>
        <w:gridCol w:w="6940"/>
        <w:gridCol w:w="400"/>
        <w:gridCol w:w="20"/>
      </w:tblGrid>
      <w:tr w:rsidR="00F10C91" w:rsidRPr="00A26D16">
        <w:trPr>
          <w:trHeight w:val="354"/>
        </w:trPr>
        <w:tc>
          <w:tcPr>
            <w:tcW w:w="14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 xml:space="preserve">как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W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 xml:space="preserve">  (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s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 xml:space="preserve"> )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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5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76"/>
                <w:sz w:val="28"/>
                <w:szCs w:val="28"/>
              </w:rPr>
              <w:t xml:space="preserve">B </w:t>
            </w:r>
            <w:r w:rsidRPr="00A26D16">
              <w:rPr>
                <w:rFonts w:ascii="Times New Roman" w:eastAsiaTheme="minorEastAsia" w:hAnsi="Times New Roman"/>
                <w:w w:val="76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76"/>
                <w:sz w:val="28"/>
                <w:szCs w:val="28"/>
              </w:rPr>
              <w:t xml:space="preserve"> s </w:t>
            </w:r>
            <w:r w:rsidRPr="00A26D16">
              <w:rPr>
                <w:rFonts w:ascii="Times New Roman" w:eastAsiaTheme="minorEastAsia" w:hAnsi="Times New Roman"/>
                <w:w w:val="76"/>
                <w:sz w:val="28"/>
                <w:szCs w:val="28"/>
              </w:rPr>
              <w:t>)</w:t>
            </w:r>
          </w:p>
        </w:tc>
        <w:tc>
          <w:tcPr>
            <w:tcW w:w="69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, тогда дифференциальное уравнение для нее примет вид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50"/>
        </w:trPr>
        <w:tc>
          <w:tcPr>
            <w:tcW w:w="14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  <w:lang w:val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  <w:lang w:val="ru-RU"/>
              </w:rPr>
            </w:pPr>
          </w:p>
        </w:tc>
        <w:tc>
          <w:tcPr>
            <w:tcW w:w="69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  <w:lang w:val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148"/>
        </w:trPr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8" w:lineRule="exact"/>
              <w:ind w:left="7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лч</w:t>
            </w:r>
          </w:p>
        </w:tc>
        <w:tc>
          <w:tcPr>
            <w:tcW w:w="5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4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s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</w:p>
        </w:tc>
        <w:tc>
          <w:tcPr>
            <w:tcW w:w="6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38"/>
        </w:trPr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1"/>
                <w:szCs w:val="11"/>
              </w:rPr>
            </w:pPr>
          </w:p>
        </w:tc>
        <w:tc>
          <w:tcPr>
            <w:tcW w:w="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1"/>
                <w:szCs w:val="11"/>
              </w:rPr>
            </w:pPr>
          </w:p>
        </w:tc>
        <w:tc>
          <w:tcPr>
            <w:tcW w:w="6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1"/>
                <w:szCs w:val="11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1"/>
                <w:szCs w:val="11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56"/>
        </w:trPr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6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right="2080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>A</w:t>
            </w:r>
            <w:proofErr w:type="gramStart"/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s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5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Y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5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B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s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5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U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85"/>
                <w:sz w:val="27"/>
                <w:szCs w:val="27"/>
              </w:rPr>
              <w:t>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3.1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74"/>
        </w:trPr>
        <w:tc>
          <w:tcPr>
            <w:tcW w:w="89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Уравнение нелинейного элемента в неявной форме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31"/>
        </w:trPr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30" w:lineRule="exact"/>
              <w:ind w:right="2100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Y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6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F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px</w:t>
            </w:r>
            <w:proofErr w:type="gramStart"/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6"/>
                <w:sz w:val="27"/>
                <w:szCs w:val="27"/>
              </w:rPr>
              <w:t>.</w:t>
            </w:r>
            <w:proofErr w:type="gram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3.2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79"/>
        </w:trPr>
        <w:tc>
          <w:tcPr>
            <w:tcW w:w="89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Запишем уравнение для </w:t>
            </w:r>
            <w:r w:rsidRPr="00A26D16">
              <w:rPr>
                <w:rFonts w:ascii="Times New Roman" w:eastAsiaTheme="minorEastAsia" w:hAnsi="Times New Roman"/>
                <w:i/>
                <w:iCs/>
                <w:sz w:val="27"/>
                <w:szCs w:val="27"/>
              </w:rPr>
              <w:t>x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7"/>
                <w:szCs w:val="27"/>
              </w:rPr>
              <w:t>t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  <w:lang w:val="ru-RU"/>
              </w:rPr>
              <w:t>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80"/>
        </w:trPr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6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right="2080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(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9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g 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9"/>
                <w:sz w:val="28"/>
                <w:szCs w:val="28"/>
              </w:rPr>
              <w:t>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U 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9"/>
                <w:sz w:val="27"/>
                <w:szCs w:val="27"/>
              </w:rPr>
              <w:t>.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3.3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194" w:lineRule="auto"/>
        <w:ind w:right="140" w:firstLine="567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Подставим (3.3), (3.2) в (3.2) получим дифференциальное уравнение для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замкнутой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нелинейной САУ относительно </w:t>
      </w:r>
      <w:r>
        <w:rPr>
          <w:rFonts w:ascii="Times New Roman" w:hAnsi="Times New Roman"/>
          <w:i/>
          <w:iCs/>
          <w:sz w:val="27"/>
          <w:szCs w:val="27"/>
        </w:rPr>
        <w:t>U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неявном виде.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20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s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</w:t>
      </w:r>
      <w:r>
        <w:rPr>
          <w:rFonts w:ascii="Times New Roman" w:hAnsi="Times New Roman"/>
          <w:i/>
          <w:iCs/>
          <w:sz w:val="28"/>
          <w:szCs w:val="28"/>
        </w:rPr>
        <w:t xml:space="preserve">U 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>
        <w:rPr>
          <w:rFonts w:ascii="Times New Roman" w:hAnsi="Times New Roman"/>
          <w:i/>
          <w:iCs/>
          <w:sz w:val="28"/>
          <w:szCs w:val="28"/>
        </w:rPr>
        <w:t xml:space="preserve"> F</w:t>
      </w:r>
      <w:r>
        <w:rPr>
          <w:rFonts w:ascii="Symbol" w:hAnsi="Symbol" w:cs="Symbol"/>
          <w:sz w:val="37"/>
          <w:szCs w:val="37"/>
        </w:rPr>
        <w:t></w:t>
      </w:r>
      <w:r>
        <w:rPr>
          <w:rFonts w:ascii="Symbol" w:hAnsi="Symbol" w:cs="Symbol"/>
          <w:sz w:val="36"/>
          <w:szCs w:val="36"/>
        </w:rPr>
        <w:t>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g</w:t>
      </w:r>
      <w:r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</w:t>
      </w:r>
      <w:r>
        <w:rPr>
          <w:rFonts w:ascii="Times New Roman" w:hAnsi="Times New Roman"/>
          <w:i/>
          <w:iCs/>
          <w:sz w:val="28"/>
          <w:szCs w:val="28"/>
        </w:rPr>
        <w:t xml:space="preserve"> u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Symbol" w:hAnsi="Symbol" w:cs="Symbol"/>
          <w:sz w:val="36"/>
          <w:szCs w:val="36"/>
        </w:rPr>
        <w:t></w:t>
      </w:r>
      <w:r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i/>
          <w:iCs/>
          <w:sz w:val="28"/>
          <w:szCs w:val="28"/>
        </w:rPr>
        <w:t xml:space="preserve"> s</w:t>
      </w:r>
      <w:r>
        <w:rPr>
          <w:rFonts w:ascii="Symbol" w:hAnsi="Symbol" w:cs="Symbol"/>
          <w:sz w:val="36"/>
          <w:szCs w:val="36"/>
        </w:rPr>
        <w:t></w:t>
      </w:r>
      <w:r>
        <w:rPr>
          <w:rFonts w:ascii="Times New Roman" w:hAnsi="Times New Roman"/>
          <w:i/>
          <w:iCs/>
          <w:sz w:val="28"/>
          <w:szCs w:val="28"/>
        </w:rPr>
        <w:t>g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</w:t>
      </w:r>
      <w:r>
        <w:rPr>
          <w:rFonts w:ascii="Times New Roman" w:hAnsi="Times New Roman"/>
          <w:i/>
          <w:iCs/>
          <w:sz w:val="28"/>
          <w:szCs w:val="28"/>
        </w:rPr>
        <w:t xml:space="preserve"> u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Symbol" w:hAnsi="Symbol" w:cs="Symbol"/>
          <w:sz w:val="36"/>
          <w:szCs w:val="36"/>
        </w:rPr>
        <w:t></w:t>
      </w:r>
      <w:r>
        <w:rPr>
          <w:rFonts w:ascii="Symbol" w:hAnsi="Symbol" w:cs="Symbol"/>
          <w:sz w:val="37"/>
          <w:szCs w:val="37"/>
        </w:rPr>
        <w:t></w:t>
      </w:r>
      <w:r>
        <w:rPr>
          <w:rFonts w:ascii="Symbol" w:hAnsi="Symbol" w:cs="Symbol"/>
          <w:sz w:val="28"/>
          <w:szCs w:val="28"/>
        </w:rPr>
        <w:t></w:t>
      </w:r>
      <w:r>
        <w:rPr>
          <w:rFonts w:ascii="Times New Roman" w:hAnsi="Times New Roman"/>
          <w:i/>
          <w:iCs/>
          <w:sz w:val="28"/>
          <w:szCs w:val="28"/>
        </w:rPr>
        <w:t xml:space="preserve"> B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s</w:t>
      </w:r>
      <w:r>
        <w:rPr>
          <w:rFonts w:ascii="Times New Roman" w:hAnsi="Times New Roman"/>
          <w:sz w:val="28"/>
          <w:szCs w:val="28"/>
        </w:rPr>
        <w:t>)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03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 практике это уравнение не используют, поэтому получим дифференциальное уравнение относительно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Для этого из (3.3) выразим </w:t>
      </w:r>
      <w:r>
        <w:rPr>
          <w:rFonts w:ascii="Times New Roman" w:hAnsi="Times New Roman"/>
          <w:i/>
          <w:iCs/>
          <w:sz w:val="28"/>
          <w:szCs w:val="28"/>
        </w:rPr>
        <w:t>U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) </w:t>
      </w:r>
      <w:r w:rsidRPr="00A26D16">
        <w:rPr>
          <w:rFonts w:ascii="Times New Roman" w:hAnsi="Times New Roman"/>
          <w:sz w:val="28"/>
          <w:szCs w:val="28"/>
          <w:lang w:val="ru-RU"/>
        </w:rPr>
        <w:t>и подставим в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(3.1),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получим дифференциальное уравнение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относительно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неявном виде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Ind w:w="21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5680"/>
        <w:gridCol w:w="1540"/>
      </w:tblGrid>
      <w:tr w:rsidR="00F10C91" w:rsidRPr="00A26D16">
        <w:trPr>
          <w:trHeight w:val="345"/>
        </w:trPr>
        <w:tc>
          <w:tcPr>
            <w:tcW w:w="5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p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B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F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sx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A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s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g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.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3.4</w:t>
            </w: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задающее воздействие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=0, то из (3.4) получим дифференциальное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уравнение свободного движения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нелинейной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в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580"/>
        <w:gridCol w:w="1780"/>
      </w:tblGrid>
      <w:tr w:rsidR="00F10C91" w:rsidRPr="00A26D16">
        <w:trPr>
          <w:trHeight w:val="322"/>
        </w:trPr>
        <w:tc>
          <w:tcPr>
            <w:tcW w:w="7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неявном</w:t>
            </w:r>
            <w:proofErr w:type="gramEnd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 виде.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  <w:tr w:rsidR="00F10C91" w:rsidRPr="00A26D16">
        <w:trPr>
          <w:trHeight w:val="326"/>
        </w:trPr>
        <w:tc>
          <w:tcPr>
            <w:tcW w:w="7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6" w:lineRule="exact"/>
              <w:ind w:left="2620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p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B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F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sx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0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.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3.5</w:t>
            </w: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 связи с тем, что нелинейные САУ не имеют дифференциального уравнения в явном виде, для анализа и синтеза такого класса систем используют следующие подходы.</w: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I-й подход: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8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8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9" w:lineRule="auto"/>
        <w:ind w:left="1060" w:right="20" w:hanging="354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Принимая гипотезу о линейности статической характеристики нелинейного элемента, проводится анализ и синтез линеаризованной САУ.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8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4" w:lineRule="auto"/>
        <w:ind w:left="1060" w:right="20" w:hanging="354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Затем, оценивается устойчивость нелинейной САУ, используя метод гармонической линеаризации, критерий устойчивости В.М. Попова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left="700" w:right="5880" w:firstLine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либо Н.И. Цыпкина. </w:t>
      </w:r>
      <w:r>
        <w:rPr>
          <w:rFonts w:ascii="Times New Roman" w:hAnsi="Times New Roman"/>
          <w:sz w:val="28"/>
          <w:szCs w:val="28"/>
        </w:rPr>
        <w:t>II</w:t>
      </w:r>
      <w:r w:rsidRPr="00A26D16">
        <w:rPr>
          <w:rFonts w:ascii="Times New Roman" w:hAnsi="Times New Roman"/>
          <w:sz w:val="28"/>
          <w:szCs w:val="28"/>
          <w:lang w:val="ru-RU"/>
        </w:rPr>
        <w:t>-й подход: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9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07" w:lineRule="auto"/>
        <w:ind w:left="1060" w:right="20" w:hanging="354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Составляется математическая модель для каждого участка статической характеристики нелинейного элемента.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9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7" w:lineRule="auto"/>
        <w:ind w:left="1060" w:right="400" w:hanging="354"/>
        <w:jc w:val="both"/>
        <w:rPr>
          <w:rFonts w:ascii="Symbol" w:hAnsi="Symbol" w:cs="Symbol"/>
          <w:sz w:val="27"/>
          <w:szCs w:val="27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На основании метода пространства состояния системы и с учетом полученных математических моделей выполняется описание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left="1060" w:right="560"/>
        <w:rPr>
          <w:rFonts w:ascii="Times New Roman" w:hAnsi="Times New Roman"/>
          <w:sz w:val="24"/>
          <w:szCs w:val="24"/>
          <w:lang w:val="ru-RU"/>
        </w:rPr>
      </w:pPr>
      <w:bookmarkStart w:id="8" w:name="page17"/>
      <w:bookmarkEnd w:id="8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нелинейной САУ в виде системы дифференциальных уравнений первого порядка.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0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9" w:lineRule="auto"/>
        <w:ind w:left="1060" w:right="260" w:hanging="354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Анализируя решения систем дифференциальных уравнений первого порядка для каждого участка статической характеристики, оценивается устойчивость нелинейной САУ.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1" w:lineRule="auto"/>
        <w:ind w:left="2600" w:right="180" w:hanging="2435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t>Использование метода гармонической линеаризации для анализа устойчивость нелинейной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right="20" w:firstLine="706"/>
        <w:rPr>
          <w:rFonts w:ascii="Times New Roman" w:hAnsi="Times New Roman"/>
          <w:sz w:val="24"/>
          <w:szCs w:val="24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Исследование нелинейных систем автоматического управления весьма удобно проводить с помощью метода гармонической линеаризации (гармонического баланса) [7]. Метод базируется на использовании частотных характеристик, применяемых в теории линейных систем. </w:t>
      </w:r>
      <w:r>
        <w:rPr>
          <w:rFonts w:ascii="Times New Roman" w:hAnsi="Times New Roman"/>
          <w:sz w:val="28"/>
          <w:szCs w:val="28"/>
        </w:rPr>
        <w:t>Данный метод требует учитывать ряд допущений: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3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1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40" w:lineRule="auto"/>
        <w:ind w:left="1060" w:hanging="354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Структурная схема должна быть типовой (рис. 3.1)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Symbol" w:hAnsi="Symbol" w:cs="Symbol"/>
          <w:sz w:val="20"/>
          <w:szCs w:val="20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4" w:lineRule="auto"/>
        <w:ind w:left="1060" w:right="1240" w:hanging="354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Характеристика нелинейного элемента (Н.Э.) должна быть симметричной относительно начала координат.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0"/>
          <w:szCs w:val="20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8" w:lineRule="auto"/>
        <w:ind w:left="1060" w:right="900" w:hanging="354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системе должны существовать автоколебания с постоянной амплитудой </w:t>
      </w:r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частотой </w:t>
      </w:r>
      <w:r>
        <w:rPr>
          <w:rFonts w:ascii="Symbol" w:hAnsi="Symbol" w:cs="Symbol"/>
          <w:i/>
          <w:iCs/>
          <w:sz w:val="28"/>
          <w:szCs w:val="28"/>
        </w:rPr>
        <w:t>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40" w:lineRule="auto"/>
        <w:ind w:left="1060" w:hanging="354"/>
        <w:jc w:val="both"/>
        <w:rPr>
          <w:rFonts w:ascii="Symbol" w:hAnsi="Symbol" w:cs="Symbol"/>
          <w:sz w:val="20"/>
          <w:szCs w:val="20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Система должна быть автономной, т.е. </w:t>
      </w:r>
      <w:r>
        <w:rPr>
          <w:rFonts w:ascii="Times New Roman" w:hAnsi="Times New Roman"/>
          <w:i/>
          <w:iCs/>
          <w:sz w:val="27"/>
          <w:szCs w:val="27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6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замкнутую автономную (без внешних воздействий) нелинейную систему удается представить в виде соединений безынерционного нелинейного элемента (Н.Э.) и устойчивой линейной части с передаточной функцией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ë÷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>) (рис. 3.1), то к ней при определенных условиях можно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применить метод гармонической линеаризации. Основная идея метода состоит в том, что возможные устойчивые колебания на выходе линейной части нелинейной системы приближенно считаются гармоническими (синусоидальными).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3" w:lineRule="auto"/>
        <w:ind w:firstLine="706"/>
        <w:jc w:val="both"/>
        <w:rPr>
          <w:rFonts w:ascii="Times New Roman" w:hAnsi="Times New Roman"/>
          <w:sz w:val="24"/>
          <w:szCs w:val="24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Допустим, на вход нелинейного элемента поступает синусоидальный сигнал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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7"/>
          <w:szCs w:val="27"/>
        </w:rPr>
        <w:t>sin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Symbol" w:hAnsi="Symbol" w:cs="Symbol"/>
          <w:i/>
          <w:iCs/>
          <w:sz w:val="27"/>
          <w:szCs w:val="27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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  <w:r>
        <w:rPr>
          <w:rFonts w:ascii="Times New Roman" w:hAnsi="Times New Roman"/>
          <w:sz w:val="28"/>
          <w:szCs w:val="28"/>
        </w:rPr>
        <w:t xml:space="preserve">Следовательно, выходной сигнал НЭ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>
        <w:rPr>
          <w:rFonts w:ascii="Times New Roman" w:hAnsi="Times New Roman"/>
          <w:sz w:val="27"/>
          <w:szCs w:val="27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>
        <w:rPr>
          <w:rFonts w:ascii="Times New Roman" w:hAnsi="Times New Roman"/>
          <w:sz w:val="27"/>
          <w:szCs w:val="27"/>
        </w:rPr>
        <w:t>)</w:t>
      </w:r>
      <w:r>
        <w:rPr>
          <w:rFonts w:ascii="Times New Roman" w:hAnsi="Times New Roman"/>
          <w:sz w:val="28"/>
          <w:szCs w:val="28"/>
        </w:rPr>
        <w:t xml:space="preserve"> , является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тоже периодическим, который можно разложить в ряд Фурье.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Этот ряд содержит гармонические составляющие с частотами, кратными частоте </w:t>
      </w:r>
      <w:r>
        <w:rPr>
          <w:rFonts w:ascii="Symbol" w:hAnsi="Symbol" w:cs="Symbol"/>
          <w:sz w:val="30"/>
          <w:szCs w:val="30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, 2</w:t>
      </w:r>
      <w:r>
        <w:rPr>
          <w:rFonts w:ascii="Symbol" w:hAnsi="Symbol" w:cs="Symbol"/>
          <w:sz w:val="30"/>
          <w:szCs w:val="30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… входного сигнала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  <w:r>
        <w:rPr>
          <w:rFonts w:ascii="Times New Roman" w:hAnsi="Times New Roman"/>
          <w:sz w:val="28"/>
          <w:szCs w:val="28"/>
        </w:rPr>
        <w:t xml:space="preserve">Полагая, что этот сигнал, проходя </w:t>
      </w:r>
      <w:proofErr w:type="gramStart"/>
      <w:r>
        <w:rPr>
          <w:rFonts w:ascii="Times New Roman" w:hAnsi="Times New Roman"/>
          <w:sz w:val="28"/>
          <w:szCs w:val="28"/>
        </w:rPr>
        <w:t>через</w:t>
      </w:r>
      <w:proofErr w:type="gramEnd"/>
    </w:p>
    <w:p w:rsidR="00F10C91" w:rsidRDefault="00F10C91">
      <w:pPr>
        <w:widowControl w:val="0"/>
        <w:autoSpaceDE w:val="0"/>
        <w:autoSpaceDN w:val="0"/>
        <w:adjustRightInd w:val="0"/>
        <w:spacing w:after="0" w:line="123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линейную часть, фильтруется до такой степени, что высшими гармониками можно пренебречь, запишем уравнение гармонической линеаризации нелинейного элемента:</w:t>
      </w:r>
    </w:p>
    <w:tbl>
      <w:tblPr>
        <w:tblW w:w="0" w:type="auto"/>
        <w:tblInd w:w="580" w:type="dxa"/>
        <w:tblLayout w:type="fixed"/>
        <w:tblCellMar>
          <w:left w:w="0" w:type="dxa"/>
          <w:right w:w="0" w:type="dxa"/>
        </w:tblCellMar>
        <w:tblLook w:val="0000"/>
      </w:tblPr>
      <w:tblGrid>
        <w:gridCol w:w="6020"/>
        <w:gridCol w:w="540"/>
        <w:gridCol w:w="1460"/>
        <w:gridCol w:w="760"/>
        <w:gridCol w:w="20"/>
      </w:tblGrid>
      <w:tr w:rsidR="00F10C91" w:rsidRPr="00A26D16">
        <w:trPr>
          <w:trHeight w:val="373"/>
        </w:trPr>
        <w:tc>
          <w:tcPr>
            <w:tcW w:w="60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y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F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sx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F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>sin</w:t>
            </w:r>
            <w:r w:rsidRPr="00A26D16">
              <w:rPr>
                <w:rFonts w:ascii="Symbol" w:eastAsiaTheme="minorEastAsia" w:hAnsi="Symbol" w:cs="Symbol"/>
                <w:i/>
                <w:iCs/>
                <w:w w:val="97"/>
                <w:sz w:val="28"/>
                <w:szCs w:val="28"/>
              </w:rPr>
              <w:t>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a</w:t>
            </w:r>
            <w:r w:rsidRPr="00A26D16">
              <w:rPr>
                <w:rFonts w:ascii="Symbol" w:eastAsiaTheme="minorEastAsia" w:hAnsi="Symbol" w:cs="Symbol"/>
                <w:i/>
                <w:iCs/>
                <w:w w:val="97"/>
                <w:sz w:val="28"/>
                <w:szCs w:val="28"/>
              </w:rPr>
              <w:t>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>cos</w:t>
            </w:r>
            <w:r w:rsidRPr="00A26D16">
              <w:rPr>
                <w:rFonts w:ascii="Symbol" w:eastAsiaTheme="minorEastAsia" w:hAnsi="Symbol" w:cs="Symbol"/>
                <w:i/>
                <w:iCs/>
                <w:w w:val="97"/>
                <w:sz w:val="28"/>
                <w:szCs w:val="28"/>
              </w:rPr>
              <w:t>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q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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g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</w:p>
        </w:tc>
        <w:tc>
          <w:tcPr>
            <w:tcW w:w="14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s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),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3.6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16"/>
        </w:trPr>
        <w:tc>
          <w:tcPr>
            <w:tcW w:w="60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5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96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</w:rPr>
              <w:t></w:t>
            </w:r>
          </w:p>
        </w:tc>
        <w:tc>
          <w:tcPr>
            <w:tcW w:w="14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79"/>
        </w:trPr>
        <w:tc>
          <w:tcPr>
            <w:tcW w:w="6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8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5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Symbol" w:hAnsi="Symbol" w:cs="Symbol"/>
          <w:i/>
          <w:iCs/>
          <w:sz w:val="27"/>
          <w:szCs w:val="27"/>
        </w:rPr>
        <w:t>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7"/>
          <w:szCs w:val="27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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t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;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q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Times New Roman" w:hAnsi="Times New Roman"/>
          <w:i/>
          <w:iCs/>
          <w:sz w:val="28"/>
          <w:szCs w:val="28"/>
        </w:rPr>
        <w:t>q</w:t>
      </w:r>
      <w:r>
        <w:rPr>
          <w:rFonts w:ascii="Symbol" w:hAnsi="Symbol" w:cs="Symbol"/>
          <w:sz w:val="28"/>
          <w:szCs w:val="28"/>
        </w:rPr>
        <w:t>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>) - коэффициенты гармонической линеаризации нелинейного элемента равны, соответственно: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6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9" w:name="page19"/>
      <w:bookmarkEnd w:id="9"/>
      <w:r w:rsidRPr="00F10C91">
        <w:rPr>
          <w:rFonts w:asciiTheme="minorHAnsi" w:hAnsiTheme="minorHAnsi" w:cstheme="minorBidi"/>
          <w:noProof/>
        </w:rPr>
        <w:lastRenderedPageBreak/>
        <w:pict>
          <v:shape id="_x0000_s1030" type="#_x0000_t75" style="position:absolute;margin-left:191.15pt;margin-top:56.7pt;width:257pt;height:79.4pt;z-index:-146;mso-position-horizontal-relative:page;mso-position-vertical-relative:page" o:allowincell="f">
            <v:imagedata r:id="rId9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4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9" w:lineRule="auto"/>
        <w:ind w:right="20" w:firstLine="706"/>
        <w:jc w:val="both"/>
        <w:rPr>
          <w:rFonts w:ascii="Times New Roman" w:hAnsi="Times New Roman"/>
          <w:sz w:val="24"/>
          <w:szCs w:val="24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Уравнение (3.6) является уравнением гармонической линеаризации с точностью до высших гармоник для случая, когда НЭ имеет неоднозначную характеристику. </w:t>
      </w:r>
      <w:r>
        <w:rPr>
          <w:rFonts w:ascii="Times New Roman" w:hAnsi="Times New Roman"/>
          <w:sz w:val="28"/>
          <w:szCs w:val="28"/>
        </w:rPr>
        <w:t>Для случая, когда НЭ имеет однозначную характеристику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3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34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740"/>
        <w:gridCol w:w="2180"/>
      </w:tblGrid>
      <w:tr w:rsidR="00F10C91" w:rsidRPr="00A26D16">
        <w:trPr>
          <w:trHeight w:val="344"/>
        </w:trPr>
        <w:tc>
          <w:tcPr>
            <w:tcW w:w="3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y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q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x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.</w:t>
            </w: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3.7</w:t>
            </w: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0" w:lineRule="auto"/>
        <w:ind w:right="9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Выражения для определения значений коэффициентов гармонической линеаризации </w:t>
      </w:r>
      <w:r>
        <w:rPr>
          <w:rFonts w:ascii="Times New Roman" w:hAnsi="Times New Roman"/>
          <w:i/>
          <w:iCs/>
          <w:sz w:val="28"/>
          <w:szCs w:val="28"/>
        </w:rPr>
        <w:t>q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Times New Roman" w:hAnsi="Times New Roman"/>
          <w:i/>
          <w:iCs/>
          <w:sz w:val="28"/>
          <w:szCs w:val="28"/>
        </w:rPr>
        <w:t>q</w:t>
      </w:r>
      <w:r>
        <w:rPr>
          <w:rFonts w:ascii="Symbol" w:hAnsi="Symbol" w:cs="Symbol"/>
          <w:sz w:val="28"/>
          <w:szCs w:val="28"/>
        </w:rPr>
        <w:t>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>) приведены в [16]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2" w:lineRule="auto"/>
        <w:ind w:left="2300" w:right="20" w:hanging="2286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t>Дифференциальное</w:t>
      </w:r>
      <w:proofErr w:type="gramEnd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t xml:space="preserve"> и характеристическое уравнения гармонически линеаризованной нелинейной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Использование метода гармонической линеаризации позволяет получить дифференциальные уравнения нелинейной САУ в явном виде. Для этого подставим уравнение (3.6) либо (3.7) в уравнение (3.4). В результате этого получаем дифференциальные уравнения гармонически линеаризованной нелинейной САУ с неоднозначной и однозначной характеристиками, соответственно:</w:t>
      </w:r>
    </w:p>
    <w:tbl>
      <w:tblPr>
        <w:tblW w:w="0" w:type="auto"/>
        <w:tblInd w:w="15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860"/>
        <w:gridCol w:w="1140"/>
        <w:gridCol w:w="520"/>
        <w:gridCol w:w="840"/>
        <w:gridCol w:w="2220"/>
        <w:gridCol w:w="1240"/>
        <w:gridCol w:w="20"/>
      </w:tblGrid>
      <w:tr w:rsidR="00F10C91" w:rsidRPr="00A26D16">
        <w:trPr>
          <w:trHeight w:val="247"/>
        </w:trPr>
        <w:tc>
          <w:tcPr>
            <w:tcW w:w="18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70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4"/>
                <w:szCs w:val="24"/>
              </w:rPr>
              <w:t>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1"/>
                <w:szCs w:val="21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4"/>
                <w:szCs w:val="24"/>
              </w:rPr>
              <w:t></w:t>
            </w:r>
          </w:p>
        </w:tc>
        <w:tc>
          <w:tcPr>
            <w:tcW w:w="8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70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4"/>
                <w:szCs w:val="24"/>
              </w:rPr>
              <w:t>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1"/>
                <w:szCs w:val="21"/>
              </w:rPr>
            </w:pPr>
          </w:p>
        </w:tc>
        <w:tc>
          <w:tcPr>
            <w:tcW w:w="12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70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3.8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4"/>
        </w:trPr>
        <w:tc>
          <w:tcPr>
            <w:tcW w:w="18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"/>
                <w:szCs w:val="2"/>
              </w:rPr>
              <w:t xml:space="preserve">g </w:t>
            </w:r>
            <w:r w:rsidRPr="00A26D16">
              <w:rPr>
                <w:rFonts w:ascii="Times New Roman" w:eastAsiaTheme="minorEastAsia" w:hAnsi="Times New Roman"/>
                <w:sz w:val="2"/>
                <w:szCs w:val="2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"/>
                <w:szCs w:val="2"/>
              </w:rPr>
              <w:t xml:space="preserve"> a</w:t>
            </w:r>
            <w:r w:rsidRPr="00A26D16">
              <w:rPr>
                <w:rFonts w:ascii="Times New Roman" w:eastAsiaTheme="minorEastAsia" w:hAnsi="Times New Roman"/>
                <w:sz w:val="2"/>
                <w:szCs w:val="2"/>
              </w:rPr>
              <w:t>)</w:t>
            </w:r>
          </w:p>
        </w:tc>
        <w:tc>
          <w:tcPr>
            <w:tcW w:w="8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22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13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1"/>
                <w:szCs w:val="21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A</w:t>
            </w:r>
            <w:proofErr w:type="gramStart"/>
            <w:r w:rsidRPr="00A26D16">
              <w:rPr>
                <w:rFonts w:ascii="Times New Roman" w:eastAsiaTheme="minorEastAsia" w:hAnsi="Times New Roman"/>
                <w:sz w:val="21"/>
                <w:szCs w:val="21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s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1"/>
                <w:szCs w:val="21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1"/>
                <w:szCs w:val="21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g </w:t>
            </w:r>
            <w:r w:rsidRPr="00A26D16">
              <w:rPr>
                <w:rFonts w:ascii="Times New Roman" w:eastAsiaTheme="minorEastAsia" w:hAnsi="Times New Roman"/>
                <w:sz w:val="21"/>
                <w:szCs w:val="21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21"/>
                <w:szCs w:val="21"/>
              </w:rPr>
              <w:t>),</w:t>
            </w:r>
            <w:r w:rsidRPr="00A26D16">
              <w:rPr>
                <w:rFonts w:ascii="Times New Roman" w:eastAsiaTheme="minorEastAsia" w:hAnsi="Times New Roman"/>
                <w:i/>
                <w:iCs/>
                <w:sz w:val="21"/>
                <w:szCs w:val="21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4"/>
                <w:szCs w:val="24"/>
              </w:rPr>
              <w:t>.</w:t>
            </w:r>
          </w:p>
        </w:tc>
        <w:tc>
          <w:tcPr>
            <w:tcW w:w="12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76"/>
        </w:trPr>
        <w:tc>
          <w:tcPr>
            <w:tcW w:w="18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89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>A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s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15"/>
                <w:szCs w:val="1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X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15"/>
                <w:szCs w:val="15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B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s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15"/>
                <w:szCs w:val="1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0"/>
                <w:szCs w:val="20"/>
                <w:vertAlign w:val="subscript"/>
              </w:rPr>
              <w:t></w:t>
            </w:r>
          </w:p>
        </w:tc>
        <w:tc>
          <w:tcPr>
            <w:tcW w:w="11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89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q </w:t>
            </w:r>
            <w:r w:rsidRPr="00A26D16">
              <w:rPr>
                <w:rFonts w:ascii="Times New Roman" w:eastAsiaTheme="minorEastAsia" w:hAnsi="Times New Roman"/>
                <w:w w:val="95"/>
                <w:sz w:val="20"/>
                <w:szCs w:val="20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 a </w:t>
            </w:r>
            <w:r w:rsidRPr="00A26D16">
              <w:rPr>
                <w:rFonts w:ascii="Times New Roman" w:eastAsiaTheme="minorEastAsia" w:hAnsi="Times New Roman"/>
                <w:w w:val="95"/>
                <w:sz w:val="20"/>
                <w:szCs w:val="20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5"/>
                <w:sz w:val="20"/>
                <w:szCs w:val="20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 x </w:t>
            </w:r>
            <w:r w:rsidRPr="00A26D16">
              <w:rPr>
                <w:rFonts w:ascii="Times New Roman" w:eastAsiaTheme="minorEastAsia" w:hAnsi="Times New Roman"/>
                <w:w w:val="95"/>
                <w:sz w:val="20"/>
                <w:szCs w:val="20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w w:val="95"/>
                <w:sz w:val="20"/>
                <w:szCs w:val="20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5"/>
                <w:sz w:val="20"/>
                <w:szCs w:val="20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5"/>
                <w:sz w:val="20"/>
                <w:szCs w:val="20"/>
              </w:rPr>
              <w:t></w:t>
            </w:r>
          </w:p>
        </w:tc>
        <w:tc>
          <w:tcPr>
            <w:tcW w:w="5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</w:rPr>
            </w:pPr>
          </w:p>
        </w:tc>
        <w:tc>
          <w:tcPr>
            <w:tcW w:w="8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89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15"/>
                <w:szCs w:val="1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s </w:t>
            </w:r>
            <w:r w:rsidRPr="00A26D16">
              <w:rPr>
                <w:rFonts w:ascii="Symbol" w:eastAsiaTheme="minorEastAsia" w:hAnsi="Symbol" w:cs="Symbol"/>
                <w:sz w:val="15"/>
                <w:szCs w:val="1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x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15"/>
                <w:szCs w:val="1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0"/>
                <w:szCs w:val="20"/>
                <w:vertAlign w:val="subscript"/>
              </w:rPr>
              <w:t></w:t>
            </w:r>
          </w:p>
        </w:tc>
        <w:tc>
          <w:tcPr>
            <w:tcW w:w="22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94"/>
        </w:trPr>
        <w:tc>
          <w:tcPr>
            <w:tcW w:w="18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11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5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3" w:lineRule="exact"/>
              <w:ind w:left="1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4"/>
                <w:szCs w:val="24"/>
              </w:rPr>
              <w:t></w:t>
            </w:r>
          </w:p>
        </w:tc>
        <w:tc>
          <w:tcPr>
            <w:tcW w:w="8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22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8"/>
        </w:trPr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17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3"/>
                <w:szCs w:val="23"/>
              </w:rPr>
              <w:t>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5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17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3"/>
                <w:szCs w:val="23"/>
              </w:rPr>
              <w:t>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29"/>
        </w:trPr>
        <w:tc>
          <w:tcPr>
            <w:tcW w:w="658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95" w:lineRule="exact"/>
              <w:ind w:left="8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>A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s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X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B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s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q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a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x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A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s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g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sz w:val="25"/>
                <w:szCs w:val="25"/>
              </w:rPr>
              <w:t>)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3.9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4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И для автономной САУ: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39" w:lineRule="auto"/>
        <w:ind w:left="8860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031" type="#_x0000_t75" style="position:absolute;left:0;text-align:left;margin-left:83.8pt;margin-top:.25pt;width:264.85pt;height:37.65pt;z-index:-145" o:allowincell="f">
            <v:imagedata r:id="rId10" o:title=""/>
          </v:shape>
        </w:pict>
      </w:r>
      <w:r w:rsidR="007B1887">
        <w:rPr>
          <w:rFonts w:ascii="Times New Roman" w:hAnsi="Times New Roman"/>
          <w:sz w:val="28"/>
          <w:szCs w:val="28"/>
        </w:rPr>
        <w:t>3.10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032" type="#_x0000_t75" style="position:absolute;margin-left:127.3pt;margin-top:22pt;width:177.7pt;height:17.9pt;z-index:-144" o:allowincell="f">
            <v:imagedata r:id="rId11" o:title="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33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88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3.11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0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уравнений (3.8) – (3.11) характеристическими уравнениями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гармонически линеаризованной нелинейной САУ с неоднозначной и однозначной характеристиками являются, соответственно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3" type="#_x0000_t75" style="position:absolute;left:0;text-align:left;margin-left:119.15pt;margin-top:.3pt;width:194.25pt;height:39.75pt;z-index:-143" o:allowincell="f">
            <v:imagedata r:id="rId12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3.12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4" type="#_x0000_t75" style="position:absolute;margin-left:153.15pt;margin-top:24.05pt;width:126.3pt;height:20.65pt;z-index:-142" o:allowincell="f">
            <v:imagedata r:id="rId13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88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Получение для нелинейной САУ типовой структурной схемы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36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Чтобы структурную схему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нелинейной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привести к типовой (см. рис. 3.1) , воспользуемся следующими соображениями: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2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9" w:lineRule="auto"/>
        <w:ind w:left="1060" w:right="100" w:hanging="354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 как система должна быть автономной, необходимо в исходной схеме отбросить и задающее воздействие, и возмущающий фактор с прилегающими к ним цепями.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2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5" w:lineRule="auto"/>
        <w:ind w:left="1060" w:right="360" w:hanging="354"/>
        <w:rPr>
          <w:rFonts w:ascii="Symbol" w:hAnsi="Symbol" w:cs="Symbol"/>
          <w:sz w:val="27"/>
          <w:szCs w:val="27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>В связи с тем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,ч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 xml:space="preserve">то нелинейный элемент должен стоять в типовой схеме сразу же после главного сумматора, необходимо добавить в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left="1060" w:right="1280"/>
        <w:rPr>
          <w:rFonts w:ascii="Times New Roman" w:hAnsi="Times New Roman"/>
          <w:sz w:val="24"/>
          <w:szCs w:val="24"/>
          <w:lang w:val="ru-RU"/>
        </w:rPr>
      </w:pPr>
      <w:bookmarkStart w:id="10" w:name="page21"/>
      <w:bookmarkEnd w:id="10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исходные схемы на входе нелинейного элемента еще один сумматор.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3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24" w:lineRule="auto"/>
        <w:ind w:left="1060" w:right="560" w:hanging="354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нелинейный элемент имеет инерционность (как, например, тиристорный преобразователь), то коэффициент усиления реализуется в его статической характеристике, а инерционность остается отдельным звеном.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3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38" w:lineRule="auto"/>
        <w:ind w:left="1060" w:hanging="354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Типовую схему нужно начинать рисовать с введенного сумматора.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3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9" w:lineRule="auto"/>
        <w:ind w:left="1060" w:right="180" w:hanging="354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Дорисовываем за нелинейным элементом все остальные блоки исходной схемы, перемещаясь по ней по ходу движения задающего сигнала до введенного сумматора.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8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3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8" w:lineRule="auto"/>
        <w:ind w:left="1060" w:right="920" w:hanging="354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в исходной схеме имеются местные обратные связи или дополнительные каналы регулирования, их тоже необходимо дорисовать.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Привести структурную схему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вращения ДПТ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с нелинейной характеристикой ГПТ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к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типовой. Получить дифференциальное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4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характеристическое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уравнения гармонически линеаризованной системы. Нелинейная характеристика ГПТ приведена на рис. 3.2.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5" type="#_x0000_t75" style="position:absolute;margin-left:102.2pt;margin-top:.35pt;width:263.5pt;height:152.05pt;z-index:-141" o:allowincell="f">
            <v:imagedata r:id="rId1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1000" w:firstLine="1004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3.2. Нелинейная характеристика ГПТ типа «насыщение» Для такой нелинейности коэффициенты линеаризации имеют вид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6" type="#_x0000_t75" style="position:absolute;margin-left:92pt;margin-top:.3pt;width:248.45pt;height:43.9pt;z-index:-140" o:allowincell="f">
            <v:imagedata r:id="rId1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9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Воспользуемся структурной схемой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ДПТ, представленной на рис. 3.3; отбросим все воздействия; ГПТ представим как нелинейный элемент и инерционное звено с передаточной функцией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560"/>
        <w:gridCol w:w="620"/>
        <w:gridCol w:w="280"/>
        <w:gridCol w:w="620"/>
        <w:gridCol w:w="40"/>
        <w:gridCol w:w="7240"/>
        <w:gridCol w:w="20"/>
      </w:tblGrid>
      <w:tr w:rsidR="00F10C91" w:rsidRPr="00A26D16">
        <w:trPr>
          <w:trHeight w:val="328"/>
        </w:trPr>
        <w:tc>
          <w:tcPr>
            <w:tcW w:w="5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466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54"/>
                <w:szCs w:val="54"/>
                <w:vertAlign w:val="superscript"/>
              </w:rPr>
              <w:t>W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16"/>
                <w:szCs w:val="16"/>
              </w:rPr>
              <w:t>ГПТ</w:t>
            </w:r>
          </w:p>
        </w:tc>
        <w:tc>
          <w:tcPr>
            <w:tcW w:w="6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87"/>
                <w:sz w:val="28"/>
                <w:szCs w:val="28"/>
              </w:rPr>
              <w:t xml:space="preserve">( 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28"/>
                <w:szCs w:val="28"/>
              </w:rPr>
              <w:t>s</w:t>
            </w:r>
            <w:r w:rsidRPr="00A26D16">
              <w:rPr>
                <w:rFonts w:ascii="Times New Roman" w:eastAsiaTheme="minorEastAsia" w:hAnsi="Times New Roman"/>
                <w:w w:val="87"/>
                <w:sz w:val="28"/>
                <w:szCs w:val="28"/>
              </w:rPr>
              <w:t xml:space="preserve"> ) </w:t>
            </w:r>
            <w:r w:rsidRPr="00A26D16">
              <w:rPr>
                <w:rFonts w:ascii="Symbol" w:eastAsiaTheme="minorEastAsia" w:hAnsi="Symbol" w:cs="Symbol"/>
                <w:w w:val="87"/>
                <w:sz w:val="28"/>
                <w:szCs w:val="28"/>
              </w:rPr>
              <w:t>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right="244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1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2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20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.  На  входе  НЭ  добавим  дополнительный  сумматор  (рис.</w:t>
            </w:r>
            <w:proofErr w:type="gramEnd"/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9"/>
        </w:trPr>
        <w:tc>
          <w:tcPr>
            <w:tcW w:w="5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6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72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3"/>
                <w:szCs w:val="3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78"/>
        </w:trPr>
        <w:tc>
          <w:tcPr>
            <w:tcW w:w="5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6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72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6"/>
                <w:szCs w:val="6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76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75" w:lineRule="exact"/>
              <w:ind w:left="6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43"/>
                <w:szCs w:val="43"/>
                <w:vertAlign w:val="superscript"/>
              </w:rPr>
              <w:t>T</w:t>
            </w:r>
            <w:r w:rsidRPr="00A26D16">
              <w:rPr>
                <w:rFonts w:ascii="Times New Roman" w:eastAsiaTheme="minorEastAsia" w:hAnsi="Times New Roman"/>
                <w:i/>
                <w:iCs/>
                <w:sz w:val="15"/>
                <w:szCs w:val="15"/>
              </w:rPr>
              <w:t>Г</w:t>
            </w:r>
          </w:p>
        </w:tc>
        <w:tc>
          <w:tcPr>
            <w:tcW w:w="6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1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7"/>
                <w:szCs w:val="27"/>
              </w:rPr>
              <w:t></w:t>
            </w:r>
            <w:r w:rsidRPr="00A26D16">
              <w:rPr>
                <w:rFonts w:ascii="Times New Roman" w:eastAsiaTheme="minorEastAsia" w:hAnsi="Times New Roman"/>
                <w:i/>
                <w:iCs/>
                <w:sz w:val="27"/>
                <w:szCs w:val="27"/>
              </w:rPr>
              <w:t xml:space="preserve"> s </w:t>
            </w:r>
            <w:r w:rsidRPr="00A26D16">
              <w:rPr>
                <w:rFonts w:ascii="Symbol" w:eastAsiaTheme="minorEastAsia" w:hAnsi="Symbol" w:cs="Symbol"/>
                <w:sz w:val="27"/>
                <w:szCs w:val="27"/>
              </w:rPr>
              <w:t>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1</w:t>
            </w:r>
          </w:p>
        </w:tc>
        <w:tc>
          <w:tcPr>
            <w:tcW w:w="7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54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3.4).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</w:rPr>
            </w:pPr>
          </w:p>
        </w:tc>
        <w:tc>
          <w:tcPr>
            <w:tcW w:w="7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68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11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11" w:name="page23"/>
      <w:bookmarkEnd w:id="11"/>
      <w:r w:rsidRPr="00F10C91">
        <w:rPr>
          <w:rFonts w:asciiTheme="minorHAnsi" w:hAnsiTheme="minorHAnsi" w:cstheme="minorBidi"/>
          <w:noProof/>
        </w:rPr>
        <w:lastRenderedPageBreak/>
        <w:pict>
          <v:shape id="_x0000_s1037" type="#_x0000_t75" style="position:absolute;margin-left:85.3pt;margin-top:56.7pt;width:467.2pt;height:139.85pt;z-index:-139;mso-position-horizontal-relative:page;mso-position-vertical-relative:page" o:allowincell="f">
            <v:imagedata r:id="rId16" o:title="" chromakey="white"/>
            <w10:wrap anchorx="page" anchory="page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83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0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3.3. Структурная схема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8" type="#_x0000_t75" style="position:absolute;margin-left:.05pt;margin-top:.6pt;width:467.55pt;height:71.3pt;z-index:-138" o:allowincell="f">
            <v:imagedata r:id="rId1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ind w:left="700" w:hanging="365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3.4. Структурная схема нелинейной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Начинаем рисовать структурную схему с введенного сумматора и,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перемещаясь по структурной схеме по ходу движения сигнала, вырисовываем все элементы системы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 рис. 3.5).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39" type="#_x0000_t75" style="position:absolute;margin-left:.05pt;margin-top:.35pt;width:467.6pt;height:57.5pt;z-index:-137" o:allowincell="f">
            <v:imagedata r:id="rId1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2" w:lineRule="auto"/>
        <w:ind w:left="700" w:right="80" w:hanging="182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>Рис. 3.5. Приведение структурной схемы нелинейной САУ к типовой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 xml:space="preserve"> П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>олучим передаточную функцию линейной части нелинейной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0" type="#_x0000_t75" style="position:absolute;margin-left:61.45pt;margin-top:.15pt;width:345pt;height:48.75pt;z-index:-136" o:allowincell="f">
            <v:imagedata r:id="rId1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Используя уравнения (3.11) и (3.14), запишем дифференциальное и характеристическое уравнения гармонически линеаризованной системы, соответственно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1" type="#_x0000_t75" style="position:absolute;left:0;text-align:left;margin-left:15pt;margin-top:.3pt;width:402.5pt;height:69pt;z-index:-135" o:allowincell="f">
            <v:imagedata r:id="rId20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3.15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2" type="#_x0000_t75" style="position:absolute;margin-left:36pt;margin-top:53.4pt;width:360.5pt;height:78.9pt;z-index:-134" o:allowincell="f">
            <v:imagedata r:id="rId2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88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framePr w:w="922" w:h="375" w:wrap="auto" w:vAnchor="page" w:hAnchor="page" w:x="1739" w:y="11199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12" w:name="page25"/>
      <w:bookmarkEnd w:id="12"/>
    </w:p>
    <w:p w:rsidR="00F10C91" w:rsidRPr="00A26D16" w:rsidRDefault="007B1887">
      <w:pPr>
        <w:framePr w:w="820" w:h="302" w:wrap="auto" w:vAnchor="page" w:hAnchor="page" w:x="1701" w:y="11229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sz w:val="19"/>
          <w:szCs w:val="19"/>
          <w:lang w:val="ru-RU"/>
        </w:rPr>
      </w:pPr>
      <w:r>
        <w:rPr>
          <w:rFonts w:ascii="Symbol" w:hAnsi="Symbol" w:cs="Symbol"/>
          <w:sz w:val="19"/>
          <w:szCs w:val="19"/>
        </w:rPr>
        <w:t></w:t>
      </w:r>
      <w:r>
        <w:rPr>
          <w:rFonts w:ascii="Times New Roman" w:hAnsi="Times New Roman"/>
          <w:i/>
          <w:iCs/>
          <w:sz w:val="19"/>
          <w:szCs w:val="19"/>
        </w:rPr>
        <w:t>G</w:t>
      </w:r>
      <w:r w:rsidRPr="00A26D16">
        <w:rPr>
          <w:rFonts w:ascii="Times New Roman" w:hAnsi="Times New Roman"/>
          <w:i/>
          <w:iCs/>
          <w:sz w:val="19"/>
          <w:szCs w:val="19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1"/>
          <w:szCs w:val="21"/>
          <w:vertAlign w:val="subscript"/>
          <w:lang w:val="ru-RU"/>
        </w:rPr>
        <w:t>Н</w:t>
      </w:r>
      <w:r w:rsidRPr="00A26D16">
        <w:rPr>
          <w:rFonts w:ascii="Times New Roman" w:hAnsi="Times New Roman"/>
          <w:i/>
          <w:iCs/>
          <w:sz w:val="19"/>
          <w:szCs w:val="19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19"/>
          <w:szCs w:val="19"/>
          <w:lang w:val="ru-RU"/>
        </w:rPr>
        <w:t>(</w:t>
      </w:r>
      <w:r w:rsidRPr="00A26D16">
        <w:rPr>
          <w:rFonts w:ascii="Times New Roman" w:hAnsi="Times New Roman"/>
          <w:i/>
          <w:iCs/>
          <w:sz w:val="19"/>
          <w:szCs w:val="19"/>
          <w:lang w:val="ru-RU"/>
        </w:rPr>
        <w:t xml:space="preserve"> </w:t>
      </w:r>
      <w:r>
        <w:rPr>
          <w:rFonts w:ascii="Times New Roman" w:hAnsi="Times New Roman"/>
          <w:i/>
          <w:iCs/>
          <w:sz w:val="19"/>
          <w:szCs w:val="19"/>
        </w:rPr>
        <w:t>a</w:t>
      </w:r>
      <w:proofErr w:type="gramEnd"/>
      <w:r w:rsidRPr="00A26D16">
        <w:rPr>
          <w:rFonts w:ascii="Times New Roman" w:hAnsi="Times New Roman"/>
          <w:sz w:val="19"/>
          <w:szCs w:val="19"/>
          <w:lang w:val="ru-RU"/>
        </w:rPr>
        <w:t>)</w: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5" w:lineRule="auto"/>
        <w:ind w:left="3580" w:right="800" w:hanging="2804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Использование метода Гольдфарба для оценки устойчивости нелинейной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Анализ устойчивости гармонически линеаризованной нелинейной САУ проводится в 2 этапа [3]. На первом этапе принимают гипотезу, что в системе существуют автоколебания и определяют амплитуду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частоту этих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колебаний </w:t>
      </w:r>
      <w:r>
        <w:rPr>
          <w:rFonts w:ascii="Symbol" w:hAnsi="Symbol" w:cs="Symbol"/>
          <w:i/>
          <w:iCs/>
        </w:rPr>
        <w:t></w:t>
      </w:r>
      <w:r>
        <w:rPr>
          <w:rFonts w:ascii="Times New Roman" w:hAnsi="Times New Roman"/>
          <w:i/>
          <w:iCs/>
          <w:sz w:val="27"/>
          <w:szCs w:val="27"/>
          <w:vertAlign w:val="subscript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, а затем, на втором этапе оценивается устойчивость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найденного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периодического решения и устойчивость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нелинейной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САУ. Для этих целей можно использовать либо критерий Михайлова, либо метод Гольдфарба.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Рассмотрим метод Гольдфарба. Основное уравнение метода гармонического баланса (линеаризации) [7] имеет вид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2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3" type="#_x0000_t75" style="position:absolute;margin-left:2in;margin-top:6.4pt;width:144.45pt;height:19.9pt;z-index:-133" o:allowincell="f">
            <v:imagedata r:id="rId22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– передаточная функция линейной части нелинейной САУ; 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4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66" w:lineRule="auto"/>
        <w:ind w:right="20" w:firstLine="16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7"/>
          <w:szCs w:val="27"/>
          <w:vertAlign w:val="subscript"/>
          <w:lang w:val="ru-RU"/>
        </w:rPr>
        <w:t>н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</w:t>
      </w:r>
      <w:proofErr w:type="gramEnd"/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–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комплексный коэффициент передачи гармонически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линеаризованного нелинейного элемента.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На основании уравнений (3.6), (3.7) можем записать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4" type="#_x0000_t75" style="position:absolute;margin-left:148pt;margin-top:6.4pt;width:136.3pt;height:18.8pt;z-index:-132" o:allowincell="f">
            <v:imagedata r:id="rId23" o:title=""/>
          </v:shape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88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7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5" type="#_x0000_t75" style="position:absolute;margin-left:178pt;margin-top:3.15pt;width:76.3pt;height:16.7pt;z-index:-131" o:allowincell="f">
            <v:imagedata r:id="rId24" o:title=""/>
          </v:shape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88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3.19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9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Решая уравнение (3.17) относительно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можно определить параметры автоколебаний. Гольдфарб Л.С. предложил решать его графическим способом, представив это уравнение как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6" type="#_x0000_t75" style="position:absolute;margin-left:156.75pt;margin-top:6.35pt;width:119pt;height:18pt;z-index:-130" o:allowincell="f">
            <v:imagedata r:id="rId2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3"/>
          <w:szCs w:val="23"/>
        </w:rPr>
        <w:t>G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a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46"/>
          <w:szCs w:val="46"/>
          <w:vertAlign w:val="superscript"/>
          <w:lang w:val="ru-RU"/>
        </w:rPr>
        <w:t>1</w:t>
      </w:r>
      <w:r>
        <w:rPr>
          <w:rFonts w:ascii="Times New Roman" w:hAnsi="Times New Roman"/>
          <w:i/>
          <w:iCs/>
          <w:sz w:val="46"/>
          <w:szCs w:val="46"/>
          <w:vertAlign w:val="subscript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46"/>
          <w:szCs w:val="46"/>
          <w:vertAlign w:val="subscript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46"/>
          <w:szCs w:val="46"/>
          <w:vertAlign w:val="subscript"/>
        </w:rPr>
        <w:t>a</w:t>
      </w:r>
      <w:r w:rsidRPr="00A26D16">
        <w:rPr>
          <w:rFonts w:ascii="Times New Roman" w:hAnsi="Times New Roman"/>
          <w:sz w:val="46"/>
          <w:szCs w:val="46"/>
          <w:vertAlign w:val="subscript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– обратная характеристика НЭ.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3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7" type="#_x0000_t75" style="position:absolute;margin-left:67.05pt;margin-top:-21.45pt;width:15.85pt;height:21.3pt;z-index:-129" o:allowincell="f">
            <v:imagedata r:id="rId26" o:title=""/>
          </v:shape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 комплексной плоскости строится годограф линейной части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(рис. 3.3) и отрицательная  характеристика  НЭ  </w:t>
      </w:r>
      <w:r>
        <w:rPr>
          <w:rFonts w:ascii="Symbol" w:hAnsi="Symbol" w:cs="Symbol"/>
          <w:sz w:val="23"/>
          <w:szCs w:val="23"/>
        </w:rPr>
        <w:t></w:t>
      </w:r>
      <w:r>
        <w:rPr>
          <w:rFonts w:ascii="Times New Roman" w:hAnsi="Times New Roman"/>
          <w:i/>
          <w:iCs/>
          <w:sz w:val="23"/>
          <w:szCs w:val="23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a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Точки пересечения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5"/>
          <w:szCs w:val="25"/>
          <w:lang w:val="ru-RU"/>
        </w:rPr>
        <w:t>этих характеристик  и дают решения  уравнения  (3.20).  По  характеристике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определяется  амплитуда  колебаний 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 а  по  годографу 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–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частоту </w:t>
      </w:r>
      <w:r>
        <w:rPr>
          <w:rFonts w:ascii="Symbol" w:hAnsi="Symbol" w:cs="Symbol"/>
          <w:i/>
          <w:iCs/>
          <w:sz w:val="23"/>
          <w:szCs w:val="23"/>
        </w:rPr>
        <w:t>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5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 рис. 3.6 показан случай наличия в системе 2-х периодических решений: точки пересечения графиков 2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a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5 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a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3"/>
          <w:szCs w:val="23"/>
        </w:rPr>
        <w:t>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Для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66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положительных приращений амплитуды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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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годограф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охватывает т.4 и не охватывает т.1, а для отрицательных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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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– охватывает т.3 и не охватывает т.6.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4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202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13" w:name="page27"/>
      <w:bookmarkEnd w:id="13"/>
      <w:r w:rsidRPr="00F10C91">
        <w:rPr>
          <w:rFonts w:asciiTheme="minorHAnsi" w:hAnsiTheme="minorHAnsi" w:cstheme="minorBidi"/>
          <w:noProof/>
        </w:rPr>
        <w:lastRenderedPageBreak/>
        <w:pict>
          <v:shape id="_x0000_s1048" type="#_x0000_t75" style="position:absolute;margin-left:162.4pt;margin-top:56.7pt;width:313.1pt;height:192.05pt;z-index:-128;mso-position-horizontal-relative:page;mso-position-vertical-relative:page" o:allowincell="f">
            <v:imagedata r:id="rId27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2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3.6. Графическое представление метода Гольдфарба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6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годограф </w:t>
      </w:r>
      <w:r>
        <w:rPr>
          <w:rFonts w:ascii="Times New Roman" w:hAnsi="Times New Roman"/>
          <w:i/>
          <w:iCs/>
          <w:sz w:val="23"/>
          <w:szCs w:val="23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j</w:t>
      </w:r>
      <w:r>
        <w:rPr>
          <w:rFonts w:ascii="Symbol" w:hAnsi="Symbol" w:cs="Symbol"/>
          <w:i/>
          <w:iCs/>
          <w:sz w:val="23"/>
          <w:szCs w:val="23"/>
        </w:rPr>
        <w:t>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не охватывает точку с положительным приращений амплитуды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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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(см. т.1), и охватывает точку с 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</w:t>
      </w:r>
      <w:r>
        <w:rPr>
          <w:rFonts w:ascii="Symbol" w:hAnsi="Symbol" w:cs="Symbol"/>
          <w:sz w:val="24"/>
          <w:szCs w:val="24"/>
        </w:rPr>
        <w:t></w:t>
      </w:r>
      <w:r>
        <w:rPr>
          <w:rFonts w:ascii="Symbol" w:hAnsi="Symbol" w:cs="Symbol"/>
          <w:sz w:val="24"/>
          <w:szCs w:val="24"/>
        </w:rPr>
        <w:t></w:t>
      </w:r>
      <w:r>
        <w:rPr>
          <w:rFonts w:ascii="Times New Roman" w:hAnsi="Times New Roman"/>
          <w:i/>
          <w:iCs/>
          <w:sz w:val="24"/>
          <w:szCs w:val="24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то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найденное решение будет устойчивым (т.2) и система устойчива в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большом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 В противном случае (т.5) найденное решение является неустойчивым, а система устойчива в малом.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Пример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Используя метода Гольдфарба,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оценить устойчивость САУ частоты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с нелинейной характеристикой ГПТ. Нелинейная характеристика ГПТ приведена на рис. 3.2.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8" w:lineRule="auto"/>
        <w:ind w:right="2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Воспользуемся передаточной функцией линейной части и коэффициентами гармонической линеаризации из примера 2.13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49" type="#_x0000_t75" style="position:absolute;margin-left:100.45pt;margin-top:4pt;width:266.95pt;height:84.9pt;z-index:-127" o:allowincell="f">
            <v:imagedata r:id="rId2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Зададим параметры системы: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Э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0.02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29"/>
          <w:szCs w:val="29"/>
          <w:lang w:val="ru-RU"/>
        </w:rPr>
        <w:t>.;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М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0.5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29"/>
          <w:szCs w:val="29"/>
          <w:lang w:val="ru-RU"/>
        </w:rPr>
        <w:t>.;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Д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0.1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29"/>
          <w:szCs w:val="29"/>
          <w:lang w:val="ru-RU"/>
        </w:rPr>
        <w:t>.;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Г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0.7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>с</w:t>
      </w:r>
      <w:r w:rsidRPr="00A26D16">
        <w:rPr>
          <w:rFonts w:ascii="Times New Roman" w:hAnsi="Times New Roman"/>
          <w:sz w:val="29"/>
          <w:szCs w:val="29"/>
          <w:lang w:val="ru-RU"/>
        </w:rPr>
        <w:t>.;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4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left="40" w:right="960" w:firstLine="9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ЭУ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30"/>
          <w:szCs w:val="30"/>
          <w:lang w:val="ru-RU"/>
        </w:rPr>
        <w:t>10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д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0.6;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р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0.2;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г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8;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д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8.5;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ТГ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0.15;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ОС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0"/>
          <w:szCs w:val="30"/>
          <w:vertAlign w:val="subscript"/>
          <w:lang w:val="ru-RU"/>
        </w:rPr>
        <w:t>Г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vertAlign w:val="subscript"/>
          <w:lang w:val="ru-RU"/>
        </w:rPr>
        <w:t>1</w:t>
      </w:r>
      <w:r w:rsidRPr="00A26D16">
        <w:rPr>
          <w:rFonts w:ascii="Times New Roman" w:hAnsi="Times New Roman"/>
          <w:sz w:val="30"/>
          <w:szCs w:val="30"/>
          <w:lang w:val="ru-RU"/>
        </w:rPr>
        <w:t>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b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2.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Тогда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14" w:name="page29"/>
      <w:bookmarkEnd w:id="14"/>
      <w:r w:rsidRPr="00F10C91">
        <w:rPr>
          <w:rFonts w:asciiTheme="minorHAnsi" w:hAnsiTheme="minorHAnsi" w:cstheme="minorBidi"/>
          <w:noProof/>
        </w:rPr>
        <w:lastRenderedPageBreak/>
        <w:pict>
          <v:shape id="_x0000_s1050" type="#_x0000_t75" style="position:absolute;margin-left:104.7pt;margin-top:56.7pt;width:428.5pt;height:151.25pt;z-index:-126;mso-position-horizontal-relative:page;mso-position-vertical-relative:page" o:allowincell="f">
            <v:imagedata r:id="rId29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Переходим в частотный диапазон и, используя ППП </w:t>
      </w:r>
      <w:r>
        <w:rPr>
          <w:rFonts w:ascii="Times New Roman" w:hAnsi="Times New Roman"/>
          <w:sz w:val="28"/>
          <w:szCs w:val="28"/>
        </w:rPr>
        <w:t>Mathcad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строим годограф АФЧХ </w:t>
      </w:r>
      <w:r>
        <w:rPr>
          <w:rFonts w:ascii="Times New Roman" w:hAnsi="Times New Roman"/>
          <w:i/>
          <w:iCs/>
          <w:sz w:val="23"/>
          <w:szCs w:val="23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j</w:t>
      </w:r>
      <w:r>
        <w:rPr>
          <w:rFonts w:ascii="Symbol" w:hAnsi="Symbol" w:cs="Symbol"/>
          <w:i/>
          <w:iCs/>
          <w:sz w:val="23"/>
          <w:szCs w:val="23"/>
        </w:rPr>
        <w:t>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Symbol" w:hAnsi="Symbol" w:cs="Symbol"/>
          <w:sz w:val="23"/>
          <w:szCs w:val="23"/>
        </w:rPr>
        <w:t></w:t>
      </w:r>
      <w:r>
        <w:rPr>
          <w:rFonts w:ascii="Times New Roman" w:hAnsi="Times New Roman"/>
          <w:i/>
          <w:iCs/>
          <w:sz w:val="23"/>
          <w:szCs w:val="23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a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Результаты приведены на рис. 3.5.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1" type="#_x0000_t75" style="position:absolute;margin-left:78.7pt;margin-top:7.75pt;width:310.5pt;height:169.5pt;z-index:-125" o:allowincell="f">
            <v:imagedata r:id="rId3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1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3.7. Годограф АФЧХ </w:t>
      </w:r>
      <w:r>
        <w:rPr>
          <w:rFonts w:ascii="Times New Roman" w:hAnsi="Times New Roman"/>
          <w:i/>
          <w:iCs/>
          <w:sz w:val="23"/>
          <w:szCs w:val="23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j</w:t>
      </w:r>
      <w:r>
        <w:rPr>
          <w:rFonts w:ascii="Symbol" w:hAnsi="Symbol" w:cs="Symbol"/>
          <w:i/>
          <w:iCs/>
          <w:sz w:val="23"/>
          <w:szCs w:val="23"/>
        </w:rPr>
        <w:t>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Symbol" w:hAnsi="Symbol" w:cs="Symbol"/>
          <w:sz w:val="23"/>
          <w:szCs w:val="23"/>
        </w:rPr>
        <w:t></w:t>
      </w:r>
      <w:r>
        <w:rPr>
          <w:rFonts w:ascii="Times New Roman" w:hAnsi="Times New Roman"/>
          <w:i/>
          <w:iCs/>
          <w:sz w:val="23"/>
          <w:szCs w:val="23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a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Вывод. Графики пересекаются, следовательно, есть общее решение уравнения (3.20), и согласно формулировки метода Гольдфарба найденное решение устойчивое и САУ частоты </w:t>
      </w:r>
      <w:r>
        <w:rPr>
          <w:rFonts w:ascii="Symbol" w:hAnsi="Symbol" w:cs="Symbol"/>
          <w:sz w:val="27"/>
          <w:szCs w:val="27"/>
        </w:rPr>
        <w:t>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вращения ДПТ устойчивая в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большом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5" w:lineRule="auto"/>
        <w:ind w:left="2680" w:right="540" w:hanging="215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Использование критерия устойчивости В.М. Попова для анализа устойчивости нелинейной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В.М.Поповым в 1959г. предложен весьма удобный частотный критерий исследования абсолютной устойчивости положения равновесия нелинейной САУ. Абсолютной устойчивостью называется асимптотическая устойчивость системы в целом. Использование критерия В.М. Попова требует учитывать следующие ограничения и допущения: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Структурная схема должна быть типовой.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Характеристика нелинейного элемента должна быть однозначной. </w:t>
      </w:r>
    </w:p>
    <w:p w:rsidR="00F10C91" w:rsidRPr="00A26D16" w:rsidRDefault="007B1887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38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Линейная часть нелинейной САУ должна быть устойчивой.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1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23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Характеристика НЭ должна принадлежать сектору </w:t>
      </w:r>
      <w:r w:rsidRPr="00A26D16">
        <w:rPr>
          <w:rFonts w:ascii="Times New Roman" w:hAnsi="Times New Roman"/>
          <w:sz w:val="23"/>
          <w:szCs w:val="23"/>
          <w:lang w:val="ru-RU"/>
        </w:rPr>
        <w:t>[0,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k</w:t>
      </w:r>
      <w:r w:rsidRPr="00A26D16">
        <w:rPr>
          <w:rFonts w:ascii="Times New Roman" w:hAnsi="Times New Roman"/>
          <w:sz w:val="23"/>
          <w:szCs w:val="23"/>
          <w:lang w:val="ru-RU"/>
        </w:rPr>
        <w:t>]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(см. рис. 3.8), т.е. должно выполняться условие: </w:t>
      </w:r>
      <w:r w:rsidRPr="00A26D16">
        <w:rPr>
          <w:rFonts w:ascii="Times New Roman" w:hAnsi="Times New Roman"/>
          <w:sz w:val="24"/>
          <w:szCs w:val="24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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x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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15" w:name="page31"/>
      <w:bookmarkEnd w:id="15"/>
      <w:r w:rsidRPr="00F10C91">
        <w:rPr>
          <w:rFonts w:asciiTheme="minorHAnsi" w:hAnsiTheme="minorHAnsi" w:cstheme="minorBidi"/>
          <w:noProof/>
        </w:rPr>
        <w:lastRenderedPageBreak/>
        <w:pict>
          <v:shape id="_x0000_s1052" type="#_x0000_t75" style="position:absolute;margin-left:232.7pt;margin-top:56.7pt;width:172.5pt;height:177.75pt;z-index:-124;mso-position-horizontal-relative:page;mso-position-vertical-relative:page" o:allowincell="f">
            <v:imagedata r:id="rId31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8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3.8. Характеристика нелинейного элемента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Формулировка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Для того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,</w:t>
      </w:r>
      <w:proofErr w:type="gramEnd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чтобы положение равновесия нелинейной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САУ было абсолютно устойчивым, необходимо выполнение неравенства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3" type="#_x0000_t75" style="position:absolute;margin-left:127pt;margin-top:6.4pt;width:178.25pt;height:20.15pt;z-index:-123" o:allowincell="f">
            <v:imagedata r:id="rId32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 всех </w:t>
      </w:r>
      <w:r>
        <w:rPr>
          <w:rFonts w:ascii="Symbol" w:hAnsi="Symbol" w:cs="Symbol"/>
          <w:i/>
          <w:iCs/>
          <w:sz w:val="23"/>
          <w:szCs w:val="23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где </w:t>
      </w:r>
      <w:r>
        <w:rPr>
          <w:rFonts w:ascii="Symbol" w:hAnsi="Symbol" w:cs="Symbol"/>
          <w:i/>
          <w:iCs/>
          <w:sz w:val="21"/>
          <w:szCs w:val="21"/>
        </w:rPr>
        <w:t>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произвольное вещественное число.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Другими словами, если можно подобрать конечное вещественное число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20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i/>
          <w:iCs/>
          <w:sz w:val="21"/>
          <w:szCs w:val="21"/>
        </w:rPr>
        <w:t>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таким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чтобы выполнялось неравенство (3.21) ,то положение равновесия замкнутой САУ будет абсолютно устойчивым.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Как следует из формулировки критерия, он дает лишь необходимое, но не достаточное условие устойчивости, т.е. при несоблюдении критерия система может оказаться и устойчивой.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Неравенство (3.21) называют неравенством Попова, и на практике применяется его графическое решение. Для удобства вводится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в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рассмотрение  видоизмененная  частотная  характеристика  линейной  части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2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7"/>
          <w:szCs w:val="27"/>
          <w:vertAlign w:val="subscript"/>
          <w:lang w:val="ru-RU"/>
        </w:rPr>
        <w:t>Л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</w:t>
      </w:r>
      <w:proofErr w:type="gramEnd"/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49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4" type="#_x0000_t75" style="position:absolute;margin-left:134.5pt;margin-top:7.7pt;width:163.5pt;height:71.25pt;z-index:-122" o:allowincell="f">
            <v:imagedata r:id="rId33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82" w:lineRule="auto"/>
        <w:ind w:right="40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Выделим в неравенстве (3.21) из квадратной скобки действительную составляющую: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5" type="#_x0000_t75" style="position:absolute;margin-left:21.2pt;margin-top:3.4pt;width:425.25pt;height:44.25pt;z-index:-121" o:allowincell="f">
            <v:imagedata r:id="rId3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С учетом уравнений (3.22) запишем неравенство (3.21) как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6" type="#_x0000_t75" style="position:absolute;margin-left:132.75pt;margin-top:6.35pt;width:167pt;height:24.85pt;z-index:-120" o:allowincell="f">
            <v:imagedata r:id="rId3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framePr w:w="928" w:h="370" w:wrap="auto" w:vAnchor="page" w:hAnchor="page" w:x="7039" w:y="4214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16" w:name="page33"/>
      <w:bookmarkEnd w:id="16"/>
    </w:p>
    <w:p w:rsidR="00F10C91" w:rsidRPr="00A26D16" w:rsidRDefault="007B1887">
      <w:pPr>
        <w:framePr w:w="860" w:h="305" w:wrap="auto" w:vAnchor="page" w:hAnchor="page" w:x="7141" w:y="4252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sz w:val="20"/>
          <w:szCs w:val="20"/>
          <w:lang w:val="ru-RU"/>
        </w:rPr>
      </w:pPr>
      <w:r>
        <w:rPr>
          <w:rFonts w:ascii="Times New Roman" w:hAnsi="Times New Roman"/>
          <w:i/>
          <w:iCs/>
          <w:sz w:val="20"/>
          <w:szCs w:val="20"/>
        </w:rPr>
        <w:t>W</w:t>
      </w:r>
      <w:r w:rsidRPr="00A26D16">
        <w:rPr>
          <w:rFonts w:ascii="Times New Roman" w:hAnsi="Times New Roman"/>
          <w:i/>
          <w:iCs/>
          <w:vertAlign w:val="subscript"/>
          <w:lang w:val="ru-RU"/>
        </w:rPr>
        <w:t>Л</w:t>
      </w:r>
      <w:r w:rsidRPr="00A26D16">
        <w:rPr>
          <w:rFonts w:ascii="Times New Roman" w:hAnsi="Times New Roman"/>
          <w:vertAlign w:val="superscript"/>
          <w:lang w:val="ru-RU"/>
        </w:rPr>
        <w:t>*</w:t>
      </w:r>
      <w:r w:rsidRPr="00A26D16">
        <w:rPr>
          <w:rFonts w:ascii="Times New Roman" w:hAnsi="Times New Roman"/>
          <w:i/>
          <w:iCs/>
          <w:sz w:val="20"/>
          <w:szCs w:val="20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0"/>
          <w:szCs w:val="20"/>
          <w:lang w:val="ru-RU"/>
        </w:rPr>
        <w:t>(</w:t>
      </w:r>
      <w:r w:rsidRPr="00A26D16">
        <w:rPr>
          <w:rFonts w:ascii="Times New Roman" w:hAnsi="Times New Roman"/>
          <w:i/>
          <w:iCs/>
          <w:sz w:val="20"/>
          <w:szCs w:val="20"/>
          <w:lang w:val="ru-RU"/>
        </w:rPr>
        <w:t xml:space="preserve"> </w:t>
      </w:r>
      <w:r>
        <w:rPr>
          <w:rFonts w:ascii="Times New Roman" w:hAnsi="Times New Roman"/>
          <w:i/>
          <w:iCs/>
          <w:sz w:val="20"/>
          <w:szCs w:val="20"/>
        </w:rPr>
        <w:t>j</w:t>
      </w:r>
      <w:proofErr w:type="gramEnd"/>
      <w:r>
        <w:rPr>
          <w:rFonts w:ascii="Symbol" w:hAnsi="Symbol" w:cs="Symbol"/>
          <w:i/>
          <w:iCs/>
          <w:sz w:val="20"/>
          <w:szCs w:val="20"/>
        </w:rPr>
        <w:t></w:t>
      </w:r>
      <w:r w:rsidRPr="00A26D16">
        <w:rPr>
          <w:rFonts w:ascii="Times New Roman" w:hAnsi="Times New Roman"/>
          <w:sz w:val="20"/>
          <w:szCs w:val="20"/>
          <w:lang w:val="ru-RU"/>
        </w:rPr>
        <w:t>)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Решение уравнения (3.22) сводиться к следующему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 рис. 3.14):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20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задавая частоту </w:t>
      </w:r>
      <w:r>
        <w:rPr>
          <w:rFonts w:ascii="Times New Roman" w:hAnsi="Times New Roman"/>
          <w:sz w:val="28"/>
          <w:szCs w:val="28"/>
        </w:rPr>
        <w:t>ω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от 0 до </w:t>
      </w:r>
      <w:r>
        <w:rPr>
          <w:rFonts w:ascii="Symbol" w:hAnsi="Symbol" w:cs="Symbol"/>
          <w:sz w:val="28"/>
          <w:szCs w:val="28"/>
        </w:rPr>
        <w:t>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строим в комплексной плоскости видоизмененную частотную характеристику линейной части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5"/>
        </w:numPr>
        <w:overflowPunct w:val="0"/>
        <w:autoSpaceDE w:val="0"/>
        <w:autoSpaceDN w:val="0"/>
        <w:adjustRightInd w:val="0"/>
        <w:spacing w:after="0" w:line="220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данной плоскости проводим прямую под любым наклоном </w:t>
      </w:r>
      <w:r>
        <w:rPr>
          <w:rFonts w:ascii="Symbol" w:hAnsi="Symbol" w:cs="Symbol"/>
          <w:i/>
          <w:iCs/>
          <w:sz w:val="21"/>
          <w:szCs w:val="21"/>
        </w:rPr>
        <w:t>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через точку с координатами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Symbol" w:hAnsi="Symbol" w:cs="Symbol"/>
          <w:sz w:val="24"/>
          <w:szCs w:val="24"/>
        </w:rPr>
        <w:t></w:t>
      </w:r>
      <w:r w:rsidRPr="00A26D16">
        <w:rPr>
          <w:rFonts w:ascii="Times New Roman" w:hAnsi="Times New Roman"/>
          <w:sz w:val="24"/>
          <w:szCs w:val="24"/>
          <w:lang w:val="ru-RU"/>
        </w:rPr>
        <w:t>1/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k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</w:t>
      </w:r>
      <w:r w:rsidRPr="00A26D16">
        <w:rPr>
          <w:rFonts w:ascii="Times New Roman" w:hAnsi="Times New Roman"/>
          <w:sz w:val="24"/>
          <w:szCs w:val="24"/>
          <w:lang w:val="ru-RU"/>
        </w:rPr>
        <w:t>0)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(см. рис. 3.9 а).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Формулировка критерия Попова.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7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4"/>
          <w:szCs w:val="24"/>
          <w:lang w:val="ru-RU"/>
        </w:rPr>
        <w:t>Для того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,</w:t>
      </w:r>
      <w:proofErr w:type="gramEnd"/>
      <w:r w:rsidRPr="00A26D16">
        <w:rPr>
          <w:rFonts w:ascii="Times New Roman" w:hAnsi="Times New Roman"/>
          <w:sz w:val="24"/>
          <w:szCs w:val="24"/>
          <w:lang w:val="ru-RU"/>
        </w:rPr>
        <w:t xml:space="preserve"> чтобы положение равновесия нелинейной САУ было абсолютно устойчивым, необходимо чтобы весь годограф видоизмененной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pos="64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частотной  характеристики линейной части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располагался  справа 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от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6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прямой, проведенной под любым углом наклона </w:t>
      </w:r>
      <w:r>
        <w:rPr>
          <w:rFonts w:ascii="Symbol" w:hAnsi="Symbol" w:cs="Symbol"/>
          <w:i/>
          <w:iCs/>
          <w:sz w:val="21"/>
          <w:szCs w:val="21"/>
        </w:rPr>
        <w:t>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,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проходящую через точку с координатами </w:t>
      </w:r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4"/>
          <w:szCs w:val="24"/>
        </w:rPr>
        <w:t></w:t>
      </w:r>
      <w:r w:rsidRPr="00A26D16">
        <w:rPr>
          <w:rFonts w:ascii="Times New Roman" w:hAnsi="Times New Roman"/>
          <w:sz w:val="24"/>
          <w:szCs w:val="24"/>
          <w:lang w:val="ru-RU"/>
        </w:rPr>
        <w:t>1/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k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</w:t>
      </w:r>
      <w:r w:rsidRPr="00A26D16">
        <w:rPr>
          <w:rFonts w:ascii="Times New Roman" w:hAnsi="Times New Roman"/>
          <w:sz w:val="24"/>
          <w:szCs w:val="24"/>
          <w:lang w:val="ru-RU"/>
        </w:rPr>
        <w:t>0)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Где </w:t>
      </w:r>
      <w:r>
        <w:rPr>
          <w:rFonts w:ascii="Times New Roman" w:hAnsi="Times New Roman"/>
          <w:i/>
          <w:iCs/>
          <w:sz w:val="24"/>
          <w:szCs w:val="24"/>
        </w:rPr>
        <w:t>k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- тангенс угла наклона прямой,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ограничивающей сектор </w:t>
      </w:r>
      <w:r w:rsidRPr="00A26D16">
        <w:rPr>
          <w:rFonts w:ascii="Times New Roman" w:hAnsi="Times New Roman"/>
          <w:sz w:val="23"/>
          <w:szCs w:val="23"/>
          <w:lang w:val="ru-RU"/>
        </w:rPr>
        <w:t>(0,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k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7" type="#_x0000_t75" style="position:absolute;margin-left:.05pt;margin-top:7.9pt;width:473.7pt;height:283.15pt;z-index:-119" o:allowincell="f">
            <v:imagedata r:id="rId3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3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3.9. Решение неравенства Попова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5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Согласно рисунку, для а) – положение равновесия САУ является абсолютно устойчивым; для б) и в ) – не возможно провести прямую, чтобы весь годограф видоизмененной частотной характеристики линейной части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7"/>
          <w:szCs w:val="27"/>
          <w:vertAlign w:val="subscript"/>
          <w:lang w:val="ru-RU"/>
        </w:rPr>
        <w:t>Л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располагался справа от нее</w:t>
      </w:r>
      <w:proofErr w:type="gramStart"/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,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>следовательно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,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условие критерия Попова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не выполняется, но система может быть и устойчивой.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3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Используя критерий Попова,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оценить устойчивость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вращения ДПТ с нелинейной характеристикой ГПТ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.З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ададим параметры нелинейной характеристика ГПТ: </w:t>
      </w:r>
      <w:proofErr w:type="gramStart"/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8;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b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4;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0.1.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framePr w:w="1117" w:h="1135" w:wrap="auto" w:vAnchor="page" w:hAnchor="page" w:x="9902" w:y="1495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17" w:name="page35"/>
      <w:bookmarkEnd w:id="17"/>
    </w:p>
    <w:p w:rsidR="00F10C91" w:rsidRPr="00A26D16" w:rsidRDefault="007B1887">
      <w:pPr>
        <w:framePr w:w="860" w:h="305" w:wrap="auto" w:vAnchor="page" w:hAnchor="page" w:x="10201" w:y="1495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i/>
          <w:iCs/>
          <w:sz w:val="20"/>
          <w:szCs w:val="20"/>
          <w:lang w:val="ru-RU"/>
        </w:rPr>
      </w:pPr>
      <w:r>
        <w:rPr>
          <w:rFonts w:ascii="Times New Roman" w:hAnsi="Times New Roman"/>
          <w:i/>
          <w:iCs/>
          <w:sz w:val="20"/>
          <w:szCs w:val="20"/>
        </w:rPr>
        <w:t>W</w:t>
      </w:r>
      <w:r w:rsidRPr="00A26D16">
        <w:rPr>
          <w:rFonts w:ascii="Times New Roman" w:hAnsi="Times New Roman"/>
          <w:i/>
          <w:iCs/>
          <w:vertAlign w:val="subscript"/>
          <w:lang w:val="ru-RU"/>
        </w:rPr>
        <w:t>Л</w:t>
      </w:r>
      <w:r w:rsidRPr="00A26D16">
        <w:rPr>
          <w:rFonts w:ascii="Times New Roman" w:hAnsi="Times New Roman"/>
          <w:vertAlign w:val="superscript"/>
          <w:lang w:val="ru-RU"/>
        </w:rPr>
        <w:t>*</w:t>
      </w:r>
      <w:r w:rsidRPr="00A26D16">
        <w:rPr>
          <w:rFonts w:ascii="Times New Roman" w:hAnsi="Times New Roman"/>
          <w:i/>
          <w:iCs/>
          <w:sz w:val="20"/>
          <w:szCs w:val="20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0"/>
          <w:szCs w:val="20"/>
          <w:lang w:val="ru-RU"/>
        </w:rPr>
        <w:t>(</w:t>
      </w:r>
      <w:r w:rsidRPr="00A26D16">
        <w:rPr>
          <w:rFonts w:ascii="Times New Roman" w:hAnsi="Times New Roman"/>
          <w:i/>
          <w:iCs/>
          <w:sz w:val="20"/>
          <w:szCs w:val="20"/>
          <w:lang w:val="ru-RU"/>
        </w:rPr>
        <w:t xml:space="preserve"> </w:t>
      </w:r>
      <w:r>
        <w:rPr>
          <w:rFonts w:ascii="Times New Roman" w:hAnsi="Times New Roman"/>
          <w:i/>
          <w:iCs/>
          <w:sz w:val="20"/>
          <w:szCs w:val="20"/>
        </w:rPr>
        <w:t>j</w:t>
      </w:r>
      <w:proofErr w:type="gramEnd"/>
      <w:r>
        <w:rPr>
          <w:rFonts w:ascii="Symbol" w:hAnsi="Symbol" w:cs="Symbol"/>
          <w:i/>
          <w:iCs/>
          <w:sz w:val="20"/>
          <w:szCs w:val="20"/>
        </w:rPr>
        <w:t></w:t>
      </w:r>
      <w:r w:rsidRPr="00A26D16">
        <w:rPr>
          <w:rFonts w:ascii="Times New Roman" w:hAnsi="Times New Roman"/>
          <w:sz w:val="20"/>
          <w:szCs w:val="20"/>
          <w:lang w:val="ru-RU"/>
        </w:rPr>
        <w:t>)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Построим  нелинейную  характеристику  ГПТ с  учетом  ее  параметров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 рис. 3.10).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8" type="#_x0000_t75" style="position:absolute;margin-left:81.7pt;margin-top:6.5pt;width:304.5pt;height:174.7pt;z-index:-118" o:allowincell="f">
            <v:imagedata r:id="rId3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9" w:lineRule="auto"/>
        <w:ind w:left="700" w:right="60" w:firstLine="1335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3.10 - Нелинейная характеристика ГПТ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В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оспользуемся передаточной функцией линейной части и параметрами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системы из предыдущего примера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59" type="#_x0000_t75" style="position:absolute;margin-left:100.45pt;margin-top:6.25pt;width:266.7pt;height:41.55pt;z-index:-117" o:allowincell="f">
            <v:imagedata r:id="rId3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Переходим в частотный диапазон и, используя ППП </w:t>
      </w:r>
      <w:r>
        <w:rPr>
          <w:rFonts w:ascii="Times New Roman" w:hAnsi="Times New Roman"/>
          <w:sz w:val="28"/>
          <w:szCs w:val="28"/>
        </w:rPr>
        <w:t>Mathcad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строим годограф АФЧХ видоизмененной частотной характеристики линейной части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 w:rsidRPr="00A26D16">
        <w:rPr>
          <w:rFonts w:ascii="Times New Roman" w:hAnsi="Times New Roman"/>
          <w:i/>
          <w:iCs/>
          <w:sz w:val="27"/>
          <w:szCs w:val="27"/>
          <w:vertAlign w:val="subscript"/>
          <w:lang w:val="ru-RU"/>
        </w:rPr>
        <w:t>Л</w:t>
      </w:r>
      <w:r w:rsidRPr="00A26D16">
        <w:rPr>
          <w:rFonts w:ascii="Times New Roman" w:hAnsi="Times New Roman"/>
          <w:sz w:val="27"/>
          <w:szCs w:val="27"/>
          <w:vertAlign w:val="superscript"/>
          <w:lang w:val="ru-RU"/>
        </w:rPr>
        <w:t>*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j</w:t>
      </w:r>
      <w:r>
        <w:rPr>
          <w:rFonts w:ascii="Symbol" w:hAnsi="Symbol" w:cs="Symbol"/>
          <w:i/>
          <w:iCs/>
          <w:sz w:val="24"/>
          <w:szCs w:val="24"/>
        </w:rPr>
        <w:t>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и проставляем точку с координатами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[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</w:t>
      </w:r>
      <w:r w:rsidRPr="00A26D16">
        <w:rPr>
          <w:rFonts w:ascii="Times New Roman" w:hAnsi="Times New Roman"/>
          <w:sz w:val="23"/>
          <w:szCs w:val="23"/>
          <w:lang w:val="ru-RU"/>
        </w:rPr>
        <w:t>0.139;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j</w:t>
      </w:r>
      <w:r w:rsidRPr="00A26D16">
        <w:rPr>
          <w:rFonts w:ascii="Times New Roman" w:hAnsi="Times New Roman"/>
          <w:sz w:val="23"/>
          <w:szCs w:val="23"/>
          <w:lang w:val="ru-RU"/>
        </w:rPr>
        <w:t>0]</w:t>
      </w:r>
      <w:r w:rsidRPr="00A26D16">
        <w:rPr>
          <w:rFonts w:ascii="Times New Roman" w:hAnsi="Times New Roman"/>
          <w:i/>
          <w:iCs/>
          <w:sz w:val="24"/>
          <w:szCs w:val="24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4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Результат: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0" type="#_x0000_t75" style="position:absolute;margin-left:75.7pt;margin-top:6pt;width:316.4pt;height:195pt;z-index:-116" o:allowincell="f">
            <v:imagedata r:id="rId3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3.11 Использование Критерия Попова для оценки устойчивости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Вывод. Критерий Попова выполняется, так как через точку можно провести прямую под любым углом наклона, чтобы весь годограф АФЧХ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ind w:right="11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видоизмененной частотной характеристики линейной части располагался справа от нее.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18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0" w:right="860" w:bottom="667" w:left="1700" w:header="720" w:footer="720" w:gutter="0"/>
          <w:cols w:space="720" w:equalWidth="0">
            <w:col w:w="934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5" w:lineRule="auto"/>
        <w:ind w:left="1560" w:right="620" w:hanging="965"/>
        <w:rPr>
          <w:rFonts w:ascii="Times New Roman" w:hAnsi="Times New Roman"/>
          <w:sz w:val="24"/>
          <w:szCs w:val="24"/>
          <w:lang w:val="ru-RU"/>
        </w:rPr>
      </w:pPr>
      <w:bookmarkStart w:id="18" w:name="page37"/>
      <w:bookmarkEnd w:id="18"/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Использование критерия устойчивости В.М. Попова для случая нейтральной либо неустойчивой линейной части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 случае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,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если линейная часть нейтральная или неустойчивая, то критерий Попова неприменим. Для обобщения критерия Попова для данного случая проводится преобразование структурной схемы таким образом, чтобы линейная часть стала устойчивой. Для этого, в структурной схеме параллельно нелинейному элементу вводится пропорциональное звено с коэффициентом передачи - </w:t>
      </w:r>
      <w:r>
        <w:rPr>
          <w:rFonts w:ascii="Times New Roman" w:hAnsi="Times New Roman"/>
          <w:b/>
          <w:bCs/>
          <w:i/>
          <w:iCs/>
          <w:sz w:val="28"/>
          <w:szCs w:val="28"/>
        </w:rPr>
        <w:t>r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а линейная часть охватывается отрицательной ОС с коэффициентом передачи </w:t>
      </w:r>
      <w:r>
        <w:rPr>
          <w:rFonts w:ascii="Times New Roman" w:hAnsi="Times New Roman"/>
          <w:b/>
          <w:bCs/>
          <w:i/>
          <w:iCs/>
          <w:sz w:val="28"/>
          <w:szCs w:val="28"/>
        </w:rPr>
        <w:t>r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(см. рис. 3.12).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1" type="#_x0000_t75" style="position:absolute;margin-left:.05pt;margin-top:6.35pt;width:467.25pt;height:105.85pt;z-index:-115" o:allowincell="f">
            <v:imagedata r:id="rId4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0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8" w:lineRule="auto"/>
        <w:ind w:left="700" w:right="540" w:firstLine="12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3.12. Преобразование структурной схемы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З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апишем передаточную функцию преобразованной линейной части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нелинейной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2" type="#_x0000_t75" style="position:absolute;margin-left:168.2pt;margin-top:6.25pt;width:131.45pt;height:40.45pt;z-index:-114" o:allowincell="f">
            <v:imagedata r:id="rId4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Значение </w:t>
      </w:r>
      <w:r>
        <w:rPr>
          <w:rFonts w:ascii="Times New Roman" w:hAnsi="Times New Roman"/>
          <w:sz w:val="28"/>
          <w:szCs w:val="28"/>
        </w:rPr>
        <w:t>r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выбирается таким образом, чтобы преобразованная линейная часть нелинейной САУ стала устойчивой.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Согласно формулировки критерия Попова: положение равновесия системы абсолютно устойчиво, если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будет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выполняется следующее неравенство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3" type="#_x0000_t75" style="position:absolute;margin-left:143.95pt;margin-top:6.25pt;width:179.95pt;height:37.4pt;z-index:-113" o:allowincell="f">
            <v:imagedata r:id="rId42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 характеристика НЭ  </w:t>
      </w:r>
      <w:r>
        <w:rPr>
          <w:rFonts w:ascii="Times New Roman" w:hAnsi="Times New Roman"/>
          <w:i/>
          <w:iCs/>
          <w:sz w:val="30"/>
          <w:szCs w:val="30"/>
        </w:rPr>
        <w:t>f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30"/>
          <w:szCs w:val="30"/>
        </w:rPr>
        <w:t>x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должна лежать в секторе [0, </w:t>
      </w:r>
      <w:r>
        <w:rPr>
          <w:rFonts w:ascii="Times New Roman" w:hAnsi="Times New Roman"/>
          <w:i/>
          <w:iCs/>
          <w:sz w:val="28"/>
          <w:szCs w:val="28"/>
        </w:rPr>
        <w:t>k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>] , то есть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4" type="#_x0000_t75" style="position:absolute;margin-left:127.95pt;margin-top:6.25pt;width:211.6pt;height:19.5pt;z-index:-112" o:allowincell="f">
            <v:imagedata r:id="rId43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Оба выражения можно свести к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исходным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5" type="#_x0000_t75" style="position:absolute;margin-left:137.45pt;margin-top:6.25pt;width:192.95pt;height:75.85pt;z-index:-111" o:allowincell="f">
            <v:imagedata r:id="rId4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8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Характеристика НЭ должна лежать в секторе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[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r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k</w:t>
      </w:r>
      <w:r w:rsidRPr="00A26D16">
        <w:rPr>
          <w:rFonts w:ascii="Times New Roman" w:hAnsi="Times New Roman"/>
          <w:sz w:val="28"/>
          <w:szCs w:val="28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r</w:t>
      </w:r>
      <w:r w:rsidRPr="00A26D16">
        <w:rPr>
          <w:rFonts w:ascii="Times New Roman" w:hAnsi="Times New Roman"/>
          <w:sz w:val="23"/>
          <w:szCs w:val="23"/>
          <w:lang w:val="ru-RU"/>
        </w:rPr>
        <w:t>]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Если линейной части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нелинейной САУ является нейтральной, то </w:t>
      </w:r>
      <w:r>
        <w:rPr>
          <w:rFonts w:ascii="Times New Roman" w:hAnsi="Times New Roman"/>
          <w:sz w:val="28"/>
          <w:szCs w:val="28"/>
        </w:rPr>
        <w:t>r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выбирается предельно малой величиной.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19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202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7B1887">
      <w:pPr>
        <w:widowControl w:val="0"/>
        <w:numPr>
          <w:ilvl w:val="3"/>
          <w:numId w:val="16"/>
        </w:numPr>
        <w:tabs>
          <w:tab w:val="clear" w:pos="2880"/>
          <w:tab w:val="num" w:pos="2840"/>
        </w:tabs>
        <w:overflowPunct w:val="0"/>
        <w:autoSpaceDE w:val="0"/>
        <w:autoSpaceDN w:val="0"/>
        <w:adjustRightInd w:val="0"/>
        <w:spacing w:after="0" w:line="239" w:lineRule="auto"/>
        <w:ind w:left="2840" w:hanging="449"/>
        <w:jc w:val="both"/>
        <w:rPr>
          <w:rFonts w:ascii="Cambria" w:hAnsi="Cambria" w:cs="Cambria"/>
          <w:b/>
          <w:bCs/>
          <w:sz w:val="28"/>
          <w:szCs w:val="28"/>
        </w:rPr>
      </w:pPr>
      <w:bookmarkStart w:id="19" w:name="page39"/>
      <w:bookmarkEnd w:id="19"/>
      <w:r>
        <w:rPr>
          <w:rFonts w:ascii="Cambria" w:hAnsi="Cambria" w:cs="Cambria"/>
          <w:b/>
          <w:bCs/>
          <w:sz w:val="28"/>
          <w:szCs w:val="28"/>
        </w:rPr>
        <w:lastRenderedPageBreak/>
        <w:t xml:space="preserve">ЛИНЕЙНАЯ ИМПУЛЬСНАЯ САУ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Cambria" w:hAnsi="Cambria" w:cs="Cambria"/>
          <w:b/>
          <w:bCs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16"/>
        </w:numPr>
        <w:tabs>
          <w:tab w:val="clear" w:pos="720"/>
          <w:tab w:val="num" w:pos="711"/>
        </w:tabs>
        <w:overflowPunct w:val="0"/>
        <w:autoSpaceDE w:val="0"/>
        <w:autoSpaceDN w:val="0"/>
        <w:adjustRightInd w:val="0"/>
        <w:spacing w:after="0" w:line="214" w:lineRule="auto"/>
        <w:ind w:left="0" w:firstLine="451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зависимости от способов передачи и преобразования сигналов системы автоматического управления можно разделить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на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: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2"/>
          <w:numId w:val="16"/>
        </w:numPr>
        <w:tabs>
          <w:tab w:val="clear" w:pos="2160"/>
          <w:tab w:val="num" w:pos="1180"/>
        </w:tabs>
        <w:overflowPunct w:val="0"/>
        <w:autoSpaceDE w:val="0"/>
        <w:autoSpaceDN w:val="0"/>
        <w:adjustRightInd w:val="0"/>
        <w:spacing w:after="0" w:line="238" w:lineRule="auto"/>
        <w:ind w:left="1180" w:hanging="369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непрерывные САУ; </w:t>
      </w:r>
    </w:p>
    <w:p w:rsidR="00F10C91" w:rsidRDefault="007B1887">
      <w:pPr>
        <w:widowControl w:val="0"/>
        <w:numPr>
          <w:ilvl w:val="2"/>
          <w:numId w:val="16"/>
        </w:numPr>
        <w:tabs>
          <w:tab w:val="clear" w:pos="2160"/>
          <w:tab w:val="num" w:pos="1180"/>
        </w:tabs>
        <w:overflowPunct w:val="0"/>
        <w:autoSpaceDE w:val="0"/>
        <w:autoSpaceDN w:val="0"/>
        <w:adjustRightInd w:val="0"/>
        <w:spacing w:after="0" w:line="238" w:lineRule="auto"/>
        <w:ind w:left="1180" w:hanging="369"/>
        <w:jc w:val="both"/>
        <w:rPr>
          <w:rFonts w:ascii="Symbol" w:hAnsi="Symbol" w:cs="Symbol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дискретные</w:t>
      </w:r>
      <w:proofErr w:type="gramEnd"/>
      <w:r>
        <w:rPr>
          <w:rFonts w:ascii="Times New Roman" w:hAnsi="Times New Roman"/>
          <w:sz w:val="28"/>
          <w:szCs w:val="28"/>
        </w:rPr>
        <w:t xml:space="preserve"> САУ.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1"/>
          <w:numId w:val="16"/>
        </w:numPr>
        <w:tabs>
          <w:tab w:val="clear" w:pos="1440"/>
          <w:tab w:val="num" w:pos="1085"/>
        </w:tabs>
        <w:overflowPunct w:val="0"/>
        <w:autoSpaceDE w:val="0"/>
        <w:autoSpaceDN w:val="0"/>
        <w:adjustRightInd w:val="0"/>
        <w:spacing w:after="0" w:line="230" w:lineRule="auto"/>
        <w:ind w:left="0" w:firstLine="706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непрерывных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системах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сигналы в процессе преобразования не прерываются. В дискретных системах имеются элементы или звенья, превращающие непрерывные сигналы в последовательность импульсов или в ряд квантованных сигналов, или в цифровой код. Во многих современных САУ используются дискретные устройства и цифровые процессоры.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Дискретный способ передачи и преобразования сигналов предусматривает их квантования по уровню либо времени, либо по уровню и времени. </w:t>
      </w:r>
      <w:r>
        <w:rPr>
          <w:rFonts w:ascii="Times New Roman" w:hAnsi="Times New Roman"/>
          <w:sz w:val="28"/>
          <w:szCs w:val="28"/>
        </w:rPr>
        <w:t>Различают 3 вида квантования и, соответственно, 3 класса дискретных САУ: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94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17"/>
        </w:numPr>
        <w:overflowPunct w:val="0"/>
        <w:autoSpaceDE w:val="0"/>
        <w:autoSpaceDN w:val="0"/>
        <w:adjustRightInd w:val="0"/>
        <w:spacing w:after="0" w:line="229" w:lineRule="auto"/>
        <w:ind w:right="2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Квантование по уровню. В этом случае происходит фиксация дискретных уровней сигнала в определенные моменты времени. Для квантования по уровню используется многопозиционный релейный элемент (МРЭ), представленный на рис. 3.13, а его статическая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характеристика – на рис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. 3.14: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6" type="#_x0000_t75" style="position:absolute;margin-left:159.7pt;margin-top:6.5pt;width:148.5pt;height:41.45pt;z-index:-110" o:allowincell="f">
            <v:imagedata r:id="rId45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7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3.13. Многопозиционный релейный элемент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67" type="#_x0000_t75" style="position:absolute;margin-left:97.45pt;margin-top:6.25pt;width:273pt;height:199.45pt;z-index:-109" o:allowincell="f">
            <v:imagedata r:id="rId4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6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3.14. Характеристика многопозиционного релейного элемента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Результаты квантования по уровню изображены на рис. 3.15, где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p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– квантованный сигнал.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8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20" w:name="page41"/>
      <w:bookmarkEnd w:id="20"/>
      <w:r w:rsidRPr="00F10C91">
        <w:rPr>
          <w:rFonts w:asciiTheme="minorHAnsi" w:hAnsiTheme="minorHAnsi" w:cstheme="minorBidi"/>
          <w:noProof/>
        </w:rPr>
        <w:lastRenderedPageBreak/>
        <w:pict>
          <v:shape id="_x0000_s1068" type="#_x0000_t75" style="position:absolute;margin-left:138.2pt;margin-top:56.7pt;width:360.75pt;height:221.25pt;z-index:-108;mso-position-horizontal-relative:page;mso-position-vertical-relative:page" o:allowincell="f">
            <v:imagedata r:id="rId47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6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3.15. Квантование по уровню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 как в качестве квантователя непрерывного сигнала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Х(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используется релейный элемент, то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дискретные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называются релейными. Такой класс дискретных систем относят к классу нелинейных САУ, а для анализа и синтеза релейных систем используют теорию нелинейных систем.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0" w:line="233" w:lineRule="auto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Квантование по времени. В этом случае происходит фиксация непрерывного сигнала в дискретные моменты времени: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0, 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, 2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, 3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т.д. Квантование непрерывного сигнала можно получить, пропуская непрерывный сигнал через ключ (см. рис. 3.16), который периодически с тактом квантования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замыкается на время </w:t>
      </w:r>
      <w:r>
        <w:rPr>
          <w:rFonts w:ascii="Times New Roman" w:hAnsi="Times New Roman"/>
          <w:i/>
          <w:iCs/>
          <w:sz w:val="28"/>
          <w:szCs w:val="28"/>
        </w:rPr>
        <w:t>h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В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дискретных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этот элемент называют импульсным элементом. </w:t>
      </w:r>
      <w:r>
        <w:rPr>
          <w:rFonts w:ascii="Times New Roman" w:hAnsi="Times New Roman"/>
          <w:sz w:val="28"/>
          <w:szCs w:val="28"/>
        </w:rPr>
        <w:t xml:space="preserve">Результат квантования изображен на рис. 3.17.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069" type="#_x0000_t75" style="position:absolute;margin-left:116.2pt;margin-top:6.3pt;width:234.75pt;height:113.9pt;z-index:-107" o:allowincell="f">
            <v:imagedata r:id="rId48" o:title="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22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280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Рис. 3.16.</w:t>
      </w:r>
      <w:proofErr w:type="gramEnd"/>
      <w:r>
        <w:rPr>
          <w:rFonts w:ascii="Times New Roman" w:hAnsi="Times New Roman"/>
          <w:sz w:val="28"/>
          <w:szCs w:val="28"/>
        </w:rPr>
        <w:t xml:space="preserve"> Импульсный элемент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90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21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21" w:name="page43"/>
      <w:bookmarkEnd w:id="21"/>
      <w:r w:rsidRPr="00F10C91">
        <w:rPr>
          <w:rFonts w:asciiTheme="minorHAnsi" w:hAnsiTheme="minorHAnsi" w:cstheme="minorBidi"/>
          <w:noProof/>
        </w:rPr>
        <w:lastRenderedPageBreak/>
        <w:pict>
          <v:shape id="_x0000_s1070" type="#_x0000_t75" style="position:absolute;margin-left:159.95pt;margin-top:56.7pt;width:317.9pt;height:198.65pt;z-index:-106;mso-position-horizontal-relative:page;mso-position-vertical-relative:page" o:allowincell="f">
            <v:imagedata r:id="rId49" o:title="" chromakey="white"/>
            <w10:wrap anchorx="page" anchory="page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6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260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Рис. 3.17.</w:t>
      </w:r>
      <w:proofErr w:type="gramEnd"/>
      <w:r>
        <w:rPr>
          <w:rFonts w:ascii="Times New Roman" w:hAnsi="Times New Roman"/>
          <w:sz w:val="28"/>
          <w:szCs w:val="28"/>
        </w:rPr>
        <w:t xml:space="preserve"> Квантование по времени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6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длительность импульса </w:t>
      </w:r>
      <w:r>
        <w:rPr>
          <w:rFonts w:ascii="Times New Roman" w:hAnsi="Times New Roman"/>
          <w:i/>
          <w:iCs/>
          <w:sz w:val="28"/>
          <w:szCs w:val="28"/>
        </w:rPr>
        <w:t>h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существенно меньше такта квантования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Т</w:t>
      </w:r>
      <w:r w:rsidRPr="00A26D16">
        <w:rPr>
          <w:rFonts w:ascii="Times New Roman" w:hAnsi="Times New Roman"/>
          <w:sz w:val="28"/>
          <w:szCs w:val="28"/>
          <w:lang w:val="ru-RU"/>
        </w:rPr>
        <w:t>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а за ключом стоит линейное звено с постоянной времени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Т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ЛЗ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&gt;&gt;</w:t>
      </w:r>
      <w:r>
        <w:rPr>
          <w:rFonts w:ascii="Times New Roman" w:hAnsi="Times New Roman"/>
          <w:i/>
          <w:iCs/>
          <w:sz w:val="28"/>
          <w:szCs w:val="28"/>
        </w:rPr>
        <w:t>h</w:t>
      </w:r>
      <w:r w:rsidRPr="00A26D16">
        <w:rPr>
          <w:rFonts w:ascii="Times New Roman" w:hAnsi="Times New Roman"/>
          <w:sz w:val="28"/>
          <w:szCs w:val="28"/>
          <w:lang w:val="ru-RU"/>
        </w:rPr>
        <w:t>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то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последовательность импульсов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Х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Т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можно рассматривать как серию мгновенных импульсов вида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δ</w:t>
      </w:r>
      <w:r w:rsidRPr="00A26D16">
        <w:rPr>
          <w:rFonts w:ascii="Times New Roman" w:hAnsi="Times New Roman"/>
          <w:sz w:val="28"/>
          <w:szCs w:val="28"/>
          <w:lang w:val="ru-RU"/>
        </w:rPr>
        <w:t>-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функций, амплитуды которых равны значениям входного сигнала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момент квантования (см. рис. 3.18).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1" type="#_x0000_t75" style="position:absolute;margin-left:77.7pt;margin-top:6.6pt;width:312.5pt;height:180.4pt;z-index:-105" o:allowincell="f">
            <v:imagedata r:id="rId5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8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3.18. Квантование сигнала для случая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Т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лз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&gt;&gt;</w:t>
      </w:r>
      <w:r>
        <w:rPr>
          <w:rFonts w:ascii="Times New Roman" w:hAnsi="Times New Roman"/>
          <w:i/>
          <w:iCs/>
          <w:sz w:val="28"/>
          <w:szCs w:val="28"/>
        </w:rPr>
        <w:t>h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Информация между периодами квантования теряется. Дискретный сигнал можно представить следующим образом: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2" type="#_x0000_t75" style="position:absolute;margin-left:89.45pt;margin-top:6.3pt;width:288.95pt;height:47.1pt;z-index:-104" o:allowincell="f">
            <v:imagedata r:id="rId5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 как в качестве квантователя непрерывного сигнала в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дискретных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используется импульсный элемент, дискретные системы называют импульсными САУ.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0" w:line="232" w:lineRule="auto"/>
        <w:ind w:right="20"/>
        <w:jc w:val="both"/>
        <w:rPr>
          <w:rFonts w:ascii="Times New Roman" w:hAnsi="Times New Roman"/>
          <w:sz w:val="27"/>
          <w:szCs w:val="27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Квантование по уровню и времени. В данном случае, в дискретные моменты времени: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0, 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, 2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, 3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и т.д. выбираются значения непрерывной функции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Х(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и в дальнейшем они фиксируются на ближайшем уровне.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Результаты квантования по уровню и времени изображены на рис. 3.19.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22" w:name="page45"/>
      <w:bookmarkEnd w:id="22"/>
      <w:r w:rsidRPr="00F10C91">
        <w:rPr>
          <w:rFonts w:asciiTheme="minorHAnsi" w:hAnsiTheme="minorHAnsi" w:cstheme="minorBidi"/>
          <w:noProof/>
        </w:rPr>
        <w:lastRenderedPageBreak/>
        <w:pict>
          <v:shape id="_x0000_s1073" type="#_x0000_t75" style="position:absolute;margin-left:162.45pt;margin-top:56.7pt;width:313pt;height:187.2pt;z-index:-103;mso-position-horizontal-relative:page;mso-position-vertical-relative:page" o:allowincell="f">
            <v:imagedata r:id="rId52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0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3.19. Квантование по уровню и времени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Квантование осуществляется кодоимпульсным модулятором или аналого-цифровым преобразователем (АЦП) встроенным в ЦЭВМ. Поэтому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дискретные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такого класса называются цифровыми.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Квантование по уровню вводит в цифровую систему нелинейность, но при разрядности АЦП – 32 и более, различия между сигналами на рядом лежащих уровнях являются несущественными. Поэтому квантованием по уровню можно пренебречь. Кроме того,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импульсные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и цифровые объединяются одним признаком – квантование по времени осуществляется импульсным элементом. Таким образом, для анализа и синтеза цифровых систем можно применить теорию импульсных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9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Процесс преобразования непрерывного сигнала в последовательность импульсов, параметры которых зависят от значений этого сигнала в дискретные моменты времени, называют импульсной модуляцией. Входным сигналом импульсного элемента или модулятора является непрерывный сигнал, а выходным – модулированная последовательность импульсов.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В зависимости от того, какой параметр импульса (амплитуда, длительность, фаза) модулируется непрерывным сигналом, различают: амплитудно-импульсную модуляцию (АИМ), широтно-импульсную модуляцию (ШИМ), фазоимпульсную модуляцию (ФИМ).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Возможна также модуляция, при которой амплитуда, длительность и фаза импульсов постоянны, а функцией непрерывного сигнала на входе модулятора является период повторения или частота импульсов на выходе модулятора. Такой вид модуляции называется частотно-импульсной (ЧИМ).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3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модулируемый параметр последовательности импульсов определяется значениями входного сигнала в фиксированные равноотстоящие моменты времени и остается постоянным в течение времени существования импульса, то такой вид модуляции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называется импульс ной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модуляцией первого рода. Возможны случаи, когда модулируемый параметр последовательности импульсов в течение времени существования импульса изменяется в соответствии с текущим значением входного сигнала. Такой вид модуляции называется импульсной модуляцией второго рода.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framePr w:w="537" w:h="360" w:wrap="auto" w:vAnchor="page" w:hAnchor="page" w:x="4106" w:y="14632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23" w:name="page47"/>
      <w:bookmarkEnd w:id="23"/>
    </w:p>
    <w:p w:rsidR="00F10C91" w:rsidRPr="00A26D16" w:rsidRDefault="007B1887">
      <w:pPr>
        <w:framePr w:w="440" w:h="202" w:wrap="auto" w:vAnchor="page" w:hAnchor="page" w:x="4061" w:y="14713"/>
        <w:widowControl w:val="0"/>
        <w:autoSpaceDE w:val="0"/>
        <w:autoSpaceDN w:val="0"/>
        <w:adjustRightInd w:val="0"/>
        <w:spacing w:after="0" w:line="234" w:lineRule="auto"/>
        <w:rPr>
          <w:rFonts w:ascii="Times New Roman" w:hAnsi="Times New Roman"/>
          <w:i/>
          <w:iCs/>
          <w:sz w:val="18"/>
          <w:szCs w:val="18"/>
          <w:lang w:val="ru-RU"/>
        </w:rPr>
      </w:pPr>
      <w:proofErr w:type="gramStart"/>
      <w:r>
        <w:rPr>
          <w:rFonts w:ascii="Times New Roman" w:hAnsi="Times New Roman"/>
          <w:i/>
          <w:iCs/>
          <w:sz w:val="18"/>
          <w:szCs w:val="18"/>
        </w:rPr>
        <w:t>x</w:t>
      </w:r>
      <w:proofErr w:type="gramEnd"/>
      <w:r w:rsidRPr="00A26D16">
        <w:rPr>
          <w:rFonts w:ascii="Times New Roman" w:hAnsi="Times New Roman"/>
          <w:i/>
          <w:iCs/>
          <w:sz w:val="18"/>
          <w:szCs w:val="18"/>
          <w:lang w:val="ru-RU"/>
        </w:rPr>
        <w:t xml:space="preserve"> </w:t>
      </w:r>
      <w:r w:rsidRPr="00A26D16">
        <w:rPr>
          <w:rFonts w:ascii="Times New Roman" w:hAnsi="Times New Roman"/>
          <w:sz w:val="18"/>
          <w:szCs w:val="18"/>
          <w:lang w:val="ru-RU"/>
        </w:rPr>
        <w:t>(</w:t>
      </w:r>
      <w:r>
        <w:rPr>
          <w:rFonts w:ascii="Times New Roman" w:hAnsi="Times New Roman"/>
          <w:i/>
          <w:iCs/>
          <w:sz w:val="18"/>
          <w:szCs w:val="18"/>
        </w:rPr>
        <w:t>t</w:t>
      </w:r>
      <w:r w:rsidRPr="00A26D16">
        <w:rPr>
          <w:rFonts w:ascii="Times New Roman" w:hAnsi="Times New Roman"/>
          <w:i/>
          <w:iCs/>
          <w:sz w:val="18"/>
          <w:szCs w:val="18"/>
          <w:lang w:val="ru-RU"/>
        </w:rPr>
        <w:t xml:space="preserve"> </w:t>
      </w:r>
      <w:r w:rsidRPr="00A26D16">
        <w:rPr>
          <w:rFonts w:ascii="Times New Roman" w:hAnsi="Times New Roman"/>
          <w:sz w:val="18"/>
          <w:szCs w:val="18"/>
          <w:lang w:val="ru-RU"/>
        </w:rPr>
        <w:t>)</w: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САУ с амплитудно-импульсной модуляцией первого рода относятся к классу линейных систем, поэтому будем рассматривать теорию анализа и синтеза только линейных импульсных САУ.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Линейной импульсной системой называется такая система автоматического управления, которая кроме звеньев, описываемых линейными дифференциальными уравнениями, содержит импульсный элемент, преобразующий непрерывное входное воздействие в последовательность импульсов.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2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Обобщенная структурная схема 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Одноконтурную импульсную систему автоматического управления можно представить как взаимодействующие друг с другом импульсная и непрерывная (НЧ) части САУ (см. рис. 3.20).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4" type="#_x0000_t75" style="position:absolute;margin-left:4.45pt;margin-top:6.35pt;width:459pt;height:139.4pt;z-index:-102" o:allowincell="f">
            <v:imagedata r:id="rId53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3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3.20. Функциональная схема 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 непрерывную часть (НЧ) обычно входит объект управления, а также усилительное и исполнительное устройства. Импульсная часть (ИЧ), как правило, является управляющим устройством и объединяет функциональные элементы, участвующие в импульсном преобразовании сигнала. Эта часть может быть реализована в виде ключей, модуляторов, импульсных регуляторов, цифровых вычислительных устройств с аналого-цифровыми и цифроаналоговыми преобразователями и т.д.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Функционально импульсную часть можно рассматривать как некоторый преобразователь непрерывного сигнала в импульсное управляющее воздействие того или иного вида. В линейных амплитудно-импульсных системах выходной сигнал импульсной части представляет собой последовательность импульсов, амплитуды которых пропорциональны значениям непрерывного сигнала в равноотстоящие моменты квантования Т. В простейшем случае импульсная часть является реальным импульсным элементом или импульсным модулятором.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При исследовании импульсных систем их реальные импульсные элементы обычно заменяют последовательным соединением идеального импульсного элемента (ИИЭ) и формирующего элемента (ФЭ) (см. рис. 3.20).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1"/>
          <w:szCs w:val="21"/>
          <w:lang w:val="ru-RU"/>
        </w:rPr>
        <w:t xml:space="preserve">Идеальный  импульсный  элемент  под  воздействием  </w:t>
      </w:r>
      <w:proofErr w:type="gramStart"/>
      <w:r w:rsidRPr="00A26D16">
        <w:rPr>
          <w:rFonts w:ascii="Times New Roman" w:hAnsi="Times New Roman"/>
          <w:sz w:val="21"/>
          <w:szCs w:val="21"/>
          <w:lang w:val="ru-RU"/>
        </w:rPr>
        <w:t>непрерывного</w:t>
      </w:r>
      <w:proofErr w:type="gramEnd"/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186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9"/>
          <w:szCs w:val="9"/>
          <w:lang w:val="ru-RU"/>
        </w:rPr>
        <w:t>входного  сигнала       (</w:t>
      </w:r>
      <w:proofErr w:type="gramStart"/>
      <w:r w:rsidRPr="00A26D16">
        <w:rPr>
          <w:rFonts w:ascii="Times New Roman" w:hAnsi="Times New Roman"/>
          <w:sz w:val="9"/>
          <w:szCs w:val="9"/>
          <w:lang w:val="ru-RU"/>
        </w:rPr>
        <w:t>см</w:t>
      </w:r>
      <w:proofErr w:type="gramEnd"/>
      <w:r w:rsidRPr="00A26D16">
        <w:rPr>
          <w:rFonts w:ascii="Times New Roman" w:hAnsi="Times New Roman"/>
          <w:sz w:val="9"/>
          <w:szCs w:val="9"/>
          <w:lang w:val="ru-RU"/>
        </w:rPr>
        <w:t>.  рис.  3.21)  формирует  идеальные  мгновенные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импульсы  </w:t>
      </w:r>
      <w:r>
        <w:rPr>
          <w:rFonts w:ascii="Times New Roman" w:hAnsi="Times New Roman"/>
          <w:i/>
          <w:iCs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 вида  </w:t>
      </w:r>
      <w:r>
        <w:rPr>
          <w:rFonts w:ascii="Symbol" w:hAnsi="Symbol" w:cs="Symbol"/>
          <w:i/>
          <w:iCs/>
        </w:rPr>
        <w:t>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-ф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>ункций,  «амплитуды  площадей»  которых  равны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lastRenderedPageBreak/>
        <w:t>24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framePr w:w="478" w:h="3841" w:wrap="auto" w:vAnchor="page" w:hAnchor="page" w:x="10545" w:y="2144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24" w:name="page49"/>
      <w:bookmarkEnd w:id="24"/>
    </w:p>
    <w:p w:rsidR="00F10C91" w:rsidRPr="00A26D16" w:rsidRDefault="007B1887">
      <w:pPr>
        <w:framePr w:w="460" w:h="202" w:wrap="auto" w:vAnchor="page" w:hAnchor="page" w:x="10601" w:y="5722"/>
        <w:widowControl w:val="0"/>
        <w:autoSpaceDE w:val="0"/>
        <w:autoSpaceDN w:val="0"/>
        <w:adjustRightInd w:val="0"/>
        <w:spacing w:after="0" w:line="234" w:lineRule="auto"/>
        <w:rPr>
          <w:rFonts w:ascii="Times New Roman" w:hAnsi="Times New Roman"/>
          <w:i/>
          <w:iCs/>
          <w:sz w:val="18"/>
          <w:szCs w:val="18"/>
          <w:lang w:val="ru-RU"/>
        </w:rPr>
      </w:pPr>
      <w:proofErr w:type="gramStart"/>
      <w:r>
        <w:rPr>
          <w:rFonts w:ascii="Times New Roman" w:hAnsi="Times New Roman"/>
          <w:i/>
          <w:iCs/>
          <w:sz w:val="18"/>
          <w:szCs w:val="18"/>
        </w:rPr>
        <w:t>u</w:t>
      </w:r>
      <w:proofErr w:type="gramEnd"/>
      <w:r w:rsidRPr="00A26D16">
        <w:rPr>
          <w:rFonts w:ascii="Times New Roman" w:hAnsi="Times New Roman"/>
          <w:i/>
          <w:iCs/>
          <w:sz w:val="18"/>
          <w:szCs w:val="18"/>
          <w:lang w:val="ru-RU"/>
        </w:rPr>
        <w:t xml:space="preserve"> </w:t>
      </w:r>
      <w:r w:rsidRPr="00A26D16">
        <w:rPr>
          <w:rFonts w:ascii="Times New Roman" w:hAnsi="Times New Roman"/>
          <w:sz w:val="18"/>
          <w:szCs w:val="18"/>
          <w:lang w:val="ru-RU"/>
        </w:rPr>
        <w:t>(</w:t>
      </w:r>
      <w:r>
        <w:rPr>
          <w:rFonts w:ascii="Times New Roman" w:hAnsi="Times New Roman"/>
          <w:i/>
          <w:iCs/>
          <w:sz w:val="18"/>
          <w:szCs w:val="18"/>
        </w:rPr>
        <w:t>t</w:t>
      </w:r>
      <w:r w:rsidRPr="00A26D16">
        <w:rPr>
          <w:rFonts w:ascii="Times New Roman" w:hAnsi="Times New Roman"/>
          <w:i/>
          <w:iCs/>
          <w:sz w:val="18"/>
          <w:szCs w:val="18"/>
          <w:lang w:val="ru-RU"/>
        </w:rPr>
        <w:t xml:space="preserve"> </w:t>
      </w:r>
      <w:r w:rsidRPr="00A26D16">
        <w:rPr>
          <w:rFonts w:ascii="Times New Roman" w:hAnsi="Times New Roman"/>
          <w:sz w:val="18"/>
          <w:szCs w:val="18"/>
          <w:lang w:val="ru-RU"/>
        </w:rPr>
        <w:t>)</w: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6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значениям входного сигнала в моменты квантования. Обычно коэффициент усиления импульсного элемента 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u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относят к непрерывной части системы,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>считая, что коэффициент передачи идеального импульсного элемент равен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единице.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5" type="#_x0000_t75" style="position:absolute;margin-left:.05pt;margin-top:.35pt;width:467.65pt;height:133.6pt;z-index:-101" o:allowincell="f">
            <v:imagedata r:id="rId5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5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3.21. Формирование сигналов реальным импульсным элементом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Формирующий  элемент  преобразует  эти  импульсы  в  сигналы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2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нужной формы. Формирующий элемент представляет собой амплитудно-импульсный модулятор. Реакция формирующего элемента на мгновенный импульс последовательности </w:t>
      </w:r>
      <w:r>
        <w:rPr>
          <w:rFonts w:ascii="Times New Roman" w:hAnsi="Times New Roman"/>
          <w:i/>
          <w:iCs/>
          <w:sz w:val="23"/>
          <w:szCs w:val="23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совпадает по своей форме с реальным импульсом последовательности </w:t>
      </w:r>
      <w:r>
        <w:rPr>
          <w:rFonts w:ascii="Times New Roman" w:hAnsi="Times New Roman"/>
          <w:i/>
          <w:iCs/>
          <w:sz w:val="23"/>
          <w:szCs w:val="23"/>
        </w:rPr>
        <w:t>u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>
        <w:rPr>
          <w:rFonts w:ascii="Times New Roman" w:hAnsi="Times New Roman"/>
          <w:i/>
          <w:iCs/>
          <w:sz w:val="23"/>
          <w:szCs w:val="23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на выходе реального импульсного элемента. На практике чаще всего в качестве ФЭ используют экстраполятор нулевого порядка с передаточной функцией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6" type="#_x0000_t75" style="position:absolute;margin-left:155pt;margin-top:6.55pt;width:122.45pt;height:41.3pt;z-index:-100" o:allowincell="f">
            <v:imagedata r:id="rId5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удобства анализа систем формирующий элемент объединяют вместе с непрерывной частью. В этом случае независимо от формы реальных импульсов, импульсные системы с амплитудной модуляцией можно представить в виде соединения идеального импульсного элемента и приведенной непрерывной части (ПНЧ) (см. рис. 3.22). Выходной сигнал приведенной непрерывной части импульсной системы представляет собой непрерывный сигнал, описываемый функцией времени </w:t>
      </w:r>
      <w:r>
        <w:rPr>
          <w:rFonts w:ascii="Times New Roman" w:hAnsi="Times New Roman"/>
          <w:i/>
          <w:iCs/>
          <w:sz w:val="23"/>
          <w:szCs w:val="23"/>
        </w:rPr>
        <w:t>y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>
        <w:rPr>
          <w:rFonts w:ascii="Times New Roman" w:hAnsi="Times New Roman"/>
          <w:i/>
          <w:iCs/>
          <w:sz w:val="23"/>
          <w:szCs w:val="23"/>
        </w:rPr>
        <w:t>t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. Для того, что бы воспользоваться дискретным преобразованием Лапласа принято рассматривать этот сигнал в дискретные моменты времени, совпадающие с моментами замыкания идеального импульсного элемента на входе. Это равносильно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. рис. 3.19) включению фиктивного идеального импульсного элемента на выходе системы, работающего синхронно и синфазно с основным импульсным элементом. Реакция ПНЧ на </w:t>
      </w:r>
      <w:r>
        <w:rPr>
          <w:rFonts w:ascii="Symbol" w:hAnsi="Symbol" w:cs="Symbol"/>
          <w:i/>
          <w:iCs/>
          <w:sz w:val="23"/>
          <w:szCs w:val="23"/>
        </w:rPr>
        <w:t>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-ф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ункций представляет собой сумму импульсных (весовых) переходных характеристик </w:t>
      </w:r>
      <w:r>
        <w:rPr>
          <w:rFonts w:ascii="Times New Roman" w:hAnsi="Times New Roman"/>
          <w:i/>
          <w:iCs/>
          <w:sz w:val="23"/>
          <w:szCs w:val="23"/>
        </w:rPr>
        <w:t>w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>
        <w:rPr>
          <w:rFonts w:ascii="Times New Roman" w:hAnsi="Times New Roman"/>
          <w:i/>
          <w:iCs/>
          <w:sz w:val="23"/>
          <w:szCs w:val="23"/>
        </w:rPr>
        <w:t>t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Передаточная функция приведенной непрерывной части равна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7" type="#_x0000_t75" style="position:absolute;margin-left:140pt;margin-top:8.55pt;width:152.35pt;height:19.85pt;z-index:-99" o:allowincell="f">
            <v:imagedata r:id="rId56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9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Структурная схема импульсной САУ изображена на рис. 3.22.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25" w:name="page51"/>
      <w:bookmarkEnd w:id="25"/>
      <w:r w:rsidRPr="00F10C91">
        <w:rPr>
          <w:rFonts w:asciiTheme="minorHAnsi" w:hAnsiTheme="minorHAnsi" w:cstheme="minorBidi"/>
          <w:noProof/>
        </w:rPr>
        <w:lastRenderedPageBreak/>
        <w:pict>
          <v:shape id="_x0000_s1078" type="#_x0000_t75" style="position:absolute;margin-left:87.95pt;margin-top:56.7pt;width:461.25pt;height:126.75pt;z-index:-98;mso-position-horizontal-relative:page;mso-position-vertical-relative:page" o:allowincell="f">
            <v:imagedata r:id="rId57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8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3.22. Структурная схема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импульсной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Составить структурную схему импульсной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вращения ДПТ.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Воспользуемся структурной схемой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ДПТ, изображенной на рис. 3.3; поставим простейший импульсный элемент и формирователь импульсов после сумматора; и на основании рис. 3.22 можем составить структурную схему импульсной системы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 рис. 3.23).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79" type="#_x0000_t75" style="position:absolute;margin-left:.05pt;margin-top:6.4pt;width:467.1pt;height:135.75pt;z-index:-97" o:allowincell="f">
            <v:imagedata r:id="rId5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2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3.23. Структурная схема импульсной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0" type="#_x0000_t75" style="position:absolute;margin-left:2.95pt;margin-top:6.35pt;width:462pt;height:57pt;z-index:-96" o:allowincell="f">
            <v:imagedata r:id="rId5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7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Математический аппарат импульсных систем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Решетчатые функции и разностные уравнения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305" w:lineRule="auto"/>
        <w:ind w:right="4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Приведенная непрерывная часть реагирует лишь на дискретные значения непрерывного сигнала в моменты квантования </w:t>
      </w:r>
      <w:r>
        <w:rPr>
          <w:rFonts w:ascii="Times New Roman" w:hAnsi="Times New Roman"/>
          <w:i/>
          <w:iCs/>
          <w:sz w:val="27"/>
          <w:szCs w:val="27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Поэтому непрерывную функцию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описывающую непрерывный сигнал, можно заменить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81" w:lineRule="auto"/>
        <w:ind w:left="760" w:right="4520" w:hanging="757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соответствующей решетчатой функцией </w:t>
      </w:r>
      <w:r>
        <w:rPr>
          <w:rFonts w:ascii="Times New Roman" w:hAnsi="Times New Roman"/>
          <w:i/>
          <w:iCs/>
          <w:sz w:val="26"/>
          <w:szCs w:val="26"/>
        </w:rPr>
        <w:t>x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6"/>
          <w:szCs w:val="26"/>
        </w:rPr>
        <w:t>nT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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x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>
        <w:rPr>
          <w:rFonts w:ascii="Times New Roman" w:hAnsi="Times New Roman"/>
          <w:i/>
          <w:iCs/>
          <w:sz w:val="26"/>
          <w:szCs w:val="26"/>
        </w:rPr>
        <w:t>t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при </w:t>
      </w:r>
      <w:r>
        <w:rPr>
          <w:rFonts w:ascii="Times New Roman" w:hAnsi="Times New Roman"/>
          <w:i/>
          <w:iCs/>
          <w:sz w:val="26"/>
          <w:szCs w:val="26"/>
        </w:rPr>
        <w:t>t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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nT</w:t>
      </w:r>
      <w:r w:rsidRPr="00A26D16">
        <w:rPr>
          <w:rFonts w:ascii="Times New Roman" w:hAnsi="Times New Roman"/>
          <w:i/>
          <w:iCs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60"/>
        <w:rPr>
          <w:rFonts w:ascii="Times New Roman" w:hAnsi="Times New Roman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i/>
          <w:iCs/>
          <w:sz w:val="28"/>
          <w:szCs w:val="28"/>
        </w:rPr>
        <w:t>x</w:t>
      </w:r>
      <w:proofErr w:type="gramEnd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0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  при 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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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n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 w:rsidRPr="00A26D16">
        <w:rPr>
          <w:rFonts w:ascii="Times New Roman" w:hAnsi="Times New Roman"/>
          <w:sz w:val="28"/>
          <w:szCs w:val="28"/>
          <w:lang w:val="ru-RU"/>
        </w:rPr>
        <w:t>1)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 </w:t>
      </w:r>
      <w:r>
        <w:rPr>
          <w:rFonts w:ascii="Times New Roman" w:hAnsi="Times New Roman"/>
          <w:i/>
          <w:iCs/>
          <w:sz w:val="28"/>
          <w:szCs w:val="28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0,1,2,...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7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bookmarkStart w:id="26" w:name="page53"/>
      <w:bookmarkEnd w:id="26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 xml:space="preserve">Таким образом, для того чтобы получить решетчатую функцию по заданной непрерывной функции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нужно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в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последней заменить 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на </w:t>
      </w:r>
      <w:r>
        <w:rPr>
          <w:rFonts w:ascii="Times New Roman" w:hAnsi="Times New Roman"/>
          <w:i/>
          <w:iCs/>
          <w:sz w:val="27"/>
          <w:szCs w:val="27"/>
        </w:rPr>
        <w:t>nT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(рис. 3.24).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1" type="#_x0000_t75" style="position:absolute;margin-left:149.95pt;margin-top:6.35pt;width:168pt;height:123.7pt;z-index:-95" o:allowincell="f">
            <v:imagedata r:id="rId6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3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3.24. Функция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ее решетчатая функция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Решетчатые функции описывают «порождающие» их непрерывные функции только в дискретные моменты времени, совпадающие с моментами квантования. В промежутках между моментами квантования информация об изменениях непрерывных функций отсутствует. Если интервал квантования 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задан,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то по функции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решетчатая функция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определяется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6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однозначно. Обратное утверждение несправедливо. Для выявления поведения непрерывной функции между моментами квантования вводят промежуточное фиксированное время </w:t>
      </w:r>
      <w:r>
        <w:rPr>
          <w:rFonts w:ascii="Symbol" w:hAnsi="Symbol" w:cs="Symbol"/>
          <w:sz w:val="27"/>
          <w:szCs w:val="27"/>
        </w:rPr>
        <w:t>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7"/>
          <w:szCs w:val="27"/>
        </w:rPr>
        <w:t>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В этом случае непрерывную функцию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можно заменить смещенной решетчатой функцией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780"/>
        <w:gridCol w:w="720"/>
        <w:gridCol w:w="320"/>
        <w:gridCol w:w="1300"/>
        <w:gridCol w:w="2000"/>
        <w:gridCol w:w="1320"/>
        <w:gridCol w:w="1920"/>
      </w:tblGrid>
      <w:tr w:rsidR="00F10C91" w:rsidRPr="00A26D16">
        <w:trPr>
          <w:trHeight w:val="343"/>
        </w:trPr>
        <w:tc>
          <w:tcPr>
            <w:tcW w:w="28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7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x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nT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,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i/>
                <w:iCs/>
                <w:w w:val="96"/>
                <w:sz w:val="28"/>
                <w:szCs w:val="28"/>
              </w:rPr>
              <w:t>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T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6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 xml:space="preserve"> x 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)</w:t>
            </w:r>
          </w:p>
        </w:tc>
        <w:tc>
          <w:tcPr>
            <w:tcW w:w="33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при t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nT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</w:rPr>
              <w:t>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.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  <w:tr w:rsidR="00F10C91" w:rsidRPr="00A26D16">
        <w:trPr>
          <w:trHeight w:val="383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Изменяя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1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</w:rPr>
              <w:t>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</w:rPr>
              <w:t>от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0  до 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 ,</w:t>
            </w:r>
          </w:p>
        </w:tc>
        <w:tc>
          <w:tcPr>
            <w:tcW w:w="52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можно  получить  семейство  решетчатых</w:t>
            </w:r>
          </w:p>
        </w:tc>
      </w:tr>
      <w:tr w:rsidR="00F10C91" w:rsidRPr="00A26D16">
        <w:trPr>
          <w:trHeight w:val="323"/>
        </w:trPr>
        <w:tc>
          <w:tcPr>
            <w:tcW w:w="2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функций  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7"/>
                <w:szCs w:val="27"/>
              </w:rPr>
              <w:t>x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6"/>
                <w:sz w:val="27"/>
                <w:szCs w:val="27"/>
              </w:rPr>
              <w:t>(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7"/>
                <w:szCs w:val="27"/>
              </w:rPr>
              <w:t>nT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6"/>
                <w:sz w:val="27"/>
                <w:szCs w:val="27"/>
              </w:rPr>
              <w:t>,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i/>
                <w:iCs/>
                <w:w w:val="96"/>
                <w:sz w:val="27"/>
                <w:szCs w:val="27"/>
              </w:rPr>
              <w:t></w:t>
            </w:r>
            <w:r w:rsidRPr="00A26D16">
              <w:rPr>
                <w:rFonts w:ascii="Times New Roman" w:eastAsiaTheme="minorEastAsia" w:hAnsi="Times New Roman"/>
                <w:i/>
                <w:iCs/>
                <w:w w:val="96"/>
                <w:sz w:val="27"/>
                <w:szCs w:val="27"/>
              </w:rPr>
              <w:t>T</w:t>
            </w: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6"/>
                <w:sz w:val="27"/>
                <w:szCs w:val="27"/>
              </w:rPr>
              <w:t>),</w:t>
            </w:r>
          </w:p>
        </w:tc>
        <w:tc>
          <w:tcPr>
            <w:tcW w:w="16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7" w:lineRule="exact"/>
              <w:ind w:left="240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n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1,2,3,...,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определяющее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функцию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x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при  всех</w:t>
            </w:r>
          </w:p>
        </w:tc>
      </w:tr>
      <w:tr w:rsidR="00F10C91" w:rsidRPr="00A26D16">
        <w:trPr>
          <w:trHeight w:val="374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значениях</w:t>
            </w:r>
            <w:proofErr w:type="gramEnd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sz w:val="27"/>
                <w:szCs w:val="27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 .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  <w:tr w:rsidR="00F10C91" w:rsidRPr="00A26D16">
        <w:trPr>
          <w:trHeight w:val="327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При</w:t>
            </w:r>
          </w:p>
        </w:tc>
        <w:tc>
          <w:tcPr>
            <w:tcW w:w="23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401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исследовании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непрерывных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1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систем</w:t>
            </w:r>
          </w:p>
        </w:tc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пользуются</w:t>
            </w: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1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дифференциальными уравнениями, определяющими связь между непрерывной функцией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ее производными </w:t>
      </w:r>
      <w:r>
        <w:rPr>
          <w:rFonts w:ascii="Times New Roman" w:hAnsi="Times New Roman"/>
          <w:i/>
          <w:iCs/>
          <w:sz w:val="28"/>
          <w:szCs w:val="28"/>
        </w:rPr>
        <w:t>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Times New Roman" w:hAnsi="Times New Roman"/>
          <w:i/>
          <w:iCs/>
          <w:sz w:val="28"/>
          <w:szCs w:val="28"/>
        </w:rPr>
        <w:t>t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)</w:t>
      </w:r>
      <w:proofErr w:type="gramEnd"/>
      <w:r w:rsidR="00A26D16" w:rsidRPr="00F10C91">
        <w:rPr>
          <w:rFonts w:ascii="Times New Roman" w:hAnsi="Times New Roman"/>
          <w:sz w:val="24"/>
          <w:szCs w:val="24"/>
        </w:rPr>
        <w:pict>
          <v:shape id="_x0000_i1025" type="#_x0000_t75" style="width:6pt;height:16.5pt">
            <v:imagedata r:id="rId61" o:title=""/>
          </v:shape>
        </w:pict>
      </w:r>
      <w:r>
        <w:rPr>
          <w:rFonts w:ascii="Times New Roman" w:hAnsi="Times New Roman"/>
          <w:i/>
          <w:iCs/>
          <w:sz w:val="28"/>
          <w:szCs w:val="28"/>
        </w:rPr>
        <w:t>dt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k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Аналогично,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соотношение между решетчатой функцией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и ее разностью </w:t>
      </w:r>
      <w:r>
        <w:rPr>
          <w:rFonts w:ascii="Symbol" w:hAnsi="Symbol" w:cs="Symbol"/>
          <w:i/>
          <w:iCs/>
          <w:sz w:val="28"/>
          <w:szCs w:val="28"/>
        </w:rPr>
        <w:t></w:t>
      </w:r>
      <w:r>
        <w:rPr>
          <w:rFonts w:ascii="Times New Roman" w:hAnsi="Times New Roman"/>
          <w:i/>
          <w:iCs/>
          <w:sz w:val="33"/>
          <w:szCs w:val="33"/>
          <w:vertAlign w:val="superscript"/>
        </w:rPr>
        <w:t>k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( </w:t>
      </w:r>
      <w:r>
        <w:rPr>
          <w:rFonts w:ascii="Times New Roman" w:hAnsi="Times New Roman"/>
          <w:i/>
          <w:iCs/>
          <w:sz w:val="28"/>
          <w:szCs w:val="28"/>
        </w:rPr>
        <w:t>n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определяет уравнение в конечных разностях или разностное уравнение. Если это соотношение линейно, то разностное уравнение называется линейным.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Линейное разностное уравнение с постоянными коэффициентами можно представить в форме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2" type="#_x0000_t75" style="position:absolute;margin-left:84.5pt;margin-top:.35pt;width:263.2pt;height:24.15pt;z-index:-94" o:allowincell="f">
            <v:imagedata r:id="rId62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либо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3" type="#_x0000_t75" style="position:absolute;margin-left:78.5pt;margin-top:6.5pt;width:275.15pt;height:19.9pt;z-index:-93" o:allowincell="f">
            <v:imagedata r:id="rId63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8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— известная решетчатая функция, </w:t>
      </w:r>
      <w:r>
        <w:rPr>
          <w:rFonts w:ascii="Times New Roman" w:hAnsi="Times New Roman"/>
          <w:i/>
          <w:iCs/>
          <w:sz w:val="27"/>
          <w:szCs w:val="27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— искомая решетчатая функция, представляющая собой решение разностного уравнения.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27" w:name="page55"/>
      <w:bookmarkEnd w:id="27"/>
      <w:r w:rsidRPr="00A26D16">
        <w:rPr>
          <w:rFonts w:ascii="Times New Roman" w:hAnsi="Times New Roman"/>
          <w:sz w:val="27"/>
          <w:szCs w:val="27"/>
          <w:lang w:val="ru-RU"/>
        </w:rPr>
        <w:lastRenderedPageBreak/>
        <w:t xml:space="preserve">Данное разностное уравнение, содержащие </w:t>
      </w:r>
      <w:r>
        <w:rPr>
          <w:rFonts w:ascii="Times New Roman" w:hAnsi="Times New Roman"/>
          <w:i/>
          <w:iCs/>
          <w:sz w:val="26"/>
          <w:szCs w:val="26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6"/>
          <w:szCs w:val="26"/>
        </w:rPr>
        <w:t>n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и </w:t>
      </w:r>
      <w:r>
        <w:rPr>
          <w:rFonts w:ascii="Times New Roman" w:hAnsi="Times New Roman"/>
          <w:i/>
          <w:iCs/>
          <w:sz w:val="26"/>
          <w:szCs w:val="26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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k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, называется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разностным уравнением </w:t>
      </w:r>
      <w:r>
        <w:rPr>
          <w:rFonts w:ascii="Times New Roman" w:hAnsi="Times New Roman"/>
          <w:i/>
          <w:iCs/>
          <w:sz w:val="28"/>
          <w:szCs w:val="28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>-ого порядка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.. 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Классические методы решения разностных уравнений во многом аналогичны классическим методам решения дифференциальных уравнений.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5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Решение разностного уравнения дает значения выходной величины лишь в дискретные моменты времени 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Во многих случаях этого вполне достаточно для суждения о поведении системы. Если же возникает необходимость в получение информации выходной величины в любой момент времени, то используется смещенная последовательность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ind w:right="64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том случае, когда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уравнения (3.26) и (3.27) называются однородными.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Использование </w:t>
      </w:r>
      <w:r>
        <w:rPr>
          <w:rFonts w:ascii="Times New Roman" w:hAnsi="Times New Roman"/>
          <w:b/>
          <w:bCs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-преобразований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последовательностей 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может быть введено понятие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дискретного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преобразования Лапласа, определяемого формулой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7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4" type="#_x0000_t75" style="position:absolute;margin-left:123.75pt;margin-top:6.3pt;width:185pt;height:35.65pt;z-index:-92" o:allowincell="f">
            <v:imagedata r:id="rId64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формуле, как и в случае непрерывного преобразования Лапласа, комплексная величина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где </w:t>
      </w:r>
      <w:proofErr w:type="gramStart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с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–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абсцисса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абсолютной сходимости.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left="100" w:hanging="9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</w:t>
      </w:r>
      <w:r>
        <w:rPr>
          <w:rFonts w:ascii="Times New Roman" w:hAnsi="Times New Roman"/>
          <w:i/>
          <w:iCs/>
          <w:sz w:val="28"/>
          <w:szCs w:val="28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</w:t>
      </w:r>
      <w:r>
        <w:rPr>
          <w:rFonts w:ascii="Symbol" w:hAnsi="Symbol" w:cs="Symbol"/>
          <w:sz w:val="28"/>
          <w:szCs w:val="28"/>
        </w:rPr>
        <w:t>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то ряд, определяемый формулами (3.28), сходится и оригиналу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соответствует некоторое изображение.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исследования импульсных систем большое распространение получило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-преобразование, которое связано с дискретным преобразованием Лапласа и вытекает из него.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Под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-преобразованием понимается изображение последовательности, определяемое формулами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5" type="#_x0000_t75" style="position:absolute;margin-left:157.5pt;margin-top:.35pt;width:117.45pt;height:40.55pt;z-index:-91" o:allowincell="f">
            <v:imagedata r:id="rId6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3.29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этой формуле введено новое обозначение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e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ST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Основные правила и теоремы применительно к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-преобразованию являются также справедливыми для дискретного преобразования Лапласа.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изображение </w:t>
      </w:r>
      <w:r>
        <w:rPr>
          <w:rFonts w:ascii="Times New Roman" w:hAnsi="Times New Roman"/>
          <w:sz w:val="28"/>
          <w:szCs w:val="28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 представляет собой простейшую табличную форму, то переход к оригиналу не представляет трудности. Сложная дробно рациональная форма может быть представлена в виде суммы дробей первой степени, тогда можно воспользоваться таблицей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660"/>
        <w:gridCol w:w="920"/>
        <w:gridCol w:w="540"/>
        <w:gridCol w:w="40"/>
        <w:gridCol w:w="180"/>
        <w:gridCol w:w="3600"/>
        <w:gridCol w:w="2420"/>
        <w:gridCol w:w="20"/>
      </w:tblGrid>
      <w:tr w:rsidR="00F10C91" w:rsidRPr="00A26D16">
        <w:trPr>
          <w:trHeight w:val="322"/>
        </w:trPr>
        <w:tc>
          <w:tcPr>
            <w:tcW w:w="694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получения оригинала от каждой простой дроби.</w:t>
            </w:r>
          </w:p>
        </w:tc>
        <w:tc>
          <w:tcPr>
            <w:tcW w:w="2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27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7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Кроме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того,</w:t>
            </w:r>
          </w:p>
        </w:tc>
        <w:tc>
          <w:tcPr>
            <w:tcW w:w="5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6"/>
                <w:sz w:val="28"/>
                <w:szCs w:val="28"/>
              </w:rPr>
              <w:t>если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F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z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 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представляет   собой</w:t>
            </w:r>
          </w:p>
        </w:tc>
        <w:tc>
          <w:tcPr>
            <w:tcW w:w="2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отношение   двух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424"/>
        </w:trPr>
        <w:tc>
          <w:tcPr>
            <w:tcW w:w="16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многочленов</w:t>
            </w:r>
          </w:p>
        </w:tc>
        <w:tc>
          <w:tcPr>
            <w:tcW w:w="9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8"/>
                <w:sz w:val="28"/>
                <w:szCs w:val="28"/>
              </w:rPr>
              <w:t xml:space="preserve">F </w:t>
            </w:r>
            <w:r w:rsidRPr="00A26D16">
              <w:rPr>
                <w:rFonts w:ascii="Times New Roman" w:eastAsiaTheme="minorEastAsia" w:hAnsi="Times New Roman"/>
                <w:w w:val="88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8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88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8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8"/>
                <w:sz w:val="28"/>
                <w:szCs w:val="28"/>
              </w:rPr>
              <w:t>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73"/>
                <w:sz w:val="28"/>
                <w:szCs w:val="28"/>
              </w:rPr>
              <w:t xml:space="preserve">B </w:t>
            </w:r>
            <w:r w:rsidRPr="00A26D16">
              <w:rPr>
                <w:rFonts w:ascii="Times New Roman" w:eastAsiaTheme="minorEastAsia" w:hAnsi="Times New Roman"/>
                <w:w w:val="73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73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73"/>
                <w:sz w:val="28"/>
                <w:szCs w:val="28"/>
              </w:rPr>
              <w:t>)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84"/>
                <w:sz w:val="28"/>
                <w:szCs w:val="28"/>
              </w:rPr>
              <w:t>,</w:t>
            </w:r>
          </w:p>
        </w:tc>
        <w:tc>
          <w:tcPr>
            <w:tcW w:w="36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то  можно  воспользоваться</w:t>
            </w:r>
          </w:p>
        </w:tc>
        <w:tc>
          <w:tcPr>
            <w:tcW w:w="24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аналогом  формулы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17"/>
        </w:trPr>
        <w:tc>
          <w:tcPr>
            <w:tcW w:w="16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58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>A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5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85"/>
                <w:sz w:val="28"/>
                <w:szCs w:val="28"/>
              </w:rPr>
              <w:t>)</w:t>
            </w:r>
          </w:p>
        </w:tc>
        <w:tc>
          <w:tcPr>
            <w:tcW w:w="1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36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24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9"/>
        </w:trPr>
        <w:tc>
          <w:tcPr>
            <w:tcW w:w="16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2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9"/>
                <w:szCs w:val="19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3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разложения Хэвисайда, используемой для непрерывных систем.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2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28" w:name="page57"/>
      <w:bookmarkEnd w:id="28"/>
      <w:r w:rsidRPr="00F10C91">
        <w:rPr>
          <w:rFonts w:asciiTheme="minorHAnsi" w:hAnsiTheme="minorHAnsi" w:cstheme="minorBidi"/>
          <w:noProof/>
        </w:rPr>
        <w:lastRenderedPageBreak/>
        <w:pict>
          <v:shape id="_x0000_s1086" type="#_x0000_t75" style="position:absolute;margin-left:233.1pt;margin-top:56.7pt;width:199.95pt;height:41.25pt;z-index:-90;mso-position-horizontal-relative:page;mso-position-vertical-relative:page" o:allowincell="f">
            <v:imagedata r:id="rId66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Symbol" w:hAnsi="Symbol" w:cs="Symbol"/>
          <w:sz w:val="28"/>
          <w:szCs w:val="28"/>
        </w:rPr>
        <w:t>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- производная </w:t>
      </w:r>
      <w:r>
        <w:rPr>
          <w:rFonts w:ascii="Times New Roman" w:hAnsi="Times New Roman"/>
          <w:i/>
          <w:iCs/>
          <w:sz w:val="27"/>
          <w:szCs w:val="27"/>
        </w:rPr>
        <w:t>A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по </w:t>
      </w:r>
      <w:r>
        <w:rPr>
          <w:rFonts w:ascii="Times New Roman" w:hAnsi="Times New Roman"/>
          <w:i/>
          <w:iCs/>
          <w:sz w:val="24"/>
          <w:szCs w:val="24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а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i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– корни знаменателя (</w:t>
      </w:r>
      <w:r>
        <w:rPr>
          <w:rFonts w:ascii="Times New Roman" w:hAnsi="Times New Roman"/>
          <w:i/>
          <w:iCs/>
          <w:sz w:val="28"/>
          <w:szCs w:val="28"/>
        </w:rPr>
        <w:t>i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=1, 2, …</w:t>
      </w:r>
      <w:r>
        <w:rPr>
          <w:rFonts w:ascii="Times New Roman" w:hAnsi="Times New Roman"/>
          <w:sz w:val="28"/>
          <w:szCs w:val="28"/>
        </w:rPr>
        <w:t>l</w:t>
      </w:r>
      <w:r w:rsidRPr="00A26D16">
        <w:rPr>
          <w:rFonts w:ascii="Times New Roman" w:hAnsi="Times New Roman"/>
          <w:sz w:val="28"/>
          <w:szCs w:val="28"/>
          <w:lang w:val="ru-RU"/>
        </w:rPr>
        <w:t>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 зависимости от степеней полиномов числителя, знаменателя 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от корней выражение формулы разложения может меняться [1].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Кроме того, 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можно разложить в ряд Лорана (ряд по убывающим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степеням </w:t>
      </w:r>
      <w:r>
        <w:rPr>
          <w:rFonts w:ascii="Times New Roman" w:hAnsi="Times New Roman"/>
          <w:i/>
          <w:iCs/>
          <w:sz w:val="24"/>
          <w:szCs w:val="24"/>
        </w:rPr>
        <w:t>z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)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6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30"/>
          <w:szCs w:val="30"/>
        </w:rPr>
        <w:t>F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proofErr w:type="gramEnd"/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34"/>
          <w:szCs w:val="34"/>
          <w:vertAlign w:val="subscript"/>
          <w:lang w:val="ru-RU"/>
        </w:rPr>
        <w:t>0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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34"/>
          <w:szCs w:val="34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4"/>
          <w:szCs w:val="34"/>
          <w:vertAlign w:val="superscript"/>
        </w:rPr>
        <w:t></w:t>
      </w:r>
      <w:r w:rsidRPr="00A26D16">
        <w:rPr>
          <w:rFonts w:ascii="Times New Roman" w:hAnsi="Times New Roman"/>
          <w:sz w:val="34"/>
          <w:szCs w:val="34"/>
          <w:vertAlign w:val="super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</w:t>
      </w:r>
      <w:r w:rsidRPr="00A26D16">
        <w:rPr>
          <w:rFonts w:ascii="Times New Roman" w:hAnsi="Times New Roman"/>
          <w:sz w:val="30"/>
          <w:szCs w:val="30"/>
          <w:lang w:val="ru-RU"/>
        </w:rPr>
        <w:t>...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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C</w:t>
      </w:r>
      <w:r>
        <w:rPr>
          <w:rFonts w:ascii="Times New Roman" w:hAnsi="Times New Roman"/>
          <w:i/>
          <w:iCs/>
          <w:sz w:val="34"/>
          <w:szCs w:val="34"/>
          <w:vertAlign w:val="subscript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r>
        <w:rPr>
          <w:rFonts w:ascii="Symbol" w:hAnsi="Symbol" w:cs="Symbol"/>
          <w:sz w:val="34"/>
          <w:szCs w:val="34"/>
          <w:vertAlign w:val="superscript"/>
        </w:rPr>
        <w:t></w:t>
      </w:r>
      <w:r>
        <w:rPr>
          <w:rFonts w:ascii="Times New Roman" w:hAnsi="Times New Roman"/>
          <w:i/>
          <w:iCs/>
          <w:sz w:val="34"/>
          <w:szCs w:val="34"/>
          <w:vertAlign w:val="superscript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 </w:t>
      </w:r>
      <w:r>
        <w:rPr>
          <w:rFonts w:ascii="Symbol" w:hAnsi="Symbol" w:cs="Symbol"/>
          <w:sz w:val="30"/>
          <w:szCs w:val="30"/>
        </w:rPr>
        <w:t></w:t>
      </w:r>
      <w:r w:rsidRPr="00A26D16">
        <w:rPr>
          <w:rFonts w:ascii="Times New Roman" w:hAnsi="Times New Roman"/>
          <w:sz w:val="30"/>
          <w:szCs w:val="30"/>
          <w:lang w:val="ru-RU"/>
        </w:rPr>
        <w:t>...,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(0),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(1),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C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(2),...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C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k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так далее.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Разложение в ряд можно делать любым способом, так как такое разложение единственно. Наиболее удобным приемом для дробно рациональных функций является деление числителя на знаменатель.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Применяя разложение в ряд Лорана, можно вычислить значения оригинала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или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Times New Roman" w:hAnsi="Times New Roman"/>
          <w:i/>
          <w:iCs/>
          <w:sz w:val="27"/>
          <w:szCs w:val="27"/>
        </w:rPr>
        <w:t>n</w:t>
      </w:r>
      <w:r w:rsidRPr="00A26D16">
        <w:rPr>
          <w:rFonts w:ascii="Times New Roman" w:hAnsi="Times New Roman"/>
          <w:sz w:val="27"/>
          <w:szCs w:val="27"/>
          <w:lang w:val="ru-RU"/>
        </w:rPr>
        <w:t>,</w:t>
      </w:r>
      <w:r>
        <w:rPr>
          <w:rFonts w:ascii="Symbol" w:hAnsi="Symbol" w:cs="Symbol"/>
          <w:i/>
          <w:iCs/>
          <w:sz w:val="27"/>
          <w:szCs w:val="27"/>
        </w:rPr>
        <w:t>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в дискретных точках без нахождения полюсов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изображений </w:t>
      </w:r>
      <w:r>
        <w:rPr>
          <w:rFonts w:ascii="Times New Roman" w:hAnsi="Times New Roman"/>
          <w:i/>
          <w:iCs/>
          <w:sz w:val="27"/>
          <w:szCs w:val="27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7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7" type="#_x0000_t75" style="position:absolute;margin-left:11.3pt;margin-top:3.15pt;width:409.2pt;height:21.25pt;z-index:-89" o:allowincell="f">
            <v:imagedata r:id="rId67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3.30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32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Теорема Котельникова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Если непрерывную зависимость в результате квантования заменили решетчатой функцией, происходит потеря части информации. Такая потеря информации происходит и в результате работы импульсных модуляторов. В пределе, при бесконечной частоте квантования, получается непрерывный сигнал. Представляет интерес нижний предел частоты квантования. В самом деле, если частота низка, непрерывный сигнал за один интервал может весьма существенно измениться. Следовательно, может оказаться невозможным восстановление исходного сигнала по его решетчатой функции.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9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Определим то условие, выполнение которого обеспечивает полностью восстановить выходной сигнал. Допустим, непрерывная часть импульсной систем имеет АЧХ, представленную на рис. 3.25, с полосой пропускания от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4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sz w:val="29"/>
          <w:szCs w:val="29"/>
        </w:rPr>
        <w:t></w:t>
      </w:r>
      <w:r>
        <w:rPr>
          <w:rFonts w:ascii="Symbol" w:hAnsi="Symbol" w:cs="Symbol"/>
          <w:i/>
          <w:iCs/>
          <w:sz w:val="29"/>
          <w:szCs w:val="29"/>
        </w:rPr>
        <w:t></w:t>
      </w:r>
      <w:proofErr w:type="gramStart"/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до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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8" type="#_x0000_t75" style="position:absolute;margin-left:102.85pt;margin-top:3.45pt;width:262.15pt;height:154.85pt;z-index:-88" o:allowincell="f">
            <v:imagedata r:id="rId6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5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3.25. Полоса пропускания НЧ импульсной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29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7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bookmarkStart w:id="29" w:name="page59"/>
      <w:bookmarkEnd w:id="29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 xml:space="preserve">Особенностью импульсной САУ является то, что частотные характеристики представляют собой периодические функции частоты 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0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2</w:t>
      </w:r>
      <w:r>
        <w:rPr>
          <w:rFonts w:ascii="Symbol" w:hAnsi="Symbol" w:cs="Symbol"/>
          <w:i/>
          <w:iCs/>
          <w:sz w:val="29"/>
          <w:szCs w:val="29"/>
        </w:rPr>
        <w:t>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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</w:t>
      </w:r>
      <w:proofErr w:type="gramStart"/>
      <w:r>
        <w:rPr>
          <w:rFonts w:ascii="Times New Roman" w:hAnsi="Times New Roman"/>
          <w:i/>
          <w:iCs/>
          <w:sz w:val="29"/>
          <w:szCs w:val="29"/>
        </w:rPr>
        <w:t>f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k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proofErr w:type="gramEnd"/>
      <w:r w:rsidRPr="00A26D16">
        <w:rPr>
          <w:rFonts w:ascii="Times New Roman" w:hAnsi="Times New Roman"/>
          <w:sz w:val="29"/>
          <w:szCs w:val="29"/>
          <w:lang w:val="ru-RU"/>
        </w:rPr>
        <w:t xml:space="preserve"> 2</w:t>
      </w:r>
      <w:r>
        <w:rPr>
          <w:rFonts w:ascii="Symbol" w:hAnsi="Symbol" w:cs="Symbol"/>
          <w:i/>
          <w:iCs/>
          <w:sz w:val="29"/>
          <w:szCs w:val="29"/>
        </w:rPr>
        <w:t>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Частотный спектр импульсной САУ представлен на рис. 3.26.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89" type="#_x0000_t75" style="position:absolute;margin-left:.05pt;margin-top:3.25pt;width:467.7pt;height:120.1pt;z-index:-87" o:allowincell="f">
            <v:imagedata r:id="rId6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8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3.26. Частотный спектр 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Периодичность частотных характеристик импульсной САУ, а также их симметричность относительно оси ординат, означает, что для их полного описания достаточно иметь частотные характеристики в диапазоне частоты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от </w:t>
      </w:r>
      <w:r w:rsidRPr="00A26D16">
        <w:rPr>
          <w:rFonts w:ascii="Times New Roman" w:hAnsi="Times New Roman"/>
          <w:sz w:val="27"/>
          <w:szCs w:val="27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до </w:t>
      </w:r>
      <w:r>
        <w:rPr>
          <w:rFonts w:ascii="Symbol" w:hAnsi="Symbol" w:cs="Symbol"/>
          <w:i/>
          <w:iCs/>
          <w:sz w:val="29"/>
          <w:szCs w:val="29"/>
        </w:rPr>
        <w:t></w:t>
      </w:r>
      <w:r w:rsidR="00A26D16" w:rsidRPr="00F10C91">
        <w:rPr>
          <w:rFonts w:ascii="Times New Roman" w:hAnsi="Times New Roman"/>
          <w:sz w:val="24"/>
          <w:szCs w:val="24"/>
        </w:rPr>
        <w:pict>
          <v:shape id="_x0000_i1026" type="#_x0000_t75" style="width:5.25pt;height:13.5pt">
            <v:imagedata r:id="rId70" o:title=""/>
          </v:shape>
        </w:pic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Чтобы выделить сигнал без искажения,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нужно,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чтобы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0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«боковые» спектры не накладывались на основной спектр, для этого необходимо, чтобы 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sz w:val="33"/>
          <w:szCs w:val="33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2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  <w:proofErr w:type="gramEnd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Импульсная теорема сформулирована и доказана В.А. Котельниковым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0"/>
        </w:numPr>
        <w:tabs>
          <w:tab w:val="clear" w:pos="720"/>
          <w:tab w:val="num" w:pos="207"/>
        </w:tabs>
        <w:overflowPunct w:val="0"/>
        <w:autoSpaceDE w:val="0"/>
        <w:autoSpaceDN w:val="0"/>
        <w:adjustRightInd w:val="0"/>
        <w:spacing w:after="0" w:line="228" w:lineRule="auto"/>
        <w:ind w:left="0" w:firstLine="0"/>
        <w:jc w:val="both"/>
        <w:rPr>
          <w:rFonts w:ascii="Times New Roman" w:hAnsi="Times New Roman"/>
          <w:sz w:val="27"/>
          <w:szCs w:val="27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1933 году. В соответствии с этой теоремой, если сигнал не содержит частот выше, чем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нч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 xml:space="preserve"> ,</w:t>
      </w:r>
      <w:proofErr w:type="gramEnd"/>
      <w:r w:rsidRPr="00A26D16">
        <w:rPr>
          <w:rFonts w:ascii="Times New Roman" w:hAnsi="Times New Roman"/>
          <w:sz w:val="27"/>
          <w:szCs w:val="27"/>
          <w:lang w:val="ru-RU"/>
        </w:rPr>
        <w:t xml:space="preserve"> он полностью описывается своими значениями, измеренными </w:t>
      </w:r>
    </w:p>
    <w:p w:rsidR="00F10C91" w:rsidRPr="00A26D16" w:rsidRDefault="007B1887">
      <w:pPr>
        <w:widowControl w:val="0"/>
        <w:numPr>
          <w:ilvl w:val="0"/>
          <w:numId w:val="20"/>
        </w:numPr>
        <w:tabs>
          <w:tab w:val="clear" w:pos="720"/>
          <w:tab w:val="num" w:pos="200"/>
        </w:tabs>
        <w:overflowPunct w:val="0"/>
        <w:autoSpaceDE w:val="0"/>
        <w:autoSpaceDN w:val="0"/>
        <w:adjustRightInd w:val="0"/>
        <w:spacing w:after="0" w:line="233" w:lineRule="auto"/>
        <w:ind w:left="200" w:hanging="20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дискретные моменты времени с интервалом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9"/>
          <w:szCs w:val="29"/>
        </w:rPr>
        <w:t>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26D16" w:rsidRPr="00F10C91">
        <w:rPr>
          <w:rFonts w:ascii="Times New Roman" w:hAnsi="Times New Roman"/>
          <w:sz w:val="28"/>
          <w:szCs w:val="28"/>
        </w:rPr>
        <w:pict>
          <v:shape id="_x0000_i1027" type="#_x0000_t75" style="width:5.25pt;height:15pt">
            <v:imagedata r:id="rId71" o:title=""/>
          </v:shape>
        </w:pic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>
        <w:rPr>
          <w:rFonts w:ascii="Symbol" w:hAnsi="Symbol" w:cs="Symbol"/>
          <w:i/>
          <w:iCs/>
          <w:sz w:val="29"/>
          <w:szCs w:val="29"/>
        </w:rPr>
        <w:t></w:t>
      </w:r>
      <w:r w:rsidRPr="00A26D16">
        <w:rPr>
          <w:rFonts w:ascii="Times New Roman" w:hAnsi="Times New Roman"/>
          <w:sz w:val="27"/>
          <w:szCs w:val="27"/>
          <w:lang w:val="ru-RU"/>
        </w:rPr>
        <w:t>,</w:t>
      </w:r>
      <w:r>
        <w:rPr>
          <w:rFonts w:ascii="Symbol" w:hAnsi="Symbol" w:cs="Symbol"/>
          <w:i/>
          <w:iCs/>
          <w:sz w:val="29"/>
          <w:szCs w:val="29"/>
        </w:rPr>
        <w:t>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Ind w:w="700" w:type="dxa"/>
        <w:tblLayout w:type="fixed"/>
        <w:tblCellMar>
          <w:left w:w="0" w:type="dxa"/>
          <w:right w:w="0" w:type="dxa"/>
        </w:tblCellMar>
        <w:tblLook w:val="0000"/>
      </w:tblPr>
      <w:tblGrid>
        <w:gridCol w:w="7060"/>
        <w:gridCol w:w="1600"/>
      </w:tblGrid>
      <w:tr w:rsidR="00F10C91" w:rsidRPr="00A26D16">
        <w:trPr>
          <w:trHeight w:val="322"/>
        </w:trPr>
        <w:tc>
          <w:tcPr>
            <w:tcW w:w="7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Таким образом, период квантования должен быть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</w:tr>
      <w:tr w:rsidR="00F10C91" w:rsidRPr="00A26D16">
        <w:trPr>
          <w:trHeight w:val="286"/>
        </w:trPr>
        <w:tc>
          <w:tcPr>
            <w:tcW w:w="7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4" w:lineRule="exact"/>
              <w:ind w:left="30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 xml:space="preserve">T </w:t>
            </w:r>
            <w:r w:rsidRPr="00A26D16">
              <w:rPr>
                <w:rFonts w:ascii="Symbol" w:eastAsiaTheme="minorEastAsia" w:hAnsi="Symbol" w:cs="Symbol"/>
                <w:sz w:val="29"/>
                <w:szCs w:val="29"/>
              </w:rPr>
              <w:t>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i/>
                <w:iCs/>
                <w:sz w:val="29"/>
                <w:szCs w:val="29"/>
              </w:rPr>
              <w:t></w:t>
            </w:r>
            <w:r w:rsidRPr="00A26D16">
              <w:rPr>
                <w:rFonts w:ascii="Symbol" w:eastAsiaTheme="minorEastAsia" w:hAnsi="Symbol" w:cs="Symbol"/>
                <w:i/>
                <w:iCs/>
                <w:sz w:val="29"/>
                <w:szCs w:val="29"/>
              </w:rPr>
              <w:t></w:t>
            </w:r>
            <w:proofErr w:type="gramStart"/>
            <w:r w:rsidRPr="00A26D16">
              <w:rPr>
                <w:rFonts w:ascii="Symbol" w:eastAsiaTheme="minorEastAsia" w:hAnsi="Symbol" w:cs="Symbol"/>
                <w:i/>
                <w:iCs/>
                <w:sz w:val="29"/>
                <w:szCs w:val="29"/>
              </w:rPr>
              <w:t>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 xml:space="preserve">  </w:t>
            </w:r>
            <w:r w:rsidRPr="00A26D16">
              <w:rPr>
                <w:rFonts w:ascii="Times New Roman" w:eastAsiaTheme="minorEastAsia" w:hAnsi="Times New Roman"/>
                <w:sz w:val="27"/>
                <w:szCs w:val="27"/>
              </w:rPr>
              <w:t>.</w:t>
            </w:r>
            <w:proofErr w:type="gramEnd"/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4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3.31</w:t>
            </w:r>
          </w:p>
        </w:tc>
      </w:tr>
      <w:tr w:rsidR="00F10C91" w:rsidRPr="00A26D16">
        <w:trPr>
          <w:trHeight w:val="138"/>
        </w:trPr>
        <w:tc>
          <w:tcPr>
            <w:tcW w:w="7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38" w:lineRule="exact"/>
              <w:ind w:left="39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нч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42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090" type="#_x0000_t75" style="position:absolute;margin-left:217.15pt;margin-top:-18.3pt;width:5.2pt;height:15.35pt;z-index:-86;mso-position-horizontal-relative:text;mso-position-vertical-relative:text" o:allowincell="f">
            <v:imagedata r:id="rId71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8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Пример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Используя Теорему Котельникова определить период квантования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импульсной САУ частоты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Выразим передаточной функции непрерывной части из предыдущего примера. </w:t>
      </w:r>
      <w:r>
        <w:rPr>
          <w:rFonts w:ascii="Times New Roman" w:hAnsi="Times New Roman"/>
          <w:i/>
          <w:iCs/>
          <w:sz w:val="30"/>
          <w:szCs w:val="30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0.02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М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0.5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Д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0.1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Г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0.7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>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ЭУ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10</w:t>
      </w:r>
      <w:r>
        <w:rPr>
          <w:rFonts w:ascii="Times New Roman" w:hAnsi="Times New Roman"/>
          <w:i/>
          <w:iCs/>
          <w:sz w:val="30"/>
          <w:szCs w:val="30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.;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сд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0.6;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р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0.2;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г</w:t>
      </w:r>
      <w:r w:rsidRPr="00A26D16">
        <w:rPr>
          <w:rFonts w:ascii="Times New Roman" w:hAnsi="Times New Roman"/>
          <w:sz w:val="37"/>
          <w:szCs w:val="37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30"/>
          <w:szCs w:val="30"/>
          <w:lang w:val="ru-RU"/>
        </w:rPr>
        <w:t>10;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д</w:t>
      </w:r>
      <w:r w:rsidRPr="00A26D16">
        <w:rPr>
          <w:rFonts w:ascii="Times New Roman" w:hAnsi="Times New Roman"/>
          <w:sz w:val="37"/>
          <w:szCs w:val="37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sz w:val="30"/>
          <w:szCs w:val="30"/>
          <w:lang w:val="ru-RU"/>
        </w:rPr>
        <w:t>8.5;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ТГ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0.16;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ОС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0.5;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1" type="#_x0000_t75" style="position:absolute;margin-left:95.7pt;margin-top:5.25pt;width:276.35pt;height:78.4pt;z-index:-85" o:allowincell="f">
            <v:imagedata r:id="rId72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0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Воспользуемся ППП </w:t>
      </w:r>
      <w:r>
        <w:rPr>
          <w:rFonts w:ascii="Times New Roman" w:hAnsi="Times New Roman"/>
          <w:sz w:val="28"/>
          <w:szCs w:val="28"/>
        </w:rPr>
        <w:t>Mathcad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построим АЧХ непрерывной части. Полосу пропускания непрерывной части 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ограничим 10% от </w:t>
      </w:r>
      <w:proofErr w:type="gramStart"/>
      <w:r>
        <w:rPr>
          <w:rFonts w:ascii="Times New Roman" w:hAnsi="Times New Roman"/>
          <w:i/>
          <w:iCs/>
          <w:sz w:val="29"/>
          <w:szCs w:val="29"/>
        </w:rPr>
        <w:t>H</w:t>
      </w:r>
      <w:proofErr w:type="gramEnd"/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33"/>
          <w:szCs w:val="33"/>
          <w:vertAlign w:val="subscript"/>
        </w:rPr>
        <w:t>max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160"/>
        <w:gridCol w:w="2140"/>
        <w:gridCol w:w="2360"/>
        <w:gridCol w:w="2680"/>
      </w:tblGrid>
      <w:tr w:rsidR="00F10C91" w:rsidRPr="00A26D16">
        <w:trPr>
          <w:trHeight w:val="322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68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Результаты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приведены   на</w:t>
            </w:r>
          </w:p>
        </w:tc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рис</w:t>
            </w:r>
            <w:proofErr w:type="gramEnd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.   3.27.   Из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графика   выбираем</w:t>
            </w:r>
          </w:p>
        </w:tc>
      </w:tr>
      <w:tr w:rsidR="00F10C91" w:rsidRPr="00A26D16">
        <w:trPr>
          <w:trHeight w:val="281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0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9"/>
                <w:szCs w:val="29"/>
              </w:rPr>
              <w:t>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 </w:t>
            </w:r>
            <w:r w:rsidRPr="00A26D16">
              <w:rPr>
                <w:rFonts w:ascii="Symbol" w:eastAsiaTheme="minorEastAsia" w:hAnsi="Symbol" w:cs="Symbol"/>
                <w:sz w:val="29"/>
                <w:szCs w:val="29"/>
              </w:rPr>
              <w:t>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3.25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рад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/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c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0" w:lineRule="exact"/>
              <w:ind w:left="1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и,   используя</w:t>
            </w:r>
          </w:p>
        </w:tc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0" w:lineRule="exact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формулу   (3.31),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80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определяем   период</w:t>
            </w:r>
          </w:p>
        </w:tc>
      </w:tr>
      <w:tr w:rsidR="00F10C91" w:rsidRPr="00A26D16">
        <w:trPr>
          <w:trHeight w:val="96"/>
        </w:trPr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96" w:lineRule="exact"/>
              <w:ind w:left="2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1"/>
                <w:szCs w:val="11"/>
              </w:rPr>
              <w:t>нч</w:t>
            </w:r>
          </w:p>
        </w:tc>
        <w:tc>
          <w:tcPr>
            <w:tcW w:w="2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2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8"/>
                <w:szCs w:val="8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квантования импульсной системы </w:t>
      </w:r>
      <w:r>
        <w:rPr>
          <w:rFonts w:ascii="Times New Roman" w:hAnsi="Times New Roman"/>
          <w:i/>
          <w:iCs/>
          <w:sz w:val="29"/>
          <w:szCs w:val="29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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9"/>
          <w:szCs w:val="29"/>
        </w:rPr>
        <w:t></w:t>
      </w:r>
      <w:r w:rsidR="00A26D16" w:rsidRPr="00F10C91">
        <w:rPr>
          <w:rFonts w:ascii="Times New Roman" w:hAnsi="Times New Roman"/>
          <w:sz w:val="24"/>
          <w:szCs w:val="24"/>
        </w:rPr>
        <w:pict>
          <v:shape id="_x0000_i1028" type="#_x0000_t75" style="width:5.25pt;height:15pt">
            <v:imagedata r:id="rId71" o:title=""/>
          </v:shape>
        </w:pic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>
        <w:rPr>
          <w:rFonts w:ascii="Symbol" w:hAnsi="Symbol" w:cs="Symbol"/>
          <w:i/>
          <w:iCs/>
          <w:sz w:val="29"/>
          <w:szCs w:val="29"/>
        </w:rPr>
        <w:t></w:t>
      </w:r>
      <w:r>
        <w:rPr>
          <w:rFonts w:ascii="Symbol" w:hAnsi="Symbol" w:cs="Symbol"/>
          <w:sz w:val="29"/>
          <w:szCs w:val="29"/>
        </w:rPr>
        <w:t></w:t>
      </w:r>
      <w:r>
        <w:rPr>
          <w:rFonts w:ascii="Symbol" w:hAnsi="Symbol" w:cs="Symbol"/>
          <w:i/>
          <w:iCs/>
          <w:sz w:val="29"/>
          <w:szCs w:val="29"/>
        </w:rPr>
        <w:t></w:t>
      </w:r>
      <w:r w:rsidRPr="00A26D16">
        <w:rPr>
          <w:rFonts w:ascii="Times New Roman" w:hAnsi="Times New Roman"/>
          <w:sz w:val="29"/>
          <w:szCs w:val="29"/>
          <w:lang w:val="ru-RU"/>
        </w:rPr>
        <w:t>3,14</w:t>
      </w:r>
      <w:r w:rsidR="00A26D16" w:rsidRPr="00F10C91">
        <w:rPr>
          <w:rFonts w:ascii="Times New Roman" w:hAnsi="Times New Roman"/>
          <w:sz w:val="24"/>
          <w:szCs w:val="24"/>
        </w:rPr>
        <w:pict>
          <v:shape id="_x0000_i1029" type="#_x0000_t75" style="width:4.5pt;height:15pt">
            <v:imagedata r:id="rId73" o:title=""/>
          </v:shape>
        </w:pic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3,25 </w:t>
      </w:r>
      <w:r>
        <w:rPr>
          <w:rFonts w:ascii="Symbol" w:hAnsi="Symbol" w:cs="Symbol"/>
          <w:sz w:val="29"/>
          <w:szCs w:val="29"/>
        </w:rPr>
        <w:t></w:t>
      </w:r>
      <w:r w:rsidRPr="00A26D16">
        <w:rPr>
          <w:rFonts w:ascii="Times New Roman" w:hAnsi="Times New Roman"/>
          <w:sz w:val="29"/>
          <w:szCs w:val="29"/>
          <w:lang w:val="ru-RU"/>
        </w:rPr>
        <w:t xml:space="preserve"> 0.97</w:t>
      </w:r>
      <w:proofErr w:type="gramStart"/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>с</w:t>
      </w:r>
      <w:proofErr w:type="gramEnd"/>
      <w:r w:rsidRPr="00A26D16">
        <w:rPr>
          <w:rFonts w:ascii="Times New Roman" w:hAnsi="Times New Roman"/>
          <w:sz w:val="29"/>
          <w:szCs w:val="29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5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30" w:name="page61"/>
      <w:bookmarkEnd w:id="30"/>
      <w:r w:rsidRPr="00F10C91">
        <w:rPr>
          <w:rFonts w:asciiTheme="minorHAnsi" w:hAnsiTheme="minorHAnsi" w:cstheme="minorBidi"/>
          <w:noProof/>
        </w:rPr>
        <w:lastRenderedPageBreak/>
        <w:pict>
          <v:shape id="_x0000_s1092" type="#_x0000_t75" style="position:absolute;margin-left:162.95pt;margin-top:56.7pt;width:312pt;height:236.25pt;z-index:-84;mso-position-horizontal-relative:page;mso-position-vertical-relative:page" o:allowincell="f">
            <v:imagedata r:id="rId74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5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3.27. АЧХ непрерывной части, </w:t>
      </w:r>
      <w:r>
        <w:rPr>
          <w:rFonts w:ascii="Symbol" w:hAnsi="Symbol" w:cs="Symbol"/>
          <w:i/>
          <w:iCs/>
          <w:sz w:val="29"/>
          <w:szCs w:val="29"/>
        </w:rPr>
        <w:t>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3.25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>рад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/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c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Импульсная передаточная функция разомкнутой 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8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Рассмотрим по структурной схеме, представленной на рис. 3.28, получение импульсной передаточной функции разомкнутой САУ для случая, когда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9"/>
          <w:szCs w:val="29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3" type="#_x0000_t75" style="position:absolute;margin-left:9.45pt;margin-top:6.35pt;width:448.9pt;height:90.65pt;z-index:-83" o:allowincell="f">
            <v:imagedata r:id="rId75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0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3.28. Структурная схема разомкнутой импульсной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80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Выражение прямого преобразования Лапласа (</w:t>
      </w:r>
      <w:r>
        <w:rPr>
          <w:rFonts w:ascii="Times New Roman" w:hAnsi="Times New Roman"/>
          <w:i/>
          <w:iCs/>
          <w:sz w:val="28"/>
          <w:szCs w:val="28"/>
        </w:rPr>
        <w:t>L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-преобразования) непрерывной функции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имеет вид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4" type="#_x0000_t75" style="position:absolute;margin-left:179.7pt;margin-top:.3pt;width:108.35pt;height:40.3pt;z-index:-82" o:allowincell="f">
            <v:imagedata r:id="rId7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исследования импульсных систем используется дискретный аналог данного преобразования – так называемое прямое дискретное преобразование Лапласа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L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- преобразование).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5" type="#_x0000_t75" style="position:absolute;margin-left:164.2pt;margin-top:.5pt;width:139.45pt;height:40.45pt;z-index:-81" o:allowincell="f">
            <v:imagedata r:id="rId7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8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Отличие этих преобразований заключается лишь в том, что интеграл в </w:t>
      </w:r>
      <w:r>
        <w:rPr>
          <w:rFonts w:ascii="Times New Roman" w:hAnsi="Times New Roman"/>
          <w:i/>
          <w:iCs/>
          <w:sz w:val="28"/>
          <w:szCs w:val="28"/>
        </w:rPr>
        <w:t>L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-преобразовании заменен суммой,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а вместо непрерывной функции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)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фигурирует соответствующая решетчатая функция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7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tabs>
          <w:tab w:val="left" w:pos="2360"/>
        </w:tabs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31" w:name="page63"/>
      <w:bookmarkEnd w:id="31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Определим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>
        <w:rPr>
          <w:rFonts w:ascii="Times New Roman" w:hAnsi="Times New Roman"/>
          <w:i/>
          <w:iCs/>
          <w:sz w:val="29"/>
          <w:szCs w:val="29"/>
        </w:rPr>
        <w:t>L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D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    </w:t>
      </w:r>
      <w:r w:rsidRPr="00A26D16">
        <w:rPr>
          <w:rFonts w:ascii="Times New Roman" w:hAnsi="Times New Roman"/>
          <w:sz w:val="27"/>
          <w:szCs w:val="27"/>
          <w:lang w:val="ru-RU"/>
        </w:rPr>
        <w:t>-преобразование   для   выходного   сигнала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  </w:t>
      </w:r>
      <w:r>
        <w:rPr>
          <w:rFonts w:ascii="Times New Roman" w:hAnsi="Times New Roman"/>
          <w:i/>
          <w:iCs/>
          <w:sz w:val="29"/>
          <w:szCs w:val="29"/>
        </w:rPr>
        <w:t>y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34"/>
          <w:szCs w:val="34"/>
          <w:vertAlign w:val="superscript"/>
          <w:lang w:val="ru-RU"/>
        </w:rPr>
        <w:t>*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>
        <w:rPr>
          <w:rFonts w:ascii="Times New Roman" w:hAnsi="Times New Roman"/>
          <w:i/>
          <w:iCs/>
          <w:sz w:val="29"/>
          <w:szCs w:val="29"/>
        </w:rPr>
        <w:t>t</w:t>
      </w:r>
      <w:proofErr w:type="gramStart"/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proofErr w:type="gramEnd"/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3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6" type="#_x0000_t75" style="position:absolute;margin-left:110.25pt;margin-top:.4pt;width:211.75pt;height:37.2pt;z-index:-80" o:allowincell="f">
            <v:imagedata r:id="rId78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3.32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0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 как реакция ПНЧ на </w:t>
      </w:r>
      <w:r>
        <w:rPr>
          <w:rFonts w:ascii="Symbol" w:hAnsi="Symbol" w:cs="Symbol"/>
          <w:i/>
          <w:iCs/>
          <w:sz w:val="27"/>
          <w:szCs w:val="27"/>
        </w:rPr>
        <w:t>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-ф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ункцию представляет собой импульсную переходную характеристику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то значение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сигнала на выходе приведенной непрерывной части определяется из выражения, имеющего вид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7" type="#_x0000_t75" style="position:absolute;margin-left:152.45pt;margin-top:.5pt;width:162.8pt;height:43.1pt;z-index:-79" o:allowincell="f">
            <v:imagedata r:id="rId7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Следовательно, значение выходного сигнала в моменты времени 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=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равны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8" type="#_x0000_t75" style="position:absolute;margin-left:121.5pt;margin-top:.4pt;width:189.4pt;height:42pt;z-index:-78" o:allowincell="f">
            <v:imagedata r:id="rId80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3.33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Подставляя (3.33) в (3.32), получим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099" type="#_x0000_t75" style="position:absolute;left:0;text-align:left;margin-left:99.25pt;margin-top:.3pt;width:233.8pt;height:41.25pt;z-index:-77" o:allowincell="f">
            <v:imagedata r:id="rId81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3.34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0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Подстановкой </w:t>
      </w:r>
      <w:r>
        <w:rPr>
          <w:rFonts w:ascii="Times New Roman" w:hAnsi="Times New Roman"/>
          <w:i/>
          <w:iCs/>
          <w:sz w:val="28"/>
          <w:szCs w:val="28"/>
        </w:rPr>
        <w:t>m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= </w:t>
      </w:r>
      <w:r>
        <w:rPr>
          <w:rFonts w:ascii="Times New Roman" w:hAnsi="Times New Roman"/>
          <w:i/>
          <w:iCs/>
          <w:sz w:val="28"/>
          <w:szCs w:val="28"/>
        </w:rPr>
        <w:t>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–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i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Times New Roman" w:hAnsi="Times New Roman"/>
          <w:i/>
          <w:iCs/>
          <w:sz w:val="28"/>
          <w:szCs w:val="28"/>
        </w:rPr>
        <w:t>n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= </w:t>
      </w:r>
      <w:r>
        <w:rPr>
          <w:rFonts w:ascii="Times New Roman" w:hAnsi="Times New Roman"/>
          <w:i/>
          <w:iCs/>
          <w:sz w:val="28"/>
          <w:szCs w:val="28"/>
        </w:rPr>
        <w:t>i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+ </w:t>
      </w:r>
      <w:r>
        <w:rPr>
          <w:rFonts w:ascii="Times New Roman" w:hAnsi="Times New Roman"/>
          <w:i/>
          <w:iCs/>
          <w:sz w:val="28"/>
          <w:szCs w:val="28"/>
        </w:rPr>
        <w:t>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уравнение (3.34) приводится к виду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0" type="#_x0000_t75" style="position:absolute;margin-left:104.2pt;margin-top:.3pt;width:259.35pt;height:45.8pt;z-index:-76" o:allowincell="f">
            <v:imagedata r:id="rId82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Учитывая, что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mT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 ≡ 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для </w:t>
      </w:r>
      <w:r>
        <w:rPr>
          <w:rFonts w:ascii="Times New Roman" w:hAnsi="Times New Roman"/>
          <w:i/>
          <w:iCs/>
          <w:sz w:val="28"/>
          <w:szCs w:val="28"/>
        </w:rPr>
        <w:t>m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&lt; 0</w:t>
      </w:r>
      <w:r w:rsidRPr="00A26D16">
        <w:rPr>
          <w:rFonts w:ascii="Times New Roman" w:hAnsi="Times New Roman"/>
          <w:sz w:val="28"/>
          <w:szCs w:val="28"/>
          <w:lang w:val="ru-RU"/>
        </w:rPr>
        <w:t>,окончательно получим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1" type="#_x0000_t75" style="position:absolute;left:0;text-align:left;margin-left:83.75pt;margin-top:.3pt;width:264.9pt;height:42.1pt;z-index:-75" o:allowincell="f">
            <v:imagedata r:id="rId83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3.35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pos="1840"/>
        </w:tabs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Исходя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из   определения   </w:t>
      </w:r>
      <w:r>
        <w:rPr>
          <w:rFonts w:ascii="Times New Roman" w:hAnsi="Times New Roman"/>
          <w:i/>
          <w:iCs/>
          <w:sz w:val="29"/>
          <w:szCs w:val="29"/>
        </w:rPr>
        <w:t>L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   -преобразования,   можно   привести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уравнение (3.35) к виду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2" type="#_x0000_t75" style="position:absolute;left:0;text-align:left;margin-left:149.5pt;margin-top:.2pt;width:133.5pt;height:27.75pt;z-index:-74" o:allowincell="f">
            <v:imagedata r:id="rId84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3.36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Тогда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3" type="#_x0000_t75" style="position:absolute;left:0;text-align:left;margin-left:69.5pt;margin-top:.2pt;width:293.2pt;height:48.45pt;z-index:-73" o:allowincell="f">
            <v:imagedata r:id="rId85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3.37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4"/>
          <w:szCs w:val="34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- импульсная передаточная функция разомкнутой системы в 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>-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изображении (так называемая импульсная передаточная функция со звездочкой).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Таким образом, импульсная передаточная функция разомкнутой системы в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>-форме является отношением дискретных преобразований Лапласа выхода и входа при нулевых начальных условиях.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0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Путем подстановки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e</w:t>
      </w:r>
      <w:r>
        <w:rPr>
          <w:rFonts w:ascii="Times New Roman" w:hAnsi="Times New Roman"/>
          <w:i/>
          <w:iCs/>
          <w:sz w:val="33"/>
          <w:szCs w:val="33"/>
          <w:vertAlign w:val="superscript"/>
        </w:rPr>
        <w:t>sT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(3.35) можно получить уравнение для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-изображений,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то есть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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рс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81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bookmarkStart w:id="32" w:name="page65"/>
      <w:bookmarkEnd w:id="32"/>
      <w:r w:rsidRPr="00F10C91">
        <w:rPr>
          <w:rFonts w:asciiTheme="minorHAnsi" w:hAnsiTheme="minorHAnsi" w:cstheme="minorBidi"/>
          <w:noProof/>
        </w:rPr>
        <w:lastRenderedPageBreak/>
        <w:pict>
          <v:shape id="_x0000_s1104" type="#_x0000_t75" style="position:absolute;left:0;text-align:left;margin-left:202pt;margin-top:56.7pt;width:198.45pt;height:39.25pt;z-index:-72;mso-position-horizontal-relative:page;mso-position-vertical-relative:page" o:allowincell="f">
            <v:imagedata r:id="rId86" o:title="" chromakey="white"/>
            <w10:wrap anchorx="page" anchory="page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3.38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pos="1600"/>
        </w:tabs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Здесь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>
        <w:rPr>
          <w:rFonts w:ascii="Times New Roman" w:hAnsi="Times New Roman"/>
          <w:i/>
          <w:iCs/>
          <w:sz w:val="30"/>
          <w:szCs w:val="30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рс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30"/>
          <w:szCs w:val="30"/>
        </w:rPr>
        <w:t>z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  </w:t>
      </w:r>
      <w:r w:rsidRPr="00A26D16">
        <w:rPr>
          <w:rFonts w:ascii="Times New Roman" w:hAnsi="Times New Roman"/>
          <w:sz w:val="27"/>
          <w:szCs w:val="27"/>
          <w:lang w:val="ru-RU"/>
        </w:rPr>
        <w:t>–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 </w:t>
      </w:r>
      <w:r w:rsidRPr="00A26D16">
        <w:rPr>
          <w:rFonts w:ascii="Times New Roman" w:hAnsi="Times New Roman"/>
          <w:sz w:val="27"/>
          <w:szCs w:val="27"/>
          <w:lang w:val="ru-RU"/>
        </w:rPr>
        <w:t>импульсная  передаточная  функция   разомкнутой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6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системы в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-преобразовании. Следовательно, импульсная передаточная функция разомкнутой системы в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-форме может быть определена как отношение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-изображения импульсного выходного сигнала системы к изображению импульсного входного при нулевых начальных условиях. Выражение (3.38) показывает, что импульсная передаточная функция представляет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-преобразование импульсной переходной функции приведенной непрерывной части системы, то есть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30"/>
          <w:szCs w:val="30"/>
        </w:rPr>
        <w:t>W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proofErr w:type="gramEnd"/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8"/>
          <w:szCs w:val="38"/>
        </w:rPr>
        <w:t></w:t>
      </w:r>
      <w:r>
        <w:rPr>
          <w:rFonts w:ascii="Times New Roman" w:hAnsi="Times New Roman"/>
          <w:i/>
          <w:iCs/>
          <w:sz w:val="30"/>
          <w:szCs w:val="30"/>
        </w:rPr>
        <w:t>w</w:t>
      </w:r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>
        <w:rPr>
          <w:rFonts w:ascii="Times New Roman" w:hAnsi="Times New Roman"/>
          <w:i/>
          <w:iCs/>
          <w:sz w:val="30"/>
          <w:szCs w:val="30"/>
        </w:rPr>
        <w:t>t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>
        <w:rPr>
          <w:rFonts w:ascii="Symbol" w:hAnsi="Symbol" w:cs="Symbol"/>
          <w:sz w:val="38"/>
          <w:szCs w:val="38"/>
        </w:rPr>
        <w:t>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Z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8"/>
          <w:szCs w:val="38"/>
        </w:rPr>
        <w:t></w:t>
      </w:r>
      <w:r>
        <w:rPr>
          <w:rFonts w:ascii="Times New Roman" w:hAnsi="Times New Roman"/>
          <w:i/>
          <w:iCs/>
          <w:sz w:val="30"/>
          <w:szCs w:val="30"/>
        </w:rPr>
        <w:t>w</w:t>
      </w:r>
      <w:r w:rsidRPr="00A26D16">
        <w:rPr>
          <w:rFonts w:ascii="Times New Roman" w:hAnsi="Times New Roman"/>
          <w:sz w:val="30"/>
          <w:szCs w:val="30"/>
          <w:lang w:val="ru-RU"/>
        </w:rPr>
        <w:t>(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nT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)</w:t>
      </w:r>
      <w:r>
        <w:rPr>
          <w:rFonts w:ascii="Symbol" w:hAnsi="Symbol" w:cs="Symbol"/>
          <w:sz w:val="38"/>
          <w:szCs w:val="38"/>
        </w:rPr>
        <w:t></w:t>
      </w:r>
      <w:r w:rsidRPr="00A26D16">
        <w:rPr>
          <w:rFonts w:ascii="Times New Roman" w:hAnsi="Times New Roman"/>
          <w:sz w:val="30"/>
          <w:szCs w:val="30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50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Таким образом, для того чтобы определить импульсную передаточную функцию системы с формирующим элементом произвольного типа, необходимо: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32" w:lineRule="auto"/>
        <w:ind w:left="1060" w:right="2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передаточную функцию приведенной непрерывной части: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пнч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s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фэ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7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1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40" w:lineRule="auto"/>
        <w:ind w:left="106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 помощью обратного преобразования Лапласа найти импульсную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8" w:lineRule="auto"/>
        <w:ind w:left="1100" w:right="20" w:hanging="42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переходную функцию приведенной непрерывной части: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proofErr w:type="gramStart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proofErr w:type="gramEnd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L</w:t>
      </w:r>
      <w:r>
        <w:rPr>
          <w:rFonts w:ascii="Symbol" w:hAnsi="Symbol" w:cs="Symbol"/>
          <w:sz w:val="32"/>
          <w:szCs w:val="32"/>
          <w:vertAlign w:val="superscript"/>
        </w:rPr>
        <w:t>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1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7"/>
          <w:szCs w:val="37"/>
        </w:rPr>
        <w:t>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пнч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>
        <w:rPr>
          <w:rFonts w:ascii="Symbol" w:hAnsi="Symbol" w:cs="Symbol"/>
          <w:sz w:val="37"/>
          <w:szCs w:val="37"/>
        </w:rPr>
        <w:t>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2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54" w:lineRule="auto"/>
        <w:ind w:left="1060" w:right="64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весовую последовательность системы (решетчатую функцию веса): </w:t>
      </w:r>
      <w:r>
        <w:rPr>
          <w:rFonts w:ascii="Times New Roman" w:hAnsi="Times New Roman"/>
          <w:i/>
          <w:iCs/>
          <w:sz w:val="28"/>
          <w:szCs w:val="28"/>
        </w:rPr>
        <w:t>w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2"/>
          <w:szCs w:val="32"/>
          <w:vertAlign w:val="subscript"/>
        </w:rPr>
        <w:t>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line id="_x0000_s1105" style="position:absolute;z-index:-71" from="225.5pt,-20.05pt" to="225.5pt,-3.2pt" o:allowincell="f" strokeweight=".23817mm"/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62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sz w:val="17"/>
          <w:szCs w:val="17"/>
        </w:rPr>
        <w:t>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181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lang w:val="ru-RU"/>
        </w:rPr>
        <w:t xml:space="preserve">4.  Найти сумму ряда в правой части выражения: </w:t>
      </w:r>
      <w:r>
        <w:rPr>
          <w:rFonts w:ascii="Times New Roman" w:hAnsi="Times New Roman"/>
          <w:i/>
          <w:iCs/>
        </w:rPr>
        <w:t>W</w:t>
      </w:r>
      <w:r w:rsidRPr="00A26D16">
        <w:rPr>
          <w:rFonts w:ascii="Times New Roman" w:hAnsi="Times New Roman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lang w:val="ru-RU"/>
        </w:rPr>
        <w:t xml:space="preserve">( </w:t>
      </w:r>
      <w:r>
        <w:rPr>
          <w:rFonts w:ascii="Times New Roman" w:hAnsi="Times New Roman"/>
          <w:i/>
          <w:iCs/>
        </w:rPr>
        <w:t>z</w:t>
      </w:r>
      <w:proofErr w:type="gramEnd"/>
      <w:r w:rsidRPr="00A26D16">
        <w:rPr>
          <w:rFonts w:ascii="Times New Roman" w:hAnsi="Times New Roman"/>
          <w:lang w:val="ru-RU"/>
        </w:rPr>
        <w:t xml:space="preserve"> ) </w:t>
      </w:r>
      <w:r>
        <w:rPr>
          <w:rFonts w:ascii="Symbol" w:hAnsi="Symbol" w:cs="Symbol"/>
        </w:rPr>
        <w:t></w:t>
      </w:r>
      <w:r w:rsidRPr="00A26D16">
        <w:rPr>
          <w:rFonts w:ascii="Times New Roman" w:hAnsi="Times New Roman"/>
          <w:lang w:val="ru-RU"/>
        </w:rPr>
        <w:t xml:space="preserve"> </w:t>
      </w:r>
      <w:r>
        <w:rPr>
          <w:rFonts w:ascii="Symbol" w:hAnsi="Symbol" w:cs="Symbol"/>
          <w:sz w:val="43"/>
          <w:szCs w:val="43"/>
          <w:vertAlign w:val="subscript"/>
        </w:rPr>
        <w:t></w:t>
      </w:r>
      <w:r>
        <w:rPr>
          <w:rFonts w:ascii="Times New Roman" w:hAnsi="Times New Roman"/>
          <w:i/>
          <w:iCs/>
        </w:rPr>
        <w:t>w</w:t>
      </w:r>
      <w:r w:rsidRPr="00A26D16">
        <w:rPr>
          <w:rFonts w:ascii="Times New Roman" w:hAnsi="Times New Roman"/>
          <w:lang w:val="ru-RU"/>
        </w:rPr>
        <w:t xml:space="preserve">( </w:t>
      </w:r>
      <w:r>
        <w:rPr>
          <w:rFonts w:ascii="Times New Roman" w:hAnsi="Times New Roman"/>
          <w:i/>
          <w:iCs/>
        </w:rPr>
        <w:t>nT</w:t>
      </w:r>
      <w:r w:rsidRPr="00A26D16">
        <w:rPr>
          <w:rFonts w:ascii="Times New Roman" w:hAnsi="Times New Roman"/>
          <w:lang w:val="ru-RU"/>
        </w:rPr>
        <w:t xml:space="preserve"> )</w:t>
      </w:r>
      <w:r>
        <w:rPr>
          <w:rFonts w:ascii="Times New Roman" w:hAnsi="Times New Roman"/>
          <w:i/>
          <w:iCs/>
        </w:rPr>
        <w:t>z</w:t>
      </w:r>
      <w:r>
        <w:rPr>
          <w:rFonts w:ascii="Symbol" w:hAnsi="Symbol" w:cs="Symbol"/>
          <w:sz w:val="24"/>
          <w:szCs w:val="24"/>
          <w:vertAlign w:val="superscript"/>
        </w:rPr>
        <w:t></w:t>
      </w:r>
      <w:r>
        <w:rPr>
          <w:rFonts w:ascii="Times New Roman" w:hAnsi="Times New Roman"/>
          <w:i/>
          <w:iCs/>
          <w:sz w:val="24"/>
          <w:szCs w:val="24"/>
          <w:vertAlign w:val="superscript"/>
        </w:rPr>
        <w:t>n</w:t>
      </w:r>
      <w:r w:rsidRPr="00A26D16">
        <w:rPr>
          <w:rFonts w:ascii="Times New Roman" w:hAnsi="Times New Roman"/>
          <w:lang w:val="ru-RU"/>
        </w:rPr>
        <w:t xml:space="preserve"> .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2" w:lineRule="auto"/>
        <w:ind w:left="754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17"/>
          <w:szCs w:val="17"/>
        </w:rPr>
        <w:t>n</w:t>
      </w:r>
      <w:r>
        <w:rPr>
          <w:rFonts w:ascii="Symbol" w:hAnsi="Symbol" w:cs="Symbol"/>
          <w:sz w:val="17"/>
          <w:szCs w:val="17"/>
        </w:rPr>
        <w:t></w:t>
      </w:r>
      <w:r w:rsidRPr="00A26D16">
        <w:rPr>
          <w:rFonts w:ascii="Times New Roman" w:hAnsi="Times New Roman"/>
          <w:sz w:val="17"/>
          <w:szCs w:val="17"/>
          <w:lang w:val="ru-RU"/>
        </w:rPr>
        <w:t>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Так как изображение </w:t>
      </w:r>
      <w:r>
        <w:rPr>
          <w:rFonts w:ascii="Symbol" w:hAnsi="Symbol" w:cs="Symbol"/>
          <w:i/>
          <w:iCs/>
          <w:sz w:val="27"/>
          <w:szCs w:val="27"/>
        </w:rPr>
        <w:t>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-ф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ункций равно единице , а импульсная переходная функция равна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L</w:t>
      </w:r>
      <w:r>
        <w:rPr>
          <w:rFonts w:ascii="Symbol" w:hAnsi="Symbol" w:cs="Symbol"/>
          <w:sz w:val="32"/>
          <w:szCs w:val="32"/>
          <w:vertAlign w:val="superscript"/>
        </w:rPr>
        <w:t>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7"/>
          <w:szCs w:val="37"/>
        </w:rPr>
        <w:t>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</w:t>
      </w:r>
      <w:r>
        <w:rPr>
          <w:rFonts w:ascii="Symbol" w:hAnsi="Symbol" w:cs="Symbol"/>
          <w:sz w:val="37"/>
          <w:szCs w:val="37"/>
        </w:rPr>
        <w:t>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то импульсная передаточная функция в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-форме может быть определена как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8"/>
          <w:szCs w:val="38"/>
        </w:rPr>
        <w:t>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>
        <w:rPr>
          <w:rFonts w:ascii="Symbol" w:hAnsi="Symbol" w:cs="Symbol"/>
          <w:sz w:val="38"/>
          <w:szCs w:val="38"/>
        </w:rPr>
        <w:t>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то есть, зная выражение передаточной функции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и используя таблицу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-преобразований, можно найти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2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рассмотренного случая, когда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9"/>
          <w:szCs w:val="29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импульсная передаточная функция в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-преобразовании ПНЧ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3"/>
          <w:szCs w:val="33"/>
          <w:vertAlign w:val="subscript"/>
          <w:lang w:val="ru-RU"/>
        </w:rPr>
        <w:t>пнч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равна передаточной функции разомкнутой системы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рс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 основании предложенного подхода и структурной схемы (см. рис. 3.29) можем записать выражение импульсной передаточной функции в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-преобразовании разомкнутой системы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рс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для любого случая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6" type="#_x0000_t75" style="position:absolute;margin-left:119.5pt;margin-top:2.5pt;width:193.5pt;height:23.2pt;z-index:-70" o:allowincell="f">
            <v:imagedata r:id="rId87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3.39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33" w:name="page67"/>
      <w:bookmarkEnd w:id="33"/>
      <w:r w:rsidRPr="00F10C91">
        <w:rPr>
          <w:rFonts w:asciiTheme="minorHAnsi" w:hAnsiTheme="minorHAnsi" w:cstheme="minorBidi"/>
          <w:noProof/>
        </w:rPr>
        <w:lastRenderedPageBreak/>
        <w:pict>
          <v:shape id="_x0000_s1107" type="#_x0000_t75" style="position:absolute;margin-left:96.95pt;margin-top:56.7pt;width:443.25pt;height:80.25pt;z-index:-69;mso-position-horizontal-relative:page;mso-position-vertical-relative:page" o:allowincell="f">
            <v:imagedata r:id="rId88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0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3.29. Структурная схема разомкнутой импульсной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Используя уравнения (3.24), (3.25), представим уравнение (3.39) следующим образом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8" type="#_x0000_t75" style="position:absolute;margin-left:121.7pt;margin-top:6.4pt;width:224.5pt;height:48.5pt;z-index:-68" o:allowincell="f">
            <v:imagedata r:id="rId8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 учетом того, что </w:t>
      </w:r>
      <w:r>
        <w:rPr>
          <w:rFonts w:ascii="Times New Roman" w:hAnsi="Times New Roman"/>
          <w:i/>
          <w:iCs/>
          <w:sz w:val="29"/>
          <w:szCs w:val="29"/>
        </w:rPr>
        <w:t>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33"/>
          <w:szCs w:val="33"/>
          <w:vertAlign w:val="superscript"/>
        </w:rPr>
        <w:t>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3"/>
          <w:szCs w:val="33"/>
          <w:vertAlign w:val="superscript"/>
        </w:rPr>
        <w:t>sT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>
        <w:rPr>
          <w:rFonts w:ascii="Symbol" w:hAnsi="Symbol" w:cs="Symbol"/>
          <w:sz w:val="33"/>
          <w:szCs w:val="33"/>
          <w:vertAlign w:val="superscript"/>
        </w:rPr>
        <w:t>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окончательно запишем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09" type="#_x0000_t75" style="position:absolute;margin-left:107pt;margin-top:1.75pt;width:218.45pt;height:39.9pt;z-index:-67" o:allowincell="f">
            <v:imagedata r:id="rId90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3" w:lineRule="auto"/>
        <w:ind w:left="20" w:firstLine="695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 отсутствии в схеме САУ формирователя импульсов выражение </w:t>
      </w:r>
      <w:r>
        <w:rPr>
          <w:rFonts w:ascii="Times New Roman" w:hAnsi="Times New Roman"/>
          <w:i/>
          <w:iCs/>
          <w:sz w:val="29"/>
          <w:szCs w:val="29"/>
        </w:rPr>
        <w:t>W</w:t>
      </w:r>
      <w:r w:rsidRPr="00A26D16">
        <w:rPr>
          <w:rFonts w:ascii="Times New Roman" w:hAnsi="Times New Roman"/>
          <w:i/>
          <w:iCs/>
          <w:sz w:val="34"/>
          <w:szCs w:val="34"/>
          <w:vertAlign w:val="subscript"/>
          <w:lang w:val="ru-RU"/>
        </w:rPr>
        <w:t>рс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9"/>
          <w:szCs w:val="29"/>
          <w:lang w:val="ru-RU"/>
        </w:rPr>
        <w:t>(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9"/>
          <w:szCs w:val="29"/>
        </w:rPr>
        <w:t>s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9"/>
          <w:szCs w:val="29"/>
          <w:lang w:val="ru-RU"/>
        </w:rPr>
        <w:t>)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можем записать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рс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37"/>
          <w:szCs w:val="37"/>
        </w:rPr>
        <w:t>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нч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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ос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>
        <w:rPr>
          <w:rFonts w:ascii="Symbol" w:hAnsi="Symbol" w:cs="Symbol"/>
          <w:sz w:val="37"/>
          <w:szCs w:val="37"/>
        </w:rPr>
        <w:t>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Таблица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-преобразований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. приложение </w:t>
      </w:r>
      <w:r>
        <w:rPr>
          <w:rFonts w:ascii="Times New Roman" w:hAnsi="Times New Roman"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>) позволяет получить лишь выражения для простейших дробей. Поэтому, нужно сложную дробь разложить на простейшие дроби и затем воспользоваться таблицей.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Получить импульсные передаточные функции непрерывной части и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разомкнутой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На рис. 3.23 представлена структурная схема импульсной системы.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0" type="#_x0000_t75" style="position:absolute;margin-left:104.95pt;margin-top:6.35pt;width:257.85pt;height:41.9pt;z-index:-66" o:allowincell="f">
            <v:imagedata r:id="rId9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0.02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М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0.5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Д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0.1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Г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0.7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>с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K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ЭУ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sz w:val="31"/>
          <w:szCs w:val="31"/>
          <w:lang w:val="ru-RU"/>
        </w:rPr>
        <w:t>10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сд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0.6;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340"/>
        <w:gridCol w:w="1300"/>
        <w:gridCol w:w="6680"/>
      </w:tblGrid>
      <w:tr w:rsidR="00F10C91" w:rsidRPr="00A26D16">
        <w:trPr>
          <w:trHeight w:val="425"/>
        </w:trPr>
        <w:tc>
          <w:tcPr>
            <w:tcW w:w="26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K 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7"/>
                <w:szCs w:val="37"/>
                <w:vertAlign w:val="subscript"/>
              </w:rPr>
              <w:t>р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7"/>
                <w:sz w:val="31"/>
                <w:szCs w:val="31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87"/>
                <w:sz w:val="31"/>
                <w:szCs w:val="31"/>
              </w:rPr>
              <w:t>0.2;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 K 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7"/>
                <w:szCs w:val="37"/>
                <w:vertAlign w:val="subscript"/>
              </w:rPr>
              <w:t>г</w:t>
            </w:r>
            <w:r w:rsidRPr="00A26D16">
              <w:rPr>
                <w:rFonts w:ascii="Times New Roman" w:eastAsiaTheme="minorEastAsia" w:hAnsi="Times New Roman"/>
                <w:w w:val="87"/>
                <w:sz w:val="37"/>
                <w:szCs w:val="37"/>
                <w:vertAlign w:val="subscript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7"/>
                <w:sz w:val="31"/>
                <w:szCs w:val="31"/>
              </w:rPr>
              <w:t></w:t>
            </w:r>
            <w:r w:rsidRPr="00A26D16">
              <w:rPr>
                <w:rFonts w:ascii="Times New Roman" w:eastAsiaTheme="minorEastAsia" w:hAnsi="Times New Roman"/>
                <w:w w:val="87"/>
                <w:sz w:val="31"/>
                <w:szCs w:val="31"/>
              </w:rPr>
              <w:t>10;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1"/>
                <w:szCs w:val="31"/>
              </w:rPr>
              <w:t xml:space="preserve"> K</w:t>
            </w:r>
            <w:r w:rsidRPr="00A26D16">
              <w:rPr>
                <w:rFonts w:ascii="Times New Roman" w:eastAsiaTheme="minorEastAsia" w:hAnsi="Times New Roman"/>
                <w:i/>
                <w:iCs/>
                <w:w w:val="87"/>
                <w:sz w:val="37"/>
                <w:szCs w:val="37"/>
                <w:vertAlign w:val="subscript"/>
              </w:rPr>
              <w:t>д</w:t>
            </w:r>
            <w:r w:rsidRPr="00A26D16">
              <w:rPr>
                <w:rFonts w:ascii="Times New Roman" w:eastAsiaTheme="minorEastAsia" w:hAnsi="Times New Roman"/>
                <w:w w:val="87"/>
                <w:sz w:val="37"/>
                <w:szCs w:val="37"/>
                <w:vertAlign w:val="subscript"/>
              </w:rPr>
              <w:t>1</w:t>
            </w:r>
          </w:p>
        </w:tc>
        <w:tc>
          <w:tcPr>
            <w:tcW w:w="6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31"/>
                <w:szCs w:val="31"/>
              </w:rPr>
              <w:t></w:t>
            </w:r>
            <w:r w:rsidRPr="00A26D16">
              <w:rPr>
                <w:rFonts w:ascii="Times New Roman" w:eastAsiaTheme="minorEastAsia" w:hAnsi="Times New Roman"/>
                <w:sz w:val="31"/>
                <w:szCs w:val="31"/>
              </w:rPr>
              <w:t xml:space="preserve">8.5; </w:t>
            </w:r>
            <w:r w:rsidRPr="00A26D16">
              <w:rPr>
                <w:rFonts w:ascii="Times New Roman" w:eastAsiaTheme="minorEastAsia" w:hAnsi="Times New Roman"/>
                <w:i/>
                <w:iCs/>
                <w:sz w:val="31"/>
                <w:szCs w:val="31"/>
              </w:rPr>
              <w:t>K</w:t>
            </w:r>
            <w:r w:rsidRPr="00A26D16">
              <w:rPr>
                <w:rFonts w:ascii="Times New Roman" w:eastAsiaTheme="minorEastAsia" w:hAnsi="Times New Roman"/>
                <w:i/>
                <w:iCs/>
                <w:sz w:val="37"/>
                <w:szCs w:val="37"/>
                <w:vertAlign w:val="subscript"/>
              </w:rPr>
              <w:t>ТГ</w:t>
            </w:r>
            <w:r w:rsidRPr="00A26D16">
              <w:rPr>
                <w:rFonts w:ascii="Times New Roman" w:eastAsiaTheme="minorEastAsia" w:hAnsi="Times New Roman"/>
                <w:sz w:val="31"/>
                <w:szCs w:val="31"/>
              </w:rPr>
              <w:t xml:space="preserve">  </w:t>
            </w:r>
            <w:r w:rsidRPr="00A26D16">
              <w:rPr>
                <w:rFonts w:ascii="Symbol" w:eastAsiaTheme="minorEastAsia" w:hAnsi="Symbol" w:cs="Symbol"/>
                <w:sz w:val="31"/>
                <w:szCs w:val="31"/>
              </w:rPr>
              <w:t></w:t>
            </w:r>
            <w:r w:rsidRPr="00A26D16">
              <w:rPr>
                <w:rFonts w:ascii="Times New Roman" w:eastAsiaTheme="minorEastAsia" w:hAnsi="Times New Roman"/>
                <w:sz w:val="31"/>
                <w:szCs w:val="31"/>
              </w:rPr>
              <w:t xml:space="preserve"> 0.16; </w:t>
            </w:r>
            <w:r w:rsidRPr="00A26D16">
              <w:rPr>
                <w:rFonts w:ascii="Times New Roman" w:eastAsiaTheme="minorEastAsia" w:hAnsi="Times New Roman"/>
                <w:i/>
                <w:iCs/>
                <w:sz w:val="31"/>
                <w:szCs w:val="31"/>
              </w:rPr>
              <w:t>K</w:t>
            </w:r>
            <w:r w:rsidRPr="00A26D16">
              <w:rPr>
                <w:rFonts w:ascii="Times New Roman" w:eastAsiaTheme="minorEastAsia" w:hAnsi="Times New Roman"/>
                <w:i/>
                <w:iCs/>
                <w:sz w:val="37"/>
                <w:szCs w:val="37"/>
                <w:vertAlign w:val="subscript"/>
              </w:rPr>
              <w:t>ОС</w:t>
            </w:r>
            <w:r w:rsidRPr="00A26D16">
              <w:rPr>
                <w:rFonts w:ascii="Times New Roman" w:eastAsiaTheme="minorEastAsia" w:hAnsi="Times New Roman"/>
                <w:sz w:val="31"/>
                <w:szCs w:val="31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31"/>
                <w:szCs w:val="31"/>
              </w:rPr>
              <w:t></w:t>
            </w:r>
            <w:r w:rsidRPr="00A26D16">
              <w:rPr>
                <w:rFonts w:ascii="Times New Roman" w:eastAsiaTheme="minorEastAsia" w:hAnsi="Times New Roman"/>
                <w:sz w:val="31"/>
                <w:szCs w:val="31"/>
              </w:rPr>
              <w:t xml:space="preserve"> 0.5;</w:t>
            </w:r>
          </w:p>
        </w:tc>
      </w:tr>
      <w:tr w:rsidR="00F10C91" w:rsidRPr="00A26D16">
        <w:trPr>
          <w:trHeight w:val="478"/>
        </w:trPr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68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Для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простоты</w:t>
            </w:r>
          </w:p>
        </w:tc>
        <w:tc>
          <w:tcPr>
            <w:tcW w:w="6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ind w:left="20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решения  сведем  порядок  системы  к  2,  прировняв</w:t>
            </w:r>
          </w:p>
        </w:tc>
      </w:tr>
      <w:tr w:rsidR="00F10C91" w:rsidRPr="00A26D16">
        <w:trPr>
          <w:trHeight w:val="375"/>
        </w:trPr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 xml:space="preserve">Т 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32"/>
                <w:szCs w:val="32"/>
                <w:vertAlign w:val="subscript"/>
              </w:rPr>
              <w:t>Г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 xml:space="preserve"> 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>0,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 xml:space="preserve">  Т</w:t>
            </w: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32"/>
                <w:szCs w:val="32"/>
                <w:vertAlign w:val="subscript"/>
              </w:rPr>
              <w:t>Э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7" w:lineRule="exact"/>
              <w:ind w:left="8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 xml:space="preserve"> 0.</w:t>
            </w:r>
          </w:p>
        </w:tc>
        <w:tc>
          <w:tcPr>
            <w:tcW w:w="6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111" type="#_x0000_t75" style="position:absolute;margin-left:81.95pt;margin-top:6.65pt;width:303.9pt;height:37.65pt;z-index:-65;mso-position-horizontal-relative:text;mso-position-vertical-relative:text" o:allowincell="f">
            <v:imagedata r:id="rId92" o:title="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3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Воспользуемся выражением (3.39)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112" type="#_x0000_t75" style="position:absolute;margin-left:21.45pt;margin-top:6.25pt;width:424.65pt;height:45.25pt;z-index:-64" o:allowincell="f">
            <v:imagedata r:id="rId93" o:title="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39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34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34" w:name="page69"/>
      <w:bookmarkEnd w:id="34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 xml:space="preserve">Определим корни знаменателя дроби: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0;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>
        <w:rPr>
          <w:rFonts w:ascii="Symbol" w:hAnsi="Symbol" w:cs="Symbol"/>
          <w:sz w:val="28"/>
          <w:szCs w:val="28"/>
        </w:rPr>
        <w:t></w:t>
      </w:r>
      <w:r>
        <w:rPr>
          <w:rFonts w:ascii="Symbol" w:hAnsi="Symbol" w:cs="Symbol"/>
          <w:sz w:val="28"/>
          <w:szCs w:val="28"/>
        </w:rPr>
        <w:t>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10;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32"/>
          <w:szCs w:val="32"/>
          <w:vertAlign w:val="subscript"/>
          <w:lang w:val="ru-RU"/>
        </w:rPr>
        <w:t>3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2.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8" w:lineRule="auto"/>
        <w:ind w:right="4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Используя теорему Виета, разложим выражение в фигурных скобках на простейшие дроби вида: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3" type="#_x0000_t75" style="position:absolute;margin-left:59.5pt;margin-top:3.85pt;width:313.45pt;height:88.8pt;z-index:-63" o:allowincell="f">
            <v:imagedata r:id="rId94" o:title=""/>
          </v:shape>
        </w:pic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3.41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12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340"/>
        <w:gridCol w:w="2260"/>
        <w:gridCol w:w="1340"/>
        <w:gridCol w:w="780"/>
        <w:gridCol w:w="1460"/>
        <w:gridCol w:w="2180"/>
      </w:tblGrid>
      <w:tr w:rsidR="00F10C91" w:rsidRPr="00A26D16">
        <w:trPr>
          <w:trHeight w:val="322"/>
        </w:trPr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b/>
                <w:bCs/>
                <w:i/>
                <w:iCs/>
                <w:sz w:val="28"/>
                <w:szCs w:val="28"/>
              </w:rPr>
              <w:t>Теорема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b/>
                <w:bCs/>
                <w:i/>
                <w:iCs/>
                <w:sz w:val="28"/>
                <w:szCs w:val="28"/>
              </w:rPr>
              <w:t xml:space="preserve">Виета.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Сумма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корней</w:t>
            </w:r>
          </w:p>
        </w:tc>
        <w:tc>
          <w:tcPr>
            <w:tcW w:w="22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приведенного</w:t>
            </w: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квадратного</w:t>
            </w:r>
          </w:p>
        </w:tc>
      </w:tr>
      <w:tr w:rsidR="00F10C91" w:rsidRPr="00A26D16">
        <w:trPr>
          <w:trHeight w:val="394"/>
        </w:trPr>
        <w:tc>
          <w:tcPr>
            <w:tcW w:w="36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93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трехчлена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perscript"/>
              </w:rPr>
              <w:t>2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+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px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+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q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=    0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равна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его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второму</w:t>
            </w: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коэффициенту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p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с</w:t>
            </w:r>
          </w:p>
        </w:tc>
      </w:tr>
      <w:tr w:rsidR="00F10C91" w:rsidRPr="00A26D16">
        <w:trPr>
          <w:trHeight w:val="254"/>
        </w:trPr>
        <w:tc>
          <w:tcPr>
            <w:tcW w:w="36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противоположным  знаком,</w:t>
            </w:r>
          </w:p>
        </w:tc>
        <w:tc>
          <w:tcPr>
            <w:tcW w:w="21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ind w:left="1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а  произведение</w:t>
            </w:r>
          </w:p>
        </w:tc>
        <w:tc>
          <w:tcPr>
            <w:tcW w:w="36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–  свободному  члену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q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,  т.</w:t>
            </w:r>
          </w:p>
        </w:tc>
      </w:tr>
      <w:tr w:rsidR="00F10C91" w:rsidRPr="00A26D16">
        <w:trPr>
          <w:trHeight w:val="397"/>
        </w:trPr>
        <w:tc>
          <w:tcPr>
            <w:tcW w:w="36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97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е.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+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</w:rPr>
              <w:t>2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= –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p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и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x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</w:rPr>
              <w:t>2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=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q</w:t>
            </w: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42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Теорема Виета замечательна тем, что, не зная корней квадратного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6" w:lineRule="auto"/>
        <w:ind w:left="72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трехчлена, мы легко можем вычислить их сумму и произведение, то есть простейшие симметричные выражения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+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2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и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2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. Так, еще не зная, как вычислить корни уравнения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perscript"/>
          <w:lang w:val="ru-RU"/>
        </w:rPr>
        <w:t>2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–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– 1 = 0, мы, тем не менее, можем сказать, что их сумма должна быть равна 1, а произведение должно равняться –1.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after="0" w:line="218" w:lineRule="auto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Теорема Виета позволяет угадывать целые корни квадратного трехчлена. Так, находя корни квадратного уравнения 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36"/>
          <w:szCs w:val="36"/>
          <w:vertAlign w:val="superscript"/>
          <w:lang w:val="ru-RU"/>
        </w:rPr>
        <w:t>2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– 5</w:t>
      </w:r>
      <w:r>
        <w:rPr>
          <w:rFonts w:ascii="Times New Roman" w:hAnsi="Times New Roman"/>
          <w:sz w:val="28"/>
          <w:szCs w:val="28"/>
        </w:rPr>
        <w:t>x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+ 6 = 0, можно начать с того, чтобы попытаться разложить свободный член (число 6) на два множителя так, чтобы их сумма равнялась бы числу 5. Это разложение очевидно: 6 = 2 * 3, 2 + 3 = 5. Отсюда должно следовать, что числа 2 и 3 являются искомыми корнями.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361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Левая часть уравнения (3.41) будет равна правой, если равны и знаменатели, то есть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4" type="#_x0000_t75" style="position:absolute;margin-left:35.45pt;margin-top:6.4pt;width:282.95pt;height:35.7pt;z-index:-62" o:allowincell="f">
            <v:imagedata r:id="rId95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6"/>
          <w:szCs w:val="26"/>
        </w:rPr>
        <w:t>C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оставляем систему трех уравнений, выбирая выражения при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30"/>
          <w:szCs w:val="30"/>
          <w:vertAlign w:val="superscript"/>
          <w:lang w:val="ru-RU"/>
        </w:rPr>
        <w:t>2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,</w:t>
      </w:r>
      <w:proofErr w:type="gramEnd"/>
      <w:r w:rsidRPr="00A26D16">
        <w:rPr>
          <w:rFonts w:ascii="Times New Roman" w:hAnsi="Times New Roman"/>
          <w:sz w:val="26"/>
          <w:szCs w:val="26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vertAlign w:val="superscript"/>
          <w:lang w:val="ru-RU"/>
        </w:rPr>
        <w:t>1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,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vertAlign w:val="superscript"/>
          <w:lang w:val="ru-RU"/>
        </w:rPr>
        <w:t>0</w:t>
      </w:r>
      <w:r w:rsidRPr="00A26D16">
        <w:rPr>
          <w:rFonts w:ascii="Times New Roman" w:hAnsi="Times New Roman"/>
          <w:sz w:val="26"/>
          <w:szCs w:val="26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5" type="#_x0000_t75" style="position:absolute;margin-left:35.45pt;margin-top:6.2pt;width:110.9pt;height:48.4pt;z-index:-61" o:allowincell="f">
            <v:imagedata r:id="rId9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Решая данную систему, получаем значения коэффициентов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6" type="#_x0000_t75" style="position:absolute;margin-left:35.45pt;margin-top:6.25pt;width:185.6pt;height:16.15pt;z-index:-60" o:allowincell="f">
            <v:imagedata r:id="rId9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4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5" w:lineRule="auto"/>
        <w:ind w:left="20" w:firstLine="687"/>
        <w:rPr>
          <w:rFonts w:ascii="Times New Roman" w:hAnsi="Times New Roman"/>
          <w:sz w:val="24"/>
          <w:szCs w:val="24"/>
          <w:lang w:val="ru-RU"/>
        </w:rPr>
      </w:pPr>
      <w:bookmarkStart w:id="35" w:name="page71"/>
      <w:bookmarkEnd w:id="35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 xml:space="preserve">Воспользуемся таблицей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-преобразований (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. приложение </w:t>
      </w:r>
      <w:r>
        <w:rPr>
          <w:rFonts w:ascii="Times New Roman" w:hAnsi="Times New Roman"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при </w:t>
      </w:r>
      <w:r>
        <w:rPr>
          <w:rFonts w:ascii="Times New Roman" w:hAnsi="Times New Roman"/>
          <w:i/>
          <w:iCs/>
          <w:sz w:val="27"/>
          <w:szCs w:val="27"/>
        </w:rPr>
        <w:t>T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0.9</w:t>
      </w:r>
      <w:r>
        <w:rPr>
          <w:rFonts w:ascii="Times New Roman" w:hAnsi="Times New Roman"/>
          <w:i/>
          <w:iCs/>
          <w:sz w:val="27"/>
          <w:szCs w:val="27"/>
        </w:rPr>
        <w:t>c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(см.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предыдущий пример)</w:t>
      </w:r>
      <w:r w:rsidRPr="00A26D16">
        <w:rPr>
          <w:rFonts w:ascii="Times New Roman" w:hAnsi="Times New Roman"/>
          <w:i/>
          <w:iCs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получаем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7" type="#_x0000_t75" style="position:absolute;margin-left:89.45pt;margin-top:6.45pt;width:288.95pt;height:114.4pt;z-index:-59" o:allowincell="f">
            <v:imagedata r:id="rId9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Передаточная функция разомкнутой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8" type="#_x0000_t75" style="position:absolute;margin-left:64.7pt;margin-top:6.35pt;width:338.25pt;height:40.2pt;z-index:-58" o:allowincell="f">
            <v:imagedata r:id="rId9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5" w:lineRule="auto"/>
        <w:ind w:left="2180" w:right="280" w:hanging="1925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 xml:space="preserve">Импульсная передаточная функция замкнутой импульсной системы. Уравнение выхода в </w:t>
      </w:r>
      <w:r>
        <w:rPr>
          <w:rFonts w:ascii="Times New Roman" w:hAnsi="Times New Roman"/>
          <w:b/>
          <w:bCs/>
          <w:sz w:val="28"/>
          <w:szCs w:val="28"/>
        </w:rPr>
        <w:t>Z</w:t>
      </w: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-преобразовании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8" w:lineRule="auto"/>
        <w:ind w:right="46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 структурной схеме замкнутой импульсной системы (см. рис. 3.30) импульсный элемент (ИЭ) может располагаться в любом месте,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19" type="#_x0000_t75" style="position:absolute;margin-left:7.05pt;margin-top:3.75pt;width:453.7pt;height:113.15pt;z-index:-57" o:allowincell="f">
            <v:imagedata r:id="rId10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9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3.30. Структурная схема замкнутой импульсной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но существует единый подход для получения передаточной функции и уравнения выхода.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numPr>
          <w:ilvl w:val="0"/>
          <w:numId w:val="24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4" w:lineRule="auto"/>
        <w:ind w:left="1060" w:right="20" w:hanging="354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Считаем, что импульсный элемент является ключом и описываем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импульсную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САУ для случая, когда ключ разомкнут.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24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14" w:lineRule="auto"/>
        <w:ind w:left="1060" w:right="2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Считаем, что дискретный сигнал на выходе разомкнутого ключа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существует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и записываем его в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 преобразовании.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4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39" w:lineRule="auto"/>
        <w:ind w:left="106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Записываем в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- преобразовании уравнение выходного сигнала САУ.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24"/>
        </w:numPr>
        <w:tabs>
          <w:tab w:val="clear" w:pos="720"/>
          <w:tab w:val="num" w:pos="1060"/>
        </w:tabs>
        <w:overflowPunct w:val="0"/>
        <w:autoSpaceDE w:val="0"/>
        <w:autoSpaceDN w:val="0"/>
        <w:adjustRightInd w:val="0"/>
        <w:spacing w:after="0" w:line="223" w:lineRule="auto"/>
        <w:ind w:left="1060" w:hanging="35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Исключая в уравнениях промежуточные переменные, получаем уравнение выхода системы и при возможности ее передаточную функцию.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Рассмотрим предложенный подход для нескольких вариантов структурных схем.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36" w:name="page73"/>
      <w:bookmarkEnd w:id="36"/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lastRenderedPageBreak/>
        <w:t xml:space="preserve">Первый  случай.  </w:t>
      </w:r>
      <w:r w:rsidRPr="00A26D16">
        <w:rPr>
          <w:rFonts w:ascii="Times New Roman" w:hAnsi="Times New Roman"/>
          <w:sz w:val="28"/>
          <w:szCs w:val="28"/>
          <w:lang w:val="ru-RU"/>
        </w:rPr>
        <w:t>Импульсный  элемент  расположен  после  сумматора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(рис. 3.27).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Записываем в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-преобразование сигнал на входе ИЭ: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0" type="#_x0000_t75" style="position:absolute;margin-left:76.5pt;margin-top:6.45pt;width:279.3pt;height:21.65pt;z-index:-56" o:allowincell="f">
            <v:imagedata r:id="rId101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Запишем в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-преобразовании уравнение выхода системы: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1" type="#_x0000_t75" style="position:absolute;margin-left:136.5pt;margin-top:6.35pt;width:159.2pt;height:20.25pt;z-index:-55" o:allowincell="f">
            <v:imagedata r:id="rId102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Выразим из (3.42) </w:t>
      </w:r>
      <w:r>
        <w:rPr>
          <w:rFonts w:ascii="Symbol" w:hAnsi="Symbol" w:cs="Symbol"/>
          <w:i/>
          <w:iCs/>
          <w:sz w:val="28"/>
          <w:szCs w:val="28"/>
        </w:rPr>
        <w:t>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2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2" type="#_x0000_t75" style="position:absolute;margin-left:87.75pt;margin-top:5.9pt;width:256.9pt;height:66.45pt;z-index:-54" o:allowincell="f">
            <v:imagedata r:id="rId103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3.44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Подставив (3.44) в (3.43), получаем: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3" type="#_x0000_t75" style="position:absolute;margin-left:115.45pt;margin-top:6.4pt;width:236.95pt;height:40.2pt;z-index:-53" o:allowincell="f">
            <v:imagedata r:id="rId10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Запишем дифференциальное уравнение системы: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4" type="#_x0000_t75" style="position:absolute;margin-left:60.75pt;margin-top:6.25pt;width:310.95pt;height:24.7pt;z-index:-52" o:allowincell="f">
            <v:imagedata r:id="rId105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Разделив в (3.45)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на </w:t>
      </w:r>
      <w:r>
        <w:rPr>
          <w:rFonts w:ascii="Symbol" w:hAnsi="Symbol" w:cs="Symbol"/>
          <w:i/>
          <w:iCs/>
          <w:sz w:val="28"/>
          <w:szCs w:val="28"/>
        </w:rPr>
        <w:t>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получим импульсную передаточную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5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функцию замкнутой системы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5" type="#_x0000_t75" style="position:absolute;left:0;text-align:left;margin-left:152.25pt;margin-top:.25pt;width:127.9pt;height:41.3pt;z-index:-51" o:allowincell="f">
            <v:imagedata r:id="rId106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3.46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Второй случай </w:t>
      </w:r>
      <w:r w:rsidRPr="00A26D16">
        <w:rPr>
          <w:rFonts w:ascii="Times New Roman" w:hAnsi="Times New Roman"/>
          <w:sz w:val="28"/>
          <w:szCs w:val="28"/>
          <w:lang w:val="ru-RU"/>
        </w:rPr>
        <w:t>(Рис.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3.31).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6" type="#_x0000_t75" style="position:absolute;margin-left:89.95pt;margin-top:6.45pt;width:287.25pt;height:88.5pt;z-index:-50" o:allowincell="f">
            <v:imagedata r:id="rId10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6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3.31. Импульсный элемент расположен в цепи обратной связи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Запишем уравнение сигнала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на входе импульсного элемента при разрыве цепи ОС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7" type="#_x0000_t75" style="position:absolute;margin-left:68pt;margin-top:6.25pt;width:296.4pt;height:23.3pt;z-index:-49" o:allowincell="f">
            <v:imagedata r:id="rId108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5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Выражая из уравнения (3.47) </w:t>
      </w:r>
      <w:r>
        <w:rPr>
          <w:rFonts w:ascii="Times New Roman" w:hAnsi="Times New Roman"/>
          <w:i/>
          <w:iCs/>
          <w:sz w:val="27"/>
          <w:szCs w:val="27"/>
        </w:rPr>
        <w:t>y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7"/>
          <w:szCs w:val="27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) , получаем дифференциальное уравнение системы: </w:t>
      </w:r>
      <w:r w:rsidRPr="00A26D16">
        <w:rPr>
          <w:rFonts w:ascii="Times New Roman" w:hAnsi="Times New Roman"/>
          <w:sz w:val="26"/>
          <w:szCs w:val="26"/>
          <w:lang w:val="ru-RU"/>
        </w:rPr>
        <w:t>[1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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34"/>
          <w:szCs w:val="34"/>
        </w:rPr>
        <w:t></w:t>
      </w:r>
      <w:r>
        <w:rPr>
          <w:rFonts w:ascii="Times New Roman" w:hAnsi="Times New Roman"/>
          <w:i/>
          <w:iCs/>
          <w:sz w:val="26"/>
          <w:szCs w:val="26"/>
        </w:rPr>
        <w:t>W</w:t>
      </w:r>
      <w:r w:rsidRPr="00A26D16">
        <w:rPr>
          <w:rFonts w:ascii="Times New Roman" w:hAnsi="Times New Roman"/>
          <w:i/>
          <w:iCs/>
          <w:sz w:val="30"/>
          <w:szCs w:val="30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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W</w:t>
      </w:r>
      <w:r w:rsidRPr="00A26D16">
        <w:rPr>
          <w:rFonts w:ascii="Times New Roman" w:hAnsi="Times New Roman"/>
          <w:sz w:val="30"/>
          <w:szCs w:val="30"/>
          <w:vertAlign w:val="subscript"/>
          <w:lang w:val="ru-RU"/>
        </w:rPr>
        <w:t>1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>
        <w:rPr>
          <w:rFonts w:ascii="Symbol" w:hAnsi="Symbol" w:cs="Symbol"/>
          <w:sz w:val="34"/>
          <w:szCs w:val="34"/>
        </w:rPr>
        <w:t></w:t>
      </w:r>
      <w:r w:rsidRPr="00A26D16">
        <w:rPr>
          <w:rFonts w:ascii="Times New Roman" w:hAnsi="Times New Roman"/>
          <w:sz w:val="26"/>
          <w:szCs w:val="26"/>
          <w:lang w:val="ru-RU"/>
        </w:rPr>
        <w:t>]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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y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42"/>
          <w:szCs w:val="42"/>
        </w:rPr>
        <w:t></w:t>
      </w:r>
      <w:r>
        <w:rPr>
          <w:rFonts w:ascii="Times New Roman" w:hAnsi="Times New Roman"/>
          <w:i/>
          <w:iCs/>
          <w:sz w:val="26"/>
          <w:szCs w:val="26"/>
        </w:rPr>
        <w:t>x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Symbol" w:hAnsi="Symbol" w:cs="Symbol"/>
          <w:sz w:val="26"/>
          <w:szCs w:val="26"/>
        </w:rPr>
        <w:t>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W</w:t>
      </w:r>
      <w:r w:rsidRPr="00A26D16">
        <w:rPr>
          <w:rFonts w:ascii="Times New Roman" w:hAnsi="Times New Roman"/>
          <w:sz w:val="30"/>
          <w:szCs w:val="30"/>
          <w:vertAlign w:val="subscript"/>
          <w:lang w:val="ru-RU"/>
        </w:rPr>
        <w:t>1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)</w:t>
      </w:r>
      <w:r>
        <w:rPr>
          <w:rFonts w:ascii="Symbol" w:hAnsi="Symbol" w:cs="Symbol"/>
          <w:sz w:val="42"/>
          <w:szCs w:val="42"/>
        </w:rPr>
        <w:t>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6"/>
          <w:szCs w:val="26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37" w:name="page75"/>
      <w:bookmarkEnd w:id="37"/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lastRenderedPageBreak/>
        <w:t xml:space="preserve">Третий случай </w:t>
      </w:r>
      <w:r w:rsidRPr="00A26D16">
        <w:rPr>
          <w:rFonts w:ascii="Times New Roman" w:hAnsi="Times New Roman"/>
          <w:sz w:val="28"/>
          <w:szCs w:val="28"/>
          <w:lang w:val="ru-RU"/>
        </w:rPr>
        <w:t>(Рис.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3.32).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8" type="#_x0000_t75" style="position:absolute;margin-left:68.95pt;margin-top:6.4pt;width:330pt;height:137.25pt;z-index:-48" o:allowincell="f">
            <v:imagedata r:id="rId10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6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3.32. Импульсный элемент расположен в цепи обратной связи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При разрыве контура ОС запишем уравнение сигнала, поступающего на ИЭ: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29" type="#_x0000_t75" style="position:absolute;margin-left:47.25pt;margin-top:6.6pt;width:337.75pt;height:21.1pt;z-index:-47" o:allowincell="f">
            <v:imagedata r:id="rId110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Выразим из этого уравнения 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32"/>
          <w:szCs w:val="32"/>
          <w:vertAlign w:val="subscript"/>
          <w:lang w:val="ru-RU"/>
        </w:rPr>
        <w:t>ос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30" type="#_x0000_t75" style="position:absolute;margin-left:.05pt;margin-top:5.95pt;width:457.25pt;height:66.7pt;z-index:-46" o:allowincell="f">
            <v:imagedata r:id="rId11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0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выходного сигнала системы в 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-изображении: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4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31" type="#_x0000_t75" style="position:absolute;margin-left:114pt;margin-top:6.5pt;width:204.1pt;height:23.45pt;z-index:-45" o:allowincell="f">
            <v:imagedata r:id="rId112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3.49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Подставляем уравнение (3.48) в уравнение (3.49), получаем: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32" type="#_x0000_t75" style="position:absolute;margin-left:32.45pt;margin-top:6.3pt;width:402.9pt;height:46.8pt;z-index:-44" o:allowincell="f">
            <v:imagedata r:id="rId113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Получить импульсную передаточную функцию замкнутой САУ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Воспользуемся формулой (3.46) и импульсными передаточные функции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непрерывной части и разомкнутой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из примера 2.18: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33" type="#_x0000_t75" style="position:absolute;margin-left:53.95pt;margin-top:6.25pt;width:359.8pt;height:81.8pt;z-index:-43" o:allowincell="f">
            <v:imagedata r:id="rId11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получаем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38" w:name="page77"/>
      <w:bookmarkEnd w:id="38"/>
      <w:r w:rsidRPr="00F10C91">
        <w:rPr>
          <w:rFonts w:asciiTheme="minorHAnsi" w:hAnsiTheme="minorHAnsi" w:cstheme="minorBidi"/>
          <w:noProof/>
        </w:rPr>
        <w:lastRenderedPageBreak/>
        <w:pict>
          <v:shape id="_x0000_s1134" type="#_x0000_t75" style="position:absolute;margin-left:99.7pt;margin-top:56.7pt;width:438.25pt;height:78.15pt;z-index:-42;mso-position-horizontal-relative:page;mso-position-vertical-relative:page" o:allowincell="f">
            <v:imagedata r:id="rId115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12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Анализ устойчивости замкнутых импульсных систем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Оценка устойчивости импульсной САУ по корням характеристического уравнения системы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Получив передаточную функцию замкнутой импульсной САУ в виде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0" w:lineRule="exact"/>
        <w:rPr>
          <w:rFonts w:ascii="Times New Roman" w:hAnsi="Times New Roman"/>
          <w:sz w:val="24"/>
          <w:szCs w:val="24"/>
          <w:lang w:val="ru-RU"/>
        </w:rPr>
      </w:pP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00"/>
        <w:gridCol w:w="540"/>
        <w:gridCol w:w="280"/>
        <w:gridCol w:w="580"/>
        <w:gridCol w:w="900"/>
        <w:gridCol w:w="940"/>
        <w:gridCol w:w="5040"/>
        <w:gridCol w:w="20"/>
      </w:tblGrid>
      <w:tr w:rsidR="00F10C91" w:rsidRPr="00A26D16">
        <w:trPr>
          <w:trHeight w:val="420"/>
        </w:trPr>
        <w:tc>
          <w:tcPr>
            <w:tcW w:w="10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W 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2"/>
                <w:sz w:val="28"/>
                <w:szCs w:val="28"/>
              </w:rPr>
              <w:t xml:space="preserve">B </w:t>
            </w:r>
            <w:r w:rsidRPr="00A26D16">
              <w:rPr>
                <w:rFonts w:ascii="Times New Roman" w:eastAsiaTheme="minorEastAsia" w:hAnsi="Times New Roman"/>
                <w:w w:val="82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2"/>
                <w:sz w:val="28"/>
                <w:szCs w:val="28"/>
              </w:rPr>
              <w:t xml:space="preserve"> z</w:t>
            </w:r>
            <w:r w:rsidRPr="00A26D16">
              <w:rPr>
                <w:rFonts w:ascii="Times New Roman" w:eastAsiaTheme="minorEastAsia" w:hAnsi="Times New Roman"/>
                <w:w w:val="82"/>
                <w:sz w:val="28"/>
                <w:szCs w:val="28"/>
              </w:rPr>
              <w:t>)</w:t>
            </w:r>
          </w:p>
        </w:tc>
        <w:tc>
          <w:tcPr>
            <w:tcW w:w="2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</w:p>
        </w:tc>
        <w:tc>
          <w:tcPr>
            <w:tcW w:w="14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>b</w:t>
            </w:r>
            <w:r w:rsidRPr="00A26D16">
              <w:rPr>
                <w:rFonts w:ascii="Times New Roman" w:eastAsiaTheme="minorEastAsia" w:hAnsi="Times New Roman"/>
                <w:w w:val="72"/>
                <w:sz w:val="32"/>
                <w:szCs w:val="32"/>
                <w:vertAlign w:val="subscript"/>
              </w:rPr>
              <w:t>0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32"/>
                <w:szCs w:val="32"/>
                <w:vertAlign w:val="superscript"/>
              </w:rPr>
              <w:t>e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72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b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3"/>
                <w:szCs w:val="23"/>
                <w:vertAlign w:val="subscript"/>
              </w:rPr>
              <w:t>e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72"/>
                <w:sz w:val="23"/>
                <w:szCs w:val="23"/>
                <w:vertAlign w:val="subscript"/>
              </w:rPr>
              <w:t></w:t>
            </w:r>
            <w:r w:rsidRPr="00A26D16">
              <w:rPr>
                <w:rFonts w:ascii="Times New Roman" w:eastAsiaTheme="minorEastAsia" w:hAnsi="Times New Roman"/>
                <w:w w:val="72"/>
                <w:sz w:val="23"/>
                <w:szCs w:val="23"/>
                <w:vertAlign w:val="subscript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32"/>
                <w:szCs w:val="32"/>
                <w:vertAlign w:val="superscript"/>
              </w:rPr>
              <w:t>e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72"/>
                <w:sz w:val="32"/>
                <w:szCs w:val="32"/>
                <w:vertAlign w:val="superscript"/>
              </w:rPr>
              <w:t></w:t>
            </w:r>
            <w:r w:rsidRPr="00A26D16">
              <w:rPr>
                <w:rFonts w:ascii="Times New Roman" w:eastAsiaTheme="minorEastAsia" w:hAnsi="Times New Roman"/>
                <w:w w:val="72"/>
                <w:sz w:val="32"/>
                <w:szCs w:val="32"/>
                <w:vertAlign w:val="superscript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w w:val="91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w w:val="91"/>
                <w:sz w:val="28"/>
                <w:szCs w:val="28"/>
              </w:rPr>
              <w:t xml:space="preserve"> ... </w:t>
            </w:r>
            <w:r w:rsidRPr="00A26D16">
              <w:rPr>
                <w:rFonts w:ascii="Symbol" w:eastAsiaTheme="minorEastAsia" w:hAnsi="Symbol" w:cs="Symbol"/>
                <w:w w:val="91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w w:val="91"/>
                <w:sz w:val="28"/>
                <w:szCs w:val="28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w w:val="91"/>
                <w:sz w:val="28"/>
                <w:szCs w:val="28"/>
              </w:rPr>
              <w:t>b</w:t>
            </w:r>
            <w:r w:rsidRPr="00A26D16">
              <w:rPr>
                <w:rFonts w:ascii="Times New Roman" w:eastAsiaTheme="minorEastAsia" w:hAnsi="Times New Roman"/>
                <w:i/>
                <w:iCs/>
                <w:w w:val="91"/>
                <w:sz w:val="32"/>
                <w:szCs w:val="32"/>
                <w:vertAlign w:val="subscript"/>
              </w:rPr>
              <w:t>e</w:t>
            </w:r>
          </w:p>
        </w:tc>
        <w:tc>
          <w:tcPr>
            <w:tcW w:w="50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, имеем ее характеристическое уравнение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57"/>
        </w:trPr>
        <w:tc>
          <w:tcPr>
            <w:tcW w:w="10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2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148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72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a z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  <w:vertAlign w:val="superscript"/>
              </w:rPr>
              <w:t>m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5"/>
                <w:szCs w:val="25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5"/>
                <w:szCs w:val="25"/>
              </w:rPr>
              <w:t xml:space="preserve"> a z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  <w:vertAlign w:val="superscript"/>
              </w:rPr>
              <w:t>m</w:t>
            </w:r>
            <w:r w:rsidRPr="00A26D16">
              <w:rPr>
                <w:rFonts w:ascii="Symbol" w:eastAsiaTheme="minorEastAsia" w:hAnsi="Symbol" w:cs="Symbol"/>
                <w:sz w:val="29"/>
                <w:szCs w:val="29"/>
                <w:vertAlign w:val="superscript"/>
              </w:rPr>
              <w:t>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  <w:vertAlign w:val="superscript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50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6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6" w:lineRule="exact"/>
              <w:ind w:left="2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зс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16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25"/>
                <w:szCs w:val="25"/>
              </w:rPr>
              <w:t>A</w:t>
            </w:r>
            <w:r w:rsidRPr="00A26D16">
              <w:rPr>
                <w:rFonts w:ascii="Times New Roman" w:eastAsiaTheme="minorEastAsia" w:hAnsi="Times New Roman"/>
                <w:w w:val="92"/>
                <w:sz w:val="25"/>
                <w:szCs w:val="25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25"/>
                <w:szCs w:val="25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92"/>
                <w:sz w:val="25"/>
                <w:szCs w:val="25"/>
              </w:rPr>
              <w:t>)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48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16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sz w:val="23"/>
                <w:szCs w:val="23"/>
              </w:rPr>
              <w:t></w:t>
            </w:r>
            <w:r w:rsidRPr="00A26D16">
              <w:rPr>
                <w:rFonts w:ascii="Times New Roman" w:eastAsiaTheme="minorEastAsia" w:hAnsi="Times New Roman"/>
                <w:sz w:val="23"/>
                <w:szCs w:val="23"/>
              </w:rPr>
              <w:t xml:space="preserve"> ... </w:t>
            </w:r>
            <w:r w:rsidRPr="00A26D16">
              <w:rPr>
                <w:rFonts w:ascii="Symbol" w:eastAsiaTheme="minorEastAsia" w:hAnsi="Symbol" w:cs="Symbol"/>
                <w:sz w:val="23"/>
                <w:szCs w:val="23"/>
              </w:rPr>
              <w:t></w:t>
            </w:r>
            <w:r w:rsidRPr="00A26D16">
              <w:rPr>
                <w:rFonts w:ascii="Times New Roman" w:eastAsiaTheme="minorEastAsia" w:hAnsi="Times New Roman"/>
                <w:sz w:val="23"/>
                <w:szCs w:val="23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sz w:val="23"/>
                <w:szCs w:val="23"/>
              </w:rPr>
              <w:t>a</w:t>
            </w:r>
          </w:p>
        </w:tc>
        <w:tc>
          <w:tcPr>
            <w:tcW w:w="5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47"/>
        </w:trPr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6" w:lineRule="exact"/>
              <w:ind w:right="224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16"/>
                <w:szCs w:val="16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6" w:lineRule="exact"/>
              <w:ind w:right="399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16"/>
                <w:szCs w:val="16"/>
              </w:rPr>
              <w:t>1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6" w:lineRule="exact"/>
              <w:ind w:left="8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m</w:t>
            </w:r>
          </w:p>
        </w:tc>
        <w:tc>
          <w:tcPr>
            <w:tcW w:w="5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2"/>
                <w:szCs w:val="1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52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 xml:space="preserve"> z </w:t>
      </w:r>
      <w:r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>
        <w:rPr>
          <w:rFonts w:ascii="Times New Roman" w:hAnsi="Times New Roman"/>
          <w:i/>
          <w:iCs/>
          <w:sz w:val="28"/>
          <w:szCs w:val="28"/>
        </w:rPr>
        <w:t xml:space="preserve"> a</w:t>
      </w:r>
      <w:r>
        <w:rPr>
          <w:rFonts w:ascii="Times New Roman" w:hAnsi="Times New Roman"/>
          <w:sz w:val="32"/>
          <w:szCs w:val="32"/>
          <w:vertAlign w:val="subscript"/>
        </w:rPr>
        <w:t>0</w:t>
      </w:r>
      <w:r>
        <w:rPr>
          <w:rFonts w:ascii="Times New Roman" w:hAnsi="Times New Roman"/>
          <w:i/>
          <w:iCs/>
          <w:sz w:val="28"/>
          <w:szCs w:val="28"/>
        </w:rPr>
        <w:t xml:space="preserve"> z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m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>
        <w:rPr>
          <w:rFonts w:ascii="Times New Roman" w:hAnsi="Times New Roman"/>
          <w:i/>
          <w:iCs/>
          <w:sz w:val="28"/>
          <w:szCs w:val="28"/>
        </w:rPr>
        <w:t xml:space="preserve"> a</w:t>
      </w:r>
      <w:r>
        <w:rPr>
          <w:rFonts w:ascii="Times New Roman" w:hAnsi="Times New Roman"/>
          <w:sz w:val="32"/>
          <w:szCs w:val="32"/>
          <w:vertAlign w:val="subscript"/>
        </w:rPr>
        <w:t>1</w:t>
      </w:r>
      <w:r>
        <w:rPr>
          <w:rFonts w:ascii="Times New Roman" w:hAnsi="Times New Roman"/>
          <w:i/>
          <w:iCs/>
          <w:sz w:val="28"/>
          <w:szCs w:val="28"/>
        </w:rPr>
        <w:t xml:space="preserve"> z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m</w:t>
      </w:r>
      <w:r>
        <w:rPr>
          <w:rFonts w:ascii="Symbol" w:hAnsi="Symbol" w:cs="Symbol"/>
          <w:sz w:val="32"/>
          <w:szCs w:val="32"/>
          <w:vertAlign w:val="superscript"/>
        </w:rPr>
        <w:t></w:t>
      </w:r>
      <w:r>
        <w:rPr>
          <w:rFonts w:ascii="Times New Roman" w:hAnsi="Times New Roman"/>
          <w:sz w:val="32"/>
          <w:szCs w:val="32"/>
          <w:vertAlign w:val="superscript"/>
        </w:rPr>
        <w:t>1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>
        <w:rPr>
          <w:rFonts w:ascii="Times New Roman" w:hAnsi="Times New Roman"/>
          <w:sz w:val="28"/>
          <w:szCs w:val="28"/>
        </w:rPr>
        <w:t>...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>
        <w:rPr>
          <w:rFonts w:ascii="Times New Roman" w:hAnsi="Times New Roman"/>
          <w:i/>
          <w:iCs/>
          <w:sz w:val="28"/>
          <w:szCs w:val="28"/>
        </w:rPr>
        <w:t xml:space="preserve"> a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m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>
        <w:rPr>
          <w:rFonts w:ascii="Times New Roman" w:hAnsi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0.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5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На основании связи между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-плоскостями можно сформулировать условие устойчивости системы, имея корни характеристического уравнения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1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Формулировка: Для того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,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чтобы замкнутая импульсная САУ была устойчива, необходимо и достаточно, чтобы корни характеристического уравнения системы по модулю были меньше единицы., то есть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i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</w:t>
      </w:r>
      <w:r w:rsidRPr="00A26D16">
        <w:rPr>
          <w:rFonts w:ascii="Times New Roman" w:hAnsi="Times New Roman"/>
          <w:sz w:val="28"/>
          <w:szCs w:val="28"/>
          <w:lang w:val="ru-RU"/>
        </w:rPr>
        <w:t>1, если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5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line id="_x0000_s1135" style="position:absolute;z-index:-41" from="398.4pt,-17.3pt" to="398.4pt,-.3pt" o:allowincell="f" strokeweight=".24422mm"/>
        </w:pict>
      </w:r>
      <w:r w:rsidRPr="00F10C91">
        <w:rPr>
          <w:rFonts w:asciiTheme="minorHAnsi" w:hAnsiTheme="minorHAnsi" w:cstheme="minorBidi"/>
          <w:noProof/>
        </w:rPr>
        <w:pict>
          <v:line id="_x0000_s1136" style="position:absolute;z-index:-40" from="411.05pt,-17.3pt" to="411.05pt,-.3pt" o:allowincell="f" strokeweight=".24422mm"/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6" w:lineRule="auto"/>
        <w:ind w:firstLine="93"/>
        <w:jc w:val="both"/>
        <w:rPr>
          <w:rFonts w:ascii="Times New Roman" w:hAnsi="Times New Roman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i/>
          <w:iCs/>
          <w:sz w:val="29"/>
          <w:szCs w:val="29"/>
        </w:rPr>
        <w:t>z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i</w:t>
      </w:r>
      <w:proofErr w:type="gramEnd"/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</w:t>
      </w:r>
      <w:r w:rsidRPr="00A26D16">
        <w:rPr>
          <w:rFonts w:ascii="Times New Roman" w:hAnsi="Times New Roman"/>
          <w:sz w:val="29"/>
          <w:szCs w:val="29"/>
          <w:lang w:val="ru-RU"/>
        </w:rPr>
        <w:t>1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-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то система на границе устойчивости,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а если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Times New Roman" w:hAnsi="Times New Roman"/>
          <w:i/>
          <w:iCs/>
          <w:sz w:val="29"/>
          <w:szCs w:val="29"/>
        </w:rPr>
        <w:t>z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i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>
        <w:rPr>
          <w:rFonts w:ascii="Symbol" w:hAnsi="Symbol" w:cs="Symbol"/>
          <w:sz w:val="29"/>
          <w:szCs w:val="29"/>
        </w:rPr>
        <w:t></w:t>
      </w:r>
      <w:r w:rsidRPr="00A26D16">
        <w:rPr>
          <w:rFonts w:ascii="Times New Roman" w:hAnsi="Times New Roman"/>
          <w:sz w:val="29"/>
          <w:szCs w:val="29"/>
          <w:lang w:val="ru-RU"/>
        </w:rPr>
        <w:t>1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-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то система</w:t>
      </w:r>
      <w:r w:rsidRPr="00A26D16">
        <w:rPr>
          <w:rFonts w:ascii="Times New Roman" w:hAnsi="Times New Roman"/>
          <w:i/>
          <w:iCs/>
          <w:sz w:val="29"/>
          <w:szCs w:val="29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неустойчива.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9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line id="_x0000_s1137" style="position:absolute;z-index:-39" from="2.4pt,-34.5pt" to="2.4pt,-17.45pt" o:allowincell="f" strokeweight=".24422mm"/>
        </w:pict>
      </w:r>
      <w:r w:rsidRPr="00F10C91">
        <w:rPr>
          <w:rFonts w:asciiTheme="minorHAnsi" w:hAnsiTheme="minorHAnsi" w:cstheme="minorBidi"/>
          <w:noProof/>
        </w:rPr>
        <w:pict>
          <v:line id="_x0000_s1138" style="position:absolute;z-index:-38" from="15.05pt,-34.5pt" to="15.05pt,-17.45pt" o:allowincell="f" strokeweight=".24422mm"/>
        </w:pict>
      </w:r>
      <w:r w:rsidRPr="00F10C91">
        <w:rPr>
          <w:rFonts w:asciiTheme="minorHAnsi" w:hAnsiTheme="minorHAnsi" w:cstheme="minorBidi"/>
          <w:noProof/>
        </w:rPr>
        <w:pict>
          <v:line id="_x0000_s1139" style="position:absolute;z-index:-37" from="347.55pt,-34.5pt" to="347.55pt,-17.45pt" o:allowincell="f" strokeweight=".24422mm"/>
        </w:pict>
      </w:r>
      <w:r w:rsidRPr="00F10C91">
        <w:rPr>
          <w:rFonts w:asciiTheme="minorHAnsi" w:hAnsiTheme="minorHAnsi" w:cstheme="minorBidi"/>
          <w:noProof/>
        </w:rPr>
        <w:pict>
          <v:line id="_x0000_s1140" style="position:absolute;z-index:-36" from="360.2pt,-34.5pt" to="360.2pt,-17.45pt" o:allowincell="f" strokeweight=".24422mm"/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Оценить устойчивость импульсной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вращения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ДПТ, используя корневой метод.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7" w:lineRule="auto"/>
        <w:ind w:right="60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Воспользуемся передаточной функцией замкнутой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ДПТ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которую получили в предыдущем примере.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41" type="#_x0000_t75" style="position:absolute;margin-left:35.45pt;margin-top:3.35pt;width:290.85pt;height:39.5pt;z-index:-35" o:allowincell="f">
            <v:imagedata r:id="rId11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7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 ее характеристическое уравнение: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42" type="#_x0000_t75" style="position:absolute;margin-left:35.45pt;margin-top:6.25pt;width:217.25pt;height:21.45pt;z-index:-34" o:allowincell="f">
            <v:imagedata r:id="rId11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Используя ППП </w:t>
      </w:r>
      <w:r>
        <w:rPr>
          <w:rFonts w:ascii="Times New Roman" w:hAnsi="Times New Roman"/>
          <w:sz w:val="28"/>
          <w:szCs w:val="28"/>
        </w:rPr>
        <w:t>Matlab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получаем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79" w:lineRule="auto"/>
        <w:ind w:left="700" w:right="19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&gt; W=</w:t>
      </w:r>
      <w:proofErr w:type="gramStart"/>
      <w:r>
        <w:rPr>
          <w:rFonts w:ascii="Times New Roman" w:hAnsi="Times New Roman"/>
          <w:sz w:val="28"/>
          <w:szCs w:val="28"/>
        </w:rPr>
        <w:t>tf(</w:t>
      </w:r>
      <w:proofErr w:type="gramEnd"/>
      <w:r>
        <w:rPr>
          <w:rFonts w:ascii="Times New Roman" w:hAnsi="Times New Roman"/>
          <w:sz w:val="28"/>
          <w:szCs w:val="28"/>
        </w:rPr>
        <w:t>[6.081 -5.7693 -0.3127],[1.4865 -0.6255 -0.02498]) Transfer function: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6.081 s^2 - 5.769 s - 0.3127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------------------------------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6" w:lineRule="auto"/>
        <w:ind w:left="700" w:right="52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1.486 s^2 - 0.6255 s - 0.02498 &gt;&gt; </w:t>
      </w:r>
      <w:proofErr w:type="gramStart"/>
      <w:r>
        <w:rPr>
          <w:rFonts w:ascii="Times New Roman" w:hAnsi="Times New Roman"/>
          <w:sz w:val="28"/>
          <w:szCs w:val="28"/>
        </w:rPr>
        <w:t>pole(</w:t>
      </w:r>
      <w:proofErr w:type="gramEnd"/>
      <w:r>
        <w:rPr>
          <w:rFonts w:ascii="Times New Roman" w:hAnsi="Times New Roman"/>
          <w:sz w:val="28"/>
          <w:szCs w:val="28"/>
        </w:rPr>
        <w:t>W)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ans</w:t>
      </w:r>
      <w:proofErr w:type="gramEnd"/>
      <w:r>
        <w:rPr>
          <w:rFonts w:ascii="Times New Roman" w:hAnsi="Times New Roman"/>
          <w:sz w:val="28"/>
          <w:szCs w:val="28"/>
        </w:rPr>
        <w:t xml:space="preserve"> = 0.4575; -0.0367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61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39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8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bookmarkStart w:id="39" w:name="page79"/>
      <w:bookmarkEnd w:id="39"/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lastRenderedPageBreak/>
        <w:t xml:space="preserve">Вывод. </w:t>
      </w:r>
      <w:r w:rsidRPr="00A26D16">
        <w:rPr>
          <w:rFonts w:ascii="Times New Roman" w:hAnsi="Times New Roman"/>
          <w:sz w:val="28"/>
          <w:szCs w:val="28"/>
          <w:lang w:val="ru-RU"/>
        </w:rPr>
        <w:t>Так как корни характеристическое уравнение по модулю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│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1</w:t>
      </w:r>
      <w:r w:rsidRPr="00A26D16">
        <w:rPr>
          <w:rFonts w:ascii="Times New Roman" w:hAnsi="Times New Roman"/>
          <w:sz w:val="28"/>
          <w:szCs w:val="28"/>
          <w:lang w:val="ru-RU"/>
        </w:rPr>
        <w:t>│,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│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2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│меньше 1,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замкнутая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является устойчивой.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3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Использование аналога критерия Михайлова для оценки устойчивости импульсных систем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9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Физический смысл частотных характеристик импульсных и непрерывных систем очень близок. Особенностью этих характеристик для импульсных систем является то, что они устанавливают связь между гармоническими последовательностями (гармоническими решетчаты ми функциями) на входе и выходе импульсного фильтра с передаточной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функцией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или </w:t>
      </w:r>
      <w:r>
        <w:rPr>
          <w:rFonts w:ascii="Times New Roman" w:hAnsi="Times New Roman"/>
          <w:i/>
          <w:iCs/>
          <w:sz w:val="27"/>
          <w:szCs w:val="27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 Огибающие решетчатых функций изменяются по гармоническому закону.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81" w:lineRule="auto"/>
        <w:ind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на вход линейного импульсного фильтра подается гармоническая Последовательность </w:t>
      </w:r>
      <w:r>
        <w:rPr>
          <w:rFonts w:ascii="Times New Roman" w:hAnsi="Times New Roman"/>
          <w:i/>
          <w:iCs/>
          <w:sz w:val="28"/>
          <w:szCs w:val="28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Times New Roman" w:hAnsi="Times New Roman"/>
          <w:i/>
          <w:iCs/>
          <w:sz w:val="32"/>
          <w:szCs w:val="32"/>
          <w:vertAlign w:val="subscript"/>
        </w:rPr>
        <w:t>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sin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то после окончания переходного процесса на выходе будем иметь также гармоническую последовательность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A</w:t>
      </w:r>
      <w:r>
        <w:rPr>
          <w:rFonts w:ascii="Times New Roman" w:hAnsi="Times New Roman"/>
          <w:i/>
          <w:iCs/>
          <w:sz w:val="33"/>
          <w:szCs w:val="33"/>
          <w:vertAlign w:val="subscript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sin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>
        <w:rPr>
          <w:rFonts w:ascii="Symbol" w:hAnsi="Symbol" w:cs="Symbol"/>
          <w:i/>
          <w:iCs/>
          <w:sz w:val="28"/>
          <w:szCs w:val="28"/>
        </w:rPr>
        <w:t>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92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Если исходная информация о системе представлена импульсной передаточной функцией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или </w:t>
      </w:r>
      <w:r>
        <w:rPr>
          <w:rFonts w:ascii="Times New Roman" w:hAnsi="Times New Roman"/>
          <w:i/>
          <w:iCs/>
          <w:sz w:val="27"/>
          <w:szCs w:val="27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то для перехода к частотным характеристикам используются замены аргументов </w:t>
      </w:r>
      <w:r>
        <w:rPr>
          <w:rFonts w:ascii="Times New Roman" w:hAnsi="Times New Roman"/>
          <w:i/>
          <w:iCs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или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j</w:t>
      </w:r>
      <w:r>
        <w:rPr>
          <w:rFonts w:ascii="Symbol" w:hAnsi="Symbol" w:cs="Symbol"/>
          <w:i/>
          <w:iCs/>
          <w:sz w:val="32"/>
          <w:szCs w:val="32"/>
          <w:vertAlign w:val="superscript"/>
        </w:rPr>
        <w:t>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7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 результате такой замены аргумента получаем амплитудно-фазово-частотную характеристику (комплексный коэффициент передачи) импульсной системы (АФЧХ).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066" w:right="840" w:bottom="667" w:left="1700" w:header="720" w:footer="720" w:gutter="0"/>
          <w:cols w:space="720" w:equalWidth="0">
            <w:col w:w="9360"/>
          </w:cols>
          <w:noEndnote/>
        </w:sectPr>
      </w:pPr>
      <w:r w:rsidRPr="00F10C91">
        <w:rPr>
          <w:rFonts w:asciiTheme="minorHAnsi" w:hAnsiTheme="minorHAnsi" w:cstheme="minorBidi"/>
          <w:noProof/>
        </w:rPr>
        <w:pict>
          <v:shape id="_x0000_s1143" type="#_x0000_t75" style="position:absolute;margin-left:158.75pt;margin-top:6.35pt;width:114.8pt;height:18.1pt;z-index:-33" o:allowincell="f">
            <v:imagedata r:id="rId118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>Пусть импульсная передаточная функция имеет вид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0" w:lineRule="auto"/>
        <w:ind w:left="3440" w:right="80" w:hanging="91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iCs/>
          <w:sz w:val="44"/>
          <w:szCs w:val="44"/>
          <w:vertAlign w:val="subscript"/>
        </w:rPr>
        <w:t>W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 w:rsidRPr="00A26D16">
        <w:rPr>
          <w:rFonts w:ascii="Times New Roman" w:hAnsi="Times New Roman"/>
          <w:sz w:val="44"/>
          <w:szCs w:val="44"/>
          <w:vertAlign w:val="subscript"/>
          <w:lang w:val="ru-RU"/>
        </w:rPr>
        <w:t>(</w:t>
      </w:r>
      <w:r>
        <w:rPr>
          <w:rFonts w:ascii="Times New Roman" w:hAnsi="Times New Roman"/>
          <w:i/>
          <w:iCs/>
          <w:sz w:val="44"/>
          <w:szCs w:val="44"/>
          <w:vertAlign w:val="subscript"/>
        </w:rPr>
        <w:t>z</w:t>
      </w:r>
      <w:r w:rsidRPr="00A26D16">
        <w:rPr>
          <w:rFonts w:ascii="Times New Roman" w:hAnsi="Times New Roman"/>
          <w:sz w:val="44"/>
          <w:szCs w:val="44"/>
          <w:vertAlign w:val="subscript"/>
          <w:lang w:val="ru-RU"/>
        </w:rPr>
        <w:t>)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44"/>
          <w:szCs w:val="44"/>
          <w:vertAlign w:val="subscript"/>
        </w:rPr>
        <w:t>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proofErr w:type="gramStart"/>
      <w:r>
        <w:rPr>
          <w:rFonts w:ascii="Times New Roman" w:hAnsi="Times New Roman"/>
          <w:i/>
          <w:iCs/>
          <w:sz w:val="23"/>
          <w:szCs w:val="23"/>
        </w:rPr>
        <w:t>b</w:t>
      </w:r>
      <w:r>
        <w:rPr>
          <w:rFonts w:ascii="Times New Roman" w:hAnsi="Times New Roman"/>
          <w:i/>
          <w:iCs/>
          <w:sz w:val="26"/>
          <w:szCs w:val="26"/>
          <w:vertAlign w:val="subscript"/>
        </w:rPr>
        <w:t>m</w:t>
      </w:r>
      <w:proofErr w:type="gramEnd"/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z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  <w:vertAlign w:val="superscript"/>
        </w:rPr>
        <w:t>m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b</w:t>
      </w:r>
      <w:r>
        <w:rPr>
          <w:rFonts w:ascii="Times New Roman" w:hAnsi="Times New Roman"/>
          <w:i/>
          <w:iCs/>
          <w:sz w:val="10"/>
          <w:szCs w:val="10"/>
        </w:rPr>
        <w:t>m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10"/>
          <w:szCs w:val="10"/>
        </w:rPr>
        <w:t></w:t>
      </w:r>
      <w:r w:rsidRPr="00A26D16">
        <w:rPr>
          <w:rFonts w:ascii="Times New Roman" w:hAnsi="Times New Roman"/>
          <w:sz w:val="10"/>
          <w:szCs w:val="10"/>
          <w:lang w:val="ru-RU"/>
        </w:rPr>
        <w:t>1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z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Times New Roman" w:hAnsi="Times New Roman"/>
          <w:i/>
          <w:iCs/>
          <w:sz w:val="26"/>
          <w:szCs w:val="26"/>
          <w:vertAlign w:val="superscript"/>
        </w:rPr>
        <w:t>m</w:t>
      </w:r>
      <w:r>
        <w:rPr>
          <w:rFonts w:ascii="Symbol" w:hAnsi="Symbol" w:cs="Symbol"/>
          <w:sz w:val="26"/>
          <w:szCs w:val="26"/>
          <w:vertAlign w:val="subscript"/>
        </w:rPr>
        <w:t></w:t>
      </w:r>
      <w:r>
        <w:rPr>
          <w:rFonts w:ascii="Symbol" w:hAnsi="Symbol" w:cs="Symbol"/>
          <w:sz w:val="26"/>
          <w:szCs w:val="26"/>
          <w:vertAlign w:val="superscript"/>
        </w:rPr>
        <w:t></w:t>
      </w:r>
      <w:r w:rsidRPr="00A26D16">
        <w:rPr>
          <w:rFonts w:ascii="Times New Roman" w:hAnsi="Times New Roman"/>
          <w:sz w:val="26"/>
          <w:szCs w:val="26"/>
          <w:vertAlign w:val="superscript"/>
          <w:lang w:val="ru-RU"/>
        </w:rPr>
        <w:t>1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...</w:t>
      </w:r>
      <w:r w:rsidRPr="00A26D16">
        <w:rPr>
          <w:rFonts w:ascii="Times New Roman" w:hAnsi="Times New Roman"/>
          <w:i/>
          <w:iCs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>
        <w:rPr>
          <w:rFonts w:ascii="Times New Roman" w:hAnsi="Times New Roman"/>
          <w:i/>
          <w:iCs/>
          <w:sz w:val="23"/>
          <w:szCs w:val="23"/>
        </w:rPr>
        <w:t xml:space="preserve"> b</w:t>
      </w:r>
      <w:r>
        <w:rPr>
          <w:rFonts w:ascii="Times New Roman" w:hAnsi="Times New Roman"/>
          <w:sz w:val="26"/>
          <w:szCs w:val="26"/>
          <w:vertAlign w:val="subscript"/>
        </w:rPr>
        <w:t>0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Symbol" w:hAnsi="Symbol" w:cs="Symbol"/>
          <w:sz w:val="44"/>
          <w:szCs w:val="44"/>
          <w:vertAlign w:val="subscript"/>
        </w:rPr>
        <w:t></w:t>
      </w:r>
      <w:r>
        <w:rPr>
          <w:rFonts w:ascii="Times New Roman" w:hAnsi="Times New Roman"/>
          <w:i/>
          <w:iCs/>
          <w:sz w:val="23"/>
          <w:szCs w:val="23"/>
        </w:rPr>
        <w:t xml:space="preserve"> a</w:t>
      </w:r>
      <w:r>
        <w:rPr>
          <w:rFonts w:ascii="Times New Roman" w:hAnsi="Times New Roman"/>
          <w:i/>
          <w:iCs/>
          <w:sz w:val="26"/>
          <w:szCs w:val="26"/>
          <w:vertAlign w:val="subscript"/>
        </w:rPr>
        <w:t>n</w:t>
      </w:r>
      <w:r>
        <w:rPr>
          <w:rFonts w:ascii="Times New Roman" w:hAnsi="Times New Roman"/>
          <w:i/>
          <w:iCs/>
          <w:sz w:val="23"/>
          <w:szCs w:val="23"/>
        </w:rPr>
        <w:t xml:space="preserve"> z </w:t>
      </w:r>
      <w:r>
        <w:rPr>
          <w:rFonts w:ascii="Times New Roman" w:hAnsi="Times New Roman"/>
          <w:i/>
          <w:iCs/>
          <w:sz w:val="26"/>
          <w:szCs w:val="26"/>
          <w:vertAlign w:val="superscript"/>
        </w:rPr>
        <w:t>n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>
        <w:rPr>
          <w:rFonts w:ascii="Times New Roman" w:hAnsi="Times New Roman"/>
          <w:i/>
          <w:iCs/>
          <w:sz w:val="23"/>
          <w:szCs w:val="23"/>
        </w:rPr>
        <w:t xml:space="preserve"> a</w:t>
      </w:r>
      <w:r>
        <w:rPr>
          <w:rFonts w:ascii="Times New Roman" w:hAnsi="Times New Roman"/>
          <w:i/>
          <w:iCs/>
          <w:sz w:val="26"/>
          <w:szCs w:val="26"/>
          <w:vertAlign w:val="subscript"/>
        </w:rPr>
        <w:t>n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Symbol" w:hAnsi="Symbol" w:cs="Symbol"/>
          <w:sz w:val="26"/>
          <w:szCs w:val="26"/>
          <w:vertAlign w:val="subscript"/>
        </w:rPr>
        <w:t></w:t>
      </w:r>
      <w:r>
        <w:rPr>
          <w:rFonts w:ascii="Times New Roman" w:hAnsi="Times New Roman"/>
          <w:sz w:val="26"/>
          <w:szCs w:val="26"/>
          <w:vertAlign w:val="subscript"/>
        </w:rPr>
        <w:t>1</w:t>
      </w:r>
      <w:r>
        <w:rPr>
          <w:rFonts w:ascii="Times New Roman" w:hAnsi="Times New Roman"/>
          <w:i/>
          <w:iCs/>
          <w:sz w:val="23"/>
          <w:szCs w:val="23"/>
        </w:rPr>
        <w:t xml:space="preserve"> z </w:t>
      </w:r>
      <w:r>
        <w:rPr>
          <w:rFonts w:ascii="Times New Roman" w:hAnsi="Times New Roman"/>
          <w:i/>
          <w:iCs/>
          <w:sz w:val="26"/>
          <w:szCs w:val="26"/>
          <w:vertAlign w:val="superscript"/>
        </w:rPr>
        <w:t>n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Times New Roman" w:hAnsi="Times New Roman"/>
          <w:sz w:val="26"/>
          <w:szCs w:val="26"/>
          <w:vertAlign w:val="superscript"/>
        </w:rPr>
        <w:t>1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...</w:t>
      </w:r>
      <w:r>
        <w:rPr>
          <w:rFonts w:ascii="Times New Roman" w:hAnsi="Times New Roman"/>
          <w:i/>
          <w:iCs/>
          <w:sz w:val="23"/>
          <w:szCs w:val="23"/>
        </w:rPr>
        <w:t xml:space="preserve"> </w:t>
      </w:r>
      <w:r>
        <w:rPr>
          <w:rFonts w:ascii="Symbol" w:hAnsi="Symbol" w:cs="Symbol"/>
          <w:sz w:val="23"/>
          <w:szCs w:val="23"/>
        </w:rPr>
        <w:t></w:t>
      </w:r>
      <w:r>
        <w:rPr>
          <w:rFonts w:ascii="Times New Roman" w:hAnsi="Times New Roman"/>
          <w:i/>
          <w:iCs/>
          <w:sz w:val="23"/>
          <w:szCs w:val="23"/>
        </w:rPr>
        <w:t xml:space="preserve"> a</w:t>
      </w:r>
      <w:r>
        <w:rPr>
          <w:rFonts w:ascii="Times New Roman" w:hAnsi="Times New Roman"/>
          <w:sz w:val="26"/>
          <w:szCs w:val="26"/>
          <w:vertAlign w:val="subscript"/>
        </w:rPr>
        <w:t>0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line id="_x0000_s1144" style="position:absolute;z-index:-32" from="170.3pt,-19.9pt" to="297.2pt,-19.9pt" o:allowincell="f" strokeweight=".23964mm"/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Сделав замену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j</w:t>
      </w:r>
      <w:r>
        <w:rPr>
          <w:rFonts w:ascii="Symbol" w:hAnsi="Symbol" w:cs="Symbol"/>
          <w:i/>
          <w:iCs/>
          <w:sz w:val="32"/>
          <w:szCs w:val="32"/>
          <w:vertAlign w:val="superscript"/>
        </w:rPr>
        <w:t>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получим АФЧХ.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45" type="#_x0000_t75" style="position:absolute;margin-left:93.25pt;margin-top:2.05pt;width:245.7pt;height:43.65pt;z-index:-31" o:allowincell="f">
            <v:imagedata r:id="rId119" o:title=""/>
          </v:shape>
        </w:pict>
      </w:r>
      <w:r w:rsidR="007B1887" w:rsidRPr="00A26D16">
        <w:rPr>
          <w:rFonts w:ascii="Times New Roman" w:hAnsi="Times New Roman"/>
          <w:sz w:val="24"/>
          <w:szCs w:val="24"/>
          <w:lang w:val="ru-RU"/>
        </w:rPr>
        <w:br w:type="column"/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3.50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28"/>
          <w:szCs w:val="28"/>
        </w:rPr>
        <w:t>B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(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z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line id="_x0000_s1146" style="position:absolute;z-index:-30" from="-1.35pt,2.2pt" to="25.85pt,2.2pt" o:allowincell="f" strokeweight=".23964mm"/>
        </w:pic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0"/>
        <w:rPr>
          <w:rFonts w:ascii="Times New Roman" w:hAnsi="Times New Roman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i/>
          <w:iCs/>
          <w:sz w:val="28"/>
          <w:szCs w:val="28"/>
        </w:rPr>
        <w:t>A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proofErr w:type="gramEnd"/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3.51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type w:val="continuous"/>
          <w:pgSz w:w="11904" w:h="16838"/>
          <w:pgMar w:top="1066" w:right="840" w:bottom="667" w:left="1700" w:header="720" w:footer="720" w:gutter="0"/>
          <w:cols w:num="2" w:space="20" w:equalWidth="0">
            <w:col w:w="6240" w:space="20"/>
            <w:col w:w="310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1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Комплексное выражение можно представить в виде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47" type="#_x0000_t75" style="position:absolute;margin-left:35.45pt;margin-top:6.35pt;width:261.55pt;height:21.35pt;z-index:-29" o:allowincell="f">
            <v:imagedata r:id="rId120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5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8"/>
          <w:szCs w:val="28"/>
        </w:rPr>
        <w:t>P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Times New Roman" w:hAnsi="Times New Roman"/>
          <w:i/>
          <w:iCs/>
          <w:sz w:val="28"/>
          <w:szCs w:val="28"/>
        </w:rPr>
        <w:t>Q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Times New Roman" w:hAnsi="Times New Roman"/>
          <w:i/>
          <w:iCs/>
          <w:sz w:val="28"/>
          <w:szCs w:val="28"/>
        </w:rPr>
        <w:t>R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Symbol" w:hAnsi="Symbol" w:cs="Symbol"/>
          <w:i/>
          <w:iCs/>
          <w:sz w:val="28"/>
          <w:szCs w:val="28"/>
        </w:rPr>
        <w:t>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) – соответственно вещественная, мнимая, амплитудная и фазовая частотные характеристики импульсной системы.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type w:val="continuous"/>
          <w:pgSz w:w="11904" w:h="16838"/>
          <w:pgMar w:top="1066" w:right="840" w:bottom="667" w:left="1700" w:header="720" w:footer="720" w:gutter="0"/>
          <w:cols w:space="20" w:equalWidth="0">
            <w:col w:w="9360" w:space="2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40" w:name="page81"/>
      <w:bookmarkEnd w:id="40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Очевидно,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48" type="#_x0000_t75" style="position:absolute;margin-left:28.4pt;margin-top:6.4pt;width:398pt;height:34.8pt;z-index:-28" o:allowincell="f">
            <v:imagedata r:id="rId121" o:title=""/>
          </v:shape>
        </w:pict>
      </w:r>
      <w:r w:rsidRPr="00F10C91">
        <w:rPr>
          <w:rFonts w:asciiTheme="minorHAnsi" w:hAnsiTheme="minorHAnsi" w:cstheme="minorBidi"/>
          <w:noProof/>
        </w:rPr>
        <w:pict>
          <v:shape id="_x0000_s1149" type="#_x0000_t75" style="position:absolute;margin-left:28.4pt;margin-top:47.2pt;width:292.2pt;height:21.95pt;z-index:-27" o:allowincell="f">
            <v:imagedata r:id="rId122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6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8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 фиксированном значении </w:t>
      </w:r>
      <w:r>
        <w:rPr>
          <w:rFonts w:ascii="Times New Roman" w:hAnsi="Times New Roman"/>
          <w:sz w:val="28"/>
          <w:szCs w:val="28"/>
        </w:rPr>
        <w:t>ω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АФЧХ (3.50) изображается вектором на плоскости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P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</w:t>
      </w:r>
      <w:r>
        <w:rPr>
          <w:rFonts w:ascii="Times New Roman" w:hAnsi="Times New Roman"/>
          <w:i/>
          <w:iCs/>
          <w:sz w:val="28"/>
          <w:szCs w:val="28"/>
        </w:rPr>
        <w:t>jQ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) . При изменении </w:t>
      </w:r>
      <w:r>
        <w:rPr>
          <w:rFonts w:ascii="Times New Roman" w:hAnsi="Times New Roman"/>
          <w:sz w:val="28"/>
          <w:szCs w:val="28"/>
        </w:rPr>
        <w:t>ω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конец вектора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 </w:t>
      </w:r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прочерчивает некоторую кривую, которую называют годографом амплитудно-фазово-частотной характеристики.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97" w:lineRule="auto"/>
        <w:ind w:right="100" w:firstLine="706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>Отметим основные особенности частотных характеристик импульсных систем, которые вытекают из свойств импульсной передаточной функции.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1" w:lineRule="auto"/>
        <w:ind w:right="20" w:firstLine="567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1. Частотные характеристики импульсных систем являются периодическими функциями относительно частоты </w:t>
      </w:r>
      <w:r>
        <w:rPr>
          <w:rFonts w:ascii="Times New Roman" w:hAnsi="Times New Roman"/>
          <w:sz w:val="28"/>
          <w:szCs w:val="28"/>
        </w:rPr>
        <w:t>ω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 периодом повторения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182" w:lineRule="auto"/>
        <w:ind w:left="2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i/>
          <w:iCs/>
          <w:sz w:val="25"/>
          <w:szCs w:val="25"/>
        </w:rPr>
        <w:t></w:t>
      </w:r>
      <w:proofErr w:type="gramStart"/>
      <w:r w:rsidRPr="00A26D16">
        <w:rPr>
          <w:rFonts w:ascii="Times New Roman" w:hAnsi="Times New Roman"/>
          <w:sz w:val="28"/>
          <w:szCs w:val="28"/>
          <w:vertAlign w:val="superscript"/>
          <w:lang w:val="ru-RU"/>
        </w:rPr>
        <w:t>0</w:t>
      </w:r>
      <w:r w:rsidRPr="00A26D16">
        <w:rPr>
          <w:rFonts w:ascii="Times New Roman" w:hAnsi="Times New Roman"/>
          <w:sz w:val="25"/>
          <w:szCs w:val="25"/>
          <w:lang w:val="ru-RU"/>
        </w:rPr>
        <w:t xml:space="preserve">  </w:t>
      </w:r>
      <w:r>
        <w:rPr>
          <w:rFonts w:ascii="Symbol" w:hAnsi="Symbol" w:cs="Symbol"/>
          <w:sz w:val="25"/>
          <w:szCs w:val="25"/>
        </w:rPr>
        <w:t></w:t>
      </w:r>
      <w:proofErr w:type="gramEnd"/>
      <w:r w:rsidRPr="00A26D16">
        <w:rPr>
          <w:rFonts w:ascii="Times New Roman" w:hAnsi="Times New Roman"/>
          <w:sz w:val="25"/>
          <w:szCs w:val="25"/>
          <w:lang w:val="ru-RU"/>
        </w:rPr>
        <w:t xml:space="preserve"> </w:t>
      </w:r>
      <w:r w:rsidRPr="00A26D16">
        <w:rPr>
          <w:rFonts w:ascii="Times New Roman" w:hAnsi="Times New Roman"/>
          <w:sz w:val="47"/>
          <w:szCs w:val="47"/>
          <w:vertAlign w:val="superscript"/>
          <w:lang w:val="ru-RU"/>
        </w:rPr>
        <w:t>2</w:t>
      </w:r>
      <w:r>
        <w:rPr>
          <w:rFonts w:ascii="Symbol" w:hAnsi="Symbol" w:cs="Symbol"/>
          <w:i/>
          <w:iCs/>
          <w:sz w:val="47"/>
          <w:szCs w:val="47"/>
          <w:vertAlign w:val="superscript"/>
        </w:rPr>
        <w:t></w:t>
      </w:r>
      <w:r w:rsidRPr="00A26D16">
        <w:rPr>
          <w:rFonts w:ascii="Times New Roman" w:hAnsi="Times New Roman"/>
          <w:sz w:val="25"/>
          <w:szCs w:val="25"/>
          <w:lang w:val="ru-RU"/>
        </w:rPr>
        <w:t xml:space="preserve"> . Это означает, что при построении этих характеристик достаточно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1" w:lineRule="auto"/>
        <w:ind w:left="680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line id="_x0000_s1150" style="position:absolute;left:0;text-align:left;z-index:-26" from="29.85pt,-2.4pt" to="47.35pt,-2.4pt" o:allowincell="f" strokeweight=".2435mm"/>
        </w:pict>
      </w:r>
      <w:r w:rsidR="007B1887">
        <w:rPr>
          <w:rFonts w:ascii="Times New Roman" w:hAnsi="Times New Roman"/>
          <w:i/>
          <w:iCs/>
          <w:sz w:val="28"/>
          <w:szCs w:val="28"/>
        </w:rPr>
        <w:t>T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6600"/>
        <w:gridCol w:w="260"/>
        <w:gridCol w:w="100"/>
        <w:gridCol w:w="160"/>
        <w:gridCol w:w="1840"/>
        <w:gridCol w:w="400"/>
        <w:gridCol w:w="20"/>
      </w:tblGrid>
      <w:tr w:rsidR="00F10C91" w:rsidRPr="00A26D16">
        <w:trPr>
          <w:trHeight w:val="381"/>
        </w:trPr>
        <w:tc>
          <w:tcPr>
            <w:tcW w:w="66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ограничиться  изменением 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ω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 в  диапазоне  шириной</w:t>
            </w:r>
          </w:p>
        </w:tc>
        <w:tc>
          <w:tcPr>
            <w:tcW w:w="3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5"/>
                <w:sz w:val="28"/>
                <w:szCs w:val="28"/>
              </w:rPr>
              <w:t>2</w:t>
            </w:r>
            <w:r w:rsidRPr="00A26D16">
              <w:rPr>
                <w:rFonts w:ascii="Symbol" w:eastAsiaTheme="minorEastAsia" w:hAnsi="Symbol" w:cs="Symbol"/>
                <w:i/>
                <w:iCs/>
                <w:w w:val="95"/>
                <w:sz w:val="28"/>
                <w:szCs w:val="28"/>
              </w:rPr>
              <w:t></w:t>
            </w:r>
          </w:p>
        </w:tc>
        <w:tc>
          <w:tcPr>
            <w:tcW w:w="200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.  Если  учесть,</w:t>
            </w:r>
          </w:p>
        </w:tc>
        <w:tc>
          <w:tcPr>
            <w:tcW w:w="4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что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22"/>
        </w:trPr>
        <w:tc>
          <w:tcPr>
            <w:tcW w:w="66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2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20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4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0"/>
                <w:szCs w:val="1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2"/>
        </w:trPr>
        <w:tc>
          <w:tcPr>
            <w:tcW w:w="6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2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13"/>
        </w:trPr>
        <w:tc>
          <w:tcPr>
            <w:tcW w:w="66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участки частотной характеристики в диапазонах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ω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от</w:t>
            </w:r>
            <w:proofErr w:type="gramEnd"/>
          </w:p>
        </w:tc>
        <w:tc>
          <w:tcPr>
            <w:tcW w:w="2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w w:val="90"/>
                <w:sz w:val="28"/>
                <w:szCs w:val="28"/>
              </w:rPr>
              <w:t></w:t>
            </w: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2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  <w:u w:val="single"/>
              </w:rPr>
              <w:t></w:t>
            </w:r>
          </w:p>
        </w:tc>
        <w:tc>
          <w:tcPr>
            <w:tcW w:w="18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до 0 и от 0 до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2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w w:val="90"/>
                <w:sz w:val="28"/>
                <w:szCs w:val="28"/>
                <w:u w:val="single"/>
              </w:rPr>
              <w:t>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81"/>
        </w:trPr>
        <w:tc>
          <w:tcPr>
            <w:tcW w:w="66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2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26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</w:p>
        </w:tc>
        <w:tc>
          <w:tcPr>
            <w:tcW w:w="18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4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2"/>
        </w:trPr>
        <w:tc>
          <w:tcPr>
            <w:tcW w:w="6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26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4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симметричны (поскольку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 и 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( </w:t>
      </w:r>
      <w:r>
        <w:rPr>
          <w:rFonts w:ascii="Symbol" w:hAnsi="Symbol" w:cs="Symbol"/>
          <w:sz w:val="28"/>
          <w:szCs w:val="28"/>
        </w:rPr>
        <w:t>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) - комплексные сопряженные функции), то можно ограничиться построением частотной характеристики в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187" w:lineRule="auto"/>
        <w:ind w:left="380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i/>
          <w:iCs/>
          <w:sz w:val="24"/>
          <w:szCs w:val="24"/>
          <w:u w:val="single"/>
        </w:rPr>
        <w:t>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189" w:lineRule="auto"/>
        <w:rPr>
          <w:rFonts w:ascii="Times New Roman" w:hAnsi="Times New Roman"/>
          <w:sz w:val="24"/>
          <w:szCs w:val="24"/>
          <w:lang w:val="ru-RU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интервале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изменения </w:t>
      </w:r>
      <w:r>
        <w:rPr>
          <w:rFonts w:ascii="Times New Roman" w:hAnsi="Times New Roman"/>
          <w:sz w:val="28"/>
          <w:szCs w:val="28"/>
        </w:rPr>
        <w:t>ω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от 0 до </w:t>
      </w:r>
      <w:r>
        <w:rPr>
          <w:rFonts w:ascii="Times New Roman" w:hAnsi="Times New Roman"/>
          <w:i/>
          <w:iCs/>
          <w:sz w:val="56"/>
          <w:szCs w:val="56"/>
          <w:vertAlign w:val="sub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.</w:t>
      </w: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19" w:lineRule="auto"/>
        <w:ind w:left="5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2. Амплитудно-фазовые частотные характеристики импульсной системы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7260"/>
        <w:gridCol w:w="340"/>
        <w:gridCol w:w="1760"/>
        <w:gridCol w:w="20"/>
      </w:tblGrid>
      <w:tr w:rsidR="00F10C91" w:rsidRPr="00A26D16">
        <w:trPr>
          <w:trHeight w:val="342"/>
        </w:trPr>
        <w:tc>
          <w:tcPr>
            <w:tcW w:w="72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заканчиваются  на  вещественной  оси,  так  как  </w:t>
            </w: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для</w:t>
            </w:r>
            <w:proofErr w:type="gramEnd"/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 </w:t>
            </w: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</w:rPr>
              <w:t>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sz w:val="28"/>
                <w:szCs w:val="28"/>
              </w:rPr>
              <w:t>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28"/>
                <w:szCs w:val="28"/>
                <w:u w:val="single"/>
              </w:rPr>
              <w:t></w:t>
            </w:r>
          </w:p>
        </w:tc>
        <w:tc>
          <w:tcPr>
            <w:tcW w:w="17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комплексный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81"/>
        </w:trPr>
        <w:tc>
          <w:tcPr>
            <w:tcW w:w="72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3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</w:p>
        </w:tc>
        <w:tc>
          <w:tcPr>
            <w:tcW w:w="17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5"/>
                <w:szCs w:val="15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11"/>
        </w:trPr>
        <w:tc>
          <w:tcPr>
            <w:tcW w:w="7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8"/>
                <w:szCs w:val="18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53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3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коэффициент передачи (3.50) всегда является действительным числом. Из частотных критериев для анализа импульсных систем используются аналоги критериев Найквиста и Михайлова. Рассмотрим аналог критерия Михайлова.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tabs>
          <w:tab w:val="left" w:pos="1440"/>
        </w:tabs>
        <w:autoSpaceDE w:val="0"/>
        <w:autoSpaceDN w:val="0"/>
        <w:adjustRightInd w:val="0"/>
        <w:spacing w:after="0" w:line="240" w:lineRule="auto"/>
        <w:ind w:left="5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Для</w:t>
      </w:r>
      <w:r w:rsidRPr="00A26D16">
        <w:rPr>
          <w:rFonts w:ascii="Times New Roman" w:hAnsi="Times New Roman"/>
          <w:sz w:val="24"/>
          <w:szCs w:val="24"/>
          <w:lang w:val="ru-RU"/>
        </w:rPr>
        <w:tab/>
      </w:r>
      <w:r w:rsidRPr="00A26D16">
        <w:rPr>
          <w:rFonts w:ascii="Times New Roman" w:hAnsi="Times New Roman"/>
          <w:sz w:val="28"/>
          <w:szCs w:val="28"/>
          <w:lang w:val="ru-RU"/>
        </w:rPr>
        <w:t>анализа    устойчивость    импульсных    САУ    используется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6" w:lineRule="auto"/>
        <w:ind w:right="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характеристическое уравнение замкнутой системы. Выполнив замену </w:t>
      </w:r>
      <w:r>
        <w:rPr>
          <w:rFonts w:ascii="Times New Roman" w:hAnsi="Times New Roman"/>
          <w:i/>
          <w:iCs/>
          <w:sz w:val="27"/>
          <w:szCs w:val="27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7"/>
          <w:szCs w:val="27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j</w:t>
      </w:r>
      <w:r>
        <w:rPr>
          <w:rFonts w:ascii="Symbol" w:hAnsi="Symbol" w:cs="Symbol"/>
          <w:i/>
          <w:iCs/>
          <w:sz w:val="32"/>
          <w:szCs w:val="32"/>
          <w:vertAlign w:val="superscript"/>
        </w:rPr>
        <w:t>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получаем уравнение кривой Михайлова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2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1" type="#_x0000_t75" style="position:absolute;margin-left:5.05pt;margin-top:6.4pt;width:422.3pt;height:31.1pt;z-index:-25" o:allowincell="f">
            <v:imagedata r:id="rId123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3.52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Используя Теорему Эйлера </w:t>
      </w:r>
      <w:r>
        <w:rPr>
          <w:rFonts w:ascii="Times New Roman" w:hAnsi="Times New Roman"/>
          <w:i/>
          <w:iCs/>
          <w:sz w:val="28"/>
          <w:szCs w:val="28"/>
        </w:rPr>
        <w:t>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3"/>
          <w:szCs w:val="33"/>
          <w:vertAlign w:val="superscript"/>
        </w:rPr>
        <w:t>j</w:t>
      </w:r>
      <w:r>
        <w:rPr>
          <w:rFonts w:ascii="Symbol" w:hAnsi="Symbol" w:cs="Symbol"/>
          <w:i/>
          <w:iCs/>
          <w:sz w:val="33"/>
          <w:szCs w:val="33"/>
          <w:vertAlign w:val="superscript"/>
        </w:rPr>
        <w:t></w:t>
      </w:r>
      <w:r>
        <w:rPr>
          <w:rFonts w:ascii="Times New Roman" w:hAnsi="Times New Roman"/>
          <w:i/>
          <w:iCs/>
          <w:sz w:val="33"/>
          <w:szCs w:val="33"/>
          <w:vertAlign w:val="superscript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</w:t>
      </w:r>
      <w:r>
        <w:rPr>
          <w:rFonts w:ascii="Symbol" w:hAnsi="Symbol" w:cs="Symbol"/>
          <w:sz w:val="28"/>
          <w:szCs w:val="28"/>
        </w:rPr>
        <w:t>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cos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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j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sin</w:t>
      </w:r>
      <w:r>
        <w:rPr>
          <w:rFonts w:ascii="Times New Roman" w:hAnsi="Times New Roman"/>
          <w:i/>
          <w:iCs/>
          <w:sz w:val="28"/>
          <w:szCs w:val="28"/>
        </w:rPr>
        <w:t>T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(3.52)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2" type="#_x0000_t75" style="position:absolute;margin-left:37.7pt;margin-top:4.2pt;width:392.3pt;height:45.25pt;z-index:-24" o:allowincell="f">
            <v:imagedata r:id="rId124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302" w:lineRule="auto"/>
        <w:ind w:right="540" w:firstLine="706"/>
        <w:rPr>
          <w:rFonts w:ascii="Times New Roman" w:hAnsi="Times New Roman"/>
          <w:sz w:val="24"/>
          <w:szCs w:val="24"/>
          <w:lang w:val="ru-RU"/>
        </w:rPr>
      </w:pPr>
      <w:bookmarkStart w:id="41" w:name="page83"/>
      <w:bookmarkEnd w:id="41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 xml:space="preserve">Задавая частоту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интервале от 0 до </w:t>
      </w:r>
      <w:r>
        <w:rPr>
          <w:rFonts w:ascii="Times New Roman" w:hAnsi="Times New Roman"/>
          <w:sz w:val="28"/>
          <w:szCs w:val="28"/>
        </w:rPr>
        <w:t>π</w:t>
      </w:r>
      <w:r w:rsidRPr="00A26D16">
        <w:rPr>
          <w:rFonts w:ascii="Times New Roman" w:hAnsi="Times New Roman"/>
          <w:sz w:val="28"/>
          <w:szCs w:val="28"/>
          <w:lang w:val="ru-RU"/>
        </w:rPr>
        <w:t>/Т</w:t>
      </w:r>
      <w:proofErr w:type="gramStart"/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0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, строится в комплексной плоскости </w:t>
      </w:r>
      <w:r>
        <w:rPr>
          <w:rFonts w:ascii="Times New Roman" w:hAnsi="Times New Roman"/>
          <w:i/>
          <w:iCs/>
          <w:sz w:val="27"/>
          <w:szCs w:val="27"/>
        </w:rPr>
        <w:t>U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Symbol" w:hAnsi="Symbol" w:cs="Symbol"/>
          <w:i/>
          <w:iCs/>
          <w:sz w:val="27"/>
          <w:szCs w:val="27"/>
        </w:rPr>
        <w:t></w:t>
      </w:r>
      <w:r w:rsidRPr="00A26D16">
        <w:rPr>
          <w:rFonts w:ascii="Times New Roman" w:hAnsi="Times New Roman"/>
          <w:sz w:val="27"/>
          <w:szCs w:val="27"/>
          <w:lang w:val="ru-RU"/>
        </w:rPr>
        <w:t>),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7"/>
          <w:szCs w:val="27"/>
        </w:rPr>
        <w:t>jV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lang w:val="ru-RU"/>
        </w:rPr>
        <w:t>(</w:t>
      </w:r>
      <w:r>
        <w:rPr>
          <w:rFonts w:ascii="Symbol" w:hAnsi="Symbol" w:cs="Symbol"/>
          <w:i/>
          <w:iCs/>
          <w:sz w:val="27"/>
          <w:szCs w:val="27"/>
        </w:rPr>
        <w:t></w:t>
      </w:r>
      <w:r w:rsidRPr="00A26D16">
        <w:rPr>
          <w:rFonts w:ascii="Times New Roman" w:hAnsi="Times New Roman"/>
          <w:sz w:val="27"/>
          <w:szCs w:val="27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кривая Михайлова (</w:t>
      </w:r>
      <w:r>
        <w:rPr>
          <w:rFonts w:ascii="Times New Roman" w:hAnsi="Times New Roman"/>
          <w:sz w:val="28"/>
          <w:szCs w:val="28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>м. рис. 3.33) 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3" type="#_x0000_t75" style="position:absolute;margin-left:47.95pt;margin-top:3.7pt;width:371.25pt;height:266.25pt;z-index:-23" o:allowincell="f">
            <v:imagedata r:id="rId125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9" w:lineRule="auto"/>
        <w:ind w:left="4120" w:right="440" w:hanging="3702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3.33. Годографы кривой Михайлова для устойчивых систем 1, 2, 3 порядков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right="20"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Формулировка. </w:t>
      </w:r>
      <w:r w:rsidRPr="00A26D16">
        <w:rPr>
          <w:rFonts w:ascii="Times New Roman" w:hAnsi="Times New Roman"/>
          <w:sz w:val="28"/>
          <w:szCs w:val="28"/>
          <w:lang w:val="ru-RU"/>
        </w:rPr>
        <w:t>Для того чтобы замкнутая импульсная САУ была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устойчива, необходимо и достаточно чтобы при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=0 кривая Михайлова начиналась на положительной вещественной оси и при возрастании частоты от 0 до </w:t>
      </w:r>
      <w:r>
        <w:rPr>
          <w:rFonts w:ascii="Times New Roman" w:hAnsi="Times New Roman"/>
          <w:sz w:val="28"/>
          <w:szCs w:val="28"/>
        </w:rPr>
        <w:t>π</w:t>
      </w:r>
      <w:r w:rsidRPr="00A26D16">
        <w:rPr>
          <w:rFonts w:ascii="Times New Roman" w:hAnsi="Times New Roman"/>
          <w:sz w:val="28"/>
          <w:szCs w:val="28"/>
          <w:lang w:val="ru-RU"/>
        </w:rPr>
        <w:t>/Т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характеристическая кривая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Д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33"/>
          <w:szCs w:val="33"/>
          <w:vertAlign w:val="superscript"/>
          <w:lang w:val="ru-RU"/>
        </w:rPr>
        <w:t>*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j</w:t>
      </w:r>
      <w:r>
        <w:rPr>
          <w:rFonts w:ascii="Symbol" w:hAnsi="Symbol" w:cs="Symbol"/>
          <w:i/>
          <w:iCs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) последовательно, нигде не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6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обращаясь в ноль, в положительном направлении прошла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2</w:t>
      </w:r>
      <w:r>
        <w:rPr>
          <w:rFonts w:ascii="Times New Roman" w:hAnsi="Times New Roman"/>
          <w:i/>
          <w:iCs/>
          <w:sz w:val="28"/>
          <w:szCs w:val="28"/>
        </w:rPr>
        <w:t>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квадратов, где </w:t>
      </w:r>
      <w:r>
        <w:rPr>
          <w:rFonts w:ascii="Times New Roman" w:hAnsi="Times New Roman"/>
          <w:i/>
          <w:iCs/>
          <w:sz w:val="28"/>
          <w:szCs w:val="28"/>
        </w:rPr>
        <w:t>m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–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порядок системы.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9" w:lineRule="auto"/>
        <w:ind w:right="20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Оценить устойчивость импульсной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вращения ДПТ,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>используя аналога критерия Михайлова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93" w:lineRule="auto"/>
        <w:ind w:right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Воспользуемся передаточной функцией и характеристическим уравнением замкнутой САУ частоты </w:t>
      </w:r>
      <w:r>
        <w:rPr>
          <w:rFonts w:ascii="Symbol" w:hAnsi="Symbol" w:cs="Symbol"/>
          <w:sz w:val="27"/>
          <w:szCs w:val="27"/>
        </w:rPr>
        <w:t>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вращения ДПТ из предыдущего примера.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4" type="#_x0000_t75" style="position:absolute;margin-left:35.45pt;margin-top:2.9pt;width:285.9pt;height:41.55pt;z-index:-22" o:allowincell="f">
            <v:imagedata r:id="rId126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Характеристическое уравнение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5" type="#_x0000_t75" style="position:absolute;margin-left:35.45pt;margin-top:6.25pt;width:226.9pt;height:21.65pt;z-index:-21" o:allowincell="f">
            <v:imagedata r:id="rId127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7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5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Используя ППП </w:t>
      </w:r>
      <w:r>
        <w:rPr>
          <w:rFonts w:ascii="Times New Roman" w:hAnsi="Times New Roman"/>
          <w:sz w:val="28"/>
          <w:szCs w:val="28"/>
        </w:rPr>
        <w:t>Math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ad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, получаем (Рис. 3.34)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5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086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42" w:name="page85"/>
      <w:bookmarkEnd w:id="42"/>
      <w:r w:rsidRPr="00F10C91">
        <w:rPr>
          <w:rFonts w:asciiTheme="minorHAnsi" w:hAnsiTheme="minorHAnsi" w:cstheme="minorBidi"/>
          <w:noProof/>
        </w:rPr>
        <w:lastRenderedPageBreak/>
        <w:pict>
          <v:shape id="_x0000_s1156" type="#_x0000_t75" style="position:absolute;margin-left:147.2pt;margin-top:56.7pt;width:342.75pt;height:221.25pt;z-index:-20;mso-position-horizontal-relative:page;mso-position-vertical-relative:page" o:allowincell="f">
            <v:imagedata r:id="rId128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8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Рис. 3.34. Годограф Михайлова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Вывод. Кривая Михайлова при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>=0 начинается на положительной вещественной оси (0,836) и заканчивается на вещественной оси (2,087). Проходит поочередно, нигде не обращаясь в ноль 2</w:t>
      </w:r>
      <w:r>
        <w:rPr>
          <w:rFonts w:ascii="Times New Roman" w:hAnsi="Times New Roman"/>
          <w:sz w:val="28"/>
          <w:szCs w:val="28"/>
        </w:rPr>
        <w:t>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=4 квадрантов. Следовательно, импульсной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является устойчивой.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8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Оценка качества процесса регулирования импульсных САУ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0" w:lineRule="auto"/>
        <w:ind w:firstLine="706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Для определения показателей качества процесса регулирования импульсных САУ используется тот же подход, что и в линейных системах, но есть свой особенности. Выходной сигнал импульсной системы является непрерывным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но, поскольку, в анализе систем используется дискретное преобразование Лапласа и фиктивный квантователь, можем принять, что выходной сигнал является дискретным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*(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либо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[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]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Имея дискретный сигнал и, выполнив его аппроксимацию, получаем непрерывный выходной. Используя импульсную передаточную функцию замкнутой САУ, можем записать: </w:t>
      </w:r>
      <w:proofErr w:type="gramStart"/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proofErr w:type="gramEnd"/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)=</w:t>
      </w:r>
      <w:r>
        <w:rPr>
          <w:rFonts w:ascii="Times New Roman" w:hAnsi="Times New Roman"/>
          <w:i/>
          <w:iCs/>
          <w:sz w:val="28"/>
          <w:szCs w:val="28"/>
        </w:rPr>
        <w:t>W</w:t>
      </w:r>
      <w:r w:rsidRPr="00A26D16">
        <w:rPr>
          <w:rFonts w:ascii="Times New Roman" w:hAnsi="Times New Roman"/>
          <w:i/>
          <w:iCs/>
          <w:sz w:val="36"/>
          <w:szCs w:val="36"/>
          <w:vertAlign w:val="subscript"/>
          <w:lang w:val="ru-RU"/>
        </w:rPr>
        <w:t>ЗС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z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. Для получения </w:t>
      </w:r>
      <w:r>
        <w:rPr>
          <w:rFonts w:ascii="Times New Roman" w:hAnsi="Times New Roman"/>
          <w:i/>
          <w:iCs/>
          <w:sz w:val="28"/>
          <w:szCs w:val="28"/>
        </w:rPr>
        <w:t>y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[</w:t>
      </w:r>
      <w:r>
        <w:rPr>
          <w:rFonts w:ascii="Times New Roman" w:hAnsi="Times New Roman"/>
          <w:i/>
          <w:iCs/>
          <w:sz w:val="28"/>
          <w:szCs w:val="28"/>
        </w:rPr>
        <w:t>nT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]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можно использовать либо формулу Хэвисайда, либо ряд Лорана. Более простой способ получения дискретного сигнала - использование программы </w:t>
      </w:r>
      <w:r>
        <w:rPr>
          <w:rFonts w:ascii="Times New Roman" w:hAnsi="Times New Roman"/>
          <w:sz w:val="28"/>
          <w:szCs w:val="28"/>
        </w:rPr>
        <w:t>Control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System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Toolbox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the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Matlab</w:t>
      </w:r>
      <w:r w:rsidRPr="00A26D16">
        <w:rPr>
          <w:rFonts w:ascii="Times New Roman" w:hAnsi="Times New Roman"/>
          <w:sz w:val="28"/>
          <w:szCs w:val="28"/>
          <w:lang w:val="ru-RU"/>
        </w:rPr>
        <w:t>. Рассмотрим данный подход на примере.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6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Получить передаточную функцию и дискретный сигнал замкнутой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ДПТ. Определить показатели качества системы.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>Решение.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78" w:lineRule="auto"/>
        <w:ind w:right="2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Воспользуемся параметрами системы и выражением передаточной функции непрерывной части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95" w:lineRule="auto"/>
        <w:ind w:left="40" w:right="1480" w:hanging="27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0.02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М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0.5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Д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0.1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T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Г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0.7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>с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K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ЭУ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sz w:val="31"/>
          <w:szCs w:val="31"/>
          <w:lang w:val="ru-RU"/>
        </w:rPr>
        <w:t>10</w:t>
      </w:r>
      <w:r>
        <w:rPr>
          <w:rFonts w:ascii="Times New Roman" w:hAnsi="Times New Roman"/>
          <w:i/>
          <w:iCs/>
          <w:sz w:val="31"/>
          <w:szCs w:val="31"/>
        </w:rPr>
        <w:t>c</w:t>
      </w:r>
      <w:r w:rsidRPr="00A26D16">
        <w:rPr>
          <w:rFonts w:ascii="Times New Roman" w:hAnsi="Times New Roman"/>
          <w:sz w:val="31"/>
          <w:szCs w:val="31"/>
          <w:lang w:val="ru-RU"/>
        </w:rPr>
        <w:t>.;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1"/>
          <w:szCs w:val="31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сд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Symbol" w:hAnsi="Symbol" w:cs="Symbol"/>
          <w:sz w:val="31"/>
          <w:szCs w:val="31"/>
        </w:rPr>
        <w:t>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 w:rsidRPr="00A26D16">
        <w:rPr>
          <w:rFonts w:ascii="Times New Roman" w:hAnsi="Times New Roman"/>
          <w:sz w:val="31"/>
          <w:szCs w:val="31"/>
          <w:lang w:val="ru-RU"/>
        </w:rPr>
        <w:t>0.6;</w:t>
      </w:r>
      <w:r w:rsidRPr="00A26D16">
        <w:rPr>
          <w:rFonts w:ascii="Times New Roman" w:hAnsi="Times New Roman"/>
          <w:i/>
          <w:iCs/>
          <w:sz w:val="31"/>
          <w:szCs w:val="31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р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0.2;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г</w:t>
      </w:r>
      <w:r w:rsidRPr="00A26D16">
        <w:rPr>
          <w:rFonts w:ascii="Times New Roman" w:hAnsi="Times New Roman"/>
          <w:sz w:val="37"/>
          <w:szCs w:val="37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8;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д</w:t>
      </w:r>
      <w:r w:rsidRPr="00A26D16">
        <w:rPr>
          <w:rFonts w:ascii="Times New Roman" w:hAnsi="Times New Roman"/>
          <w:sz w:val="37"/>
          <w:szCs w:val="37"/>
          <w:vertAlign w:val="subscript"/>
          <w:lang w:val="ru-RU"/>
        </w:rPr>
        <w:t>1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8.5;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ТГ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0.15;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Times New Roman" w:hAnsi="Times New Roman"/>
          <w:i/>
          <w:iCs/>
          <w:sz w:val="30"/>
          <w:szCs w:val="30"/>
        </w:rPr>
        <w:t>K</w:t>
      </w:r>
      <w:r w:rsidRPr="00A26D16">
        <w:rPr>
          <w:rFonts w:ascii="Times New Roman" w:hAnsi="Times New Roman"/>
          <w:i/>
          <w:iCs/>
          <w:sz w:val="37"/>
          <w:szCs w:val="37"/>
          <w:vertAlign w:val="subscript"/>
          <w:lang w:val="ru-RU"/>
        </w:rPr>
        <w:t>ОС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>
        <w:rPr>
          <w:rFonts w:ascii="Symbol" w:hAnsi="Symbol" w:cs="Symbol"/>
          <w:sz w:val="30"/>
          <w:szCs w:val="30"/>
        </w:rPr>
        <w:t></w:t>
      </w:r>
      <w:r w:rsidRPr="00A26D16">
        <w:rPr>
          <w:rFonts w:ascii="Times New Roman" w:hAnsi="Times New Roman"/>
          <w:i/>
          <w:iCs/>
          <w:sz w:val="30"/>
          <w:szCs w:val="30"/>
          <w:lang w:val="ru-RU"/>
        </w:rPr>
        <w:t xml:space="preserve"> </w:t>
      </w:r>
      <w:r w:rsidRPr="00A26D16">
        <w:rPr>
          <w:rFonts w:ascii="Times New Roman" w:hAnsi="Times New Roman"/>
          <w:sz w:val="30"/>
          <w:szCs w:val="30"/>
          <w:lang w:val="ru-RU"/>
        </w:rPr>
        <w:t>0.5;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43" w:name="page87"/>
      <w:bookmarkEnd w:id="43"/>
      <w:r w:rsidRPr="00F10C91">
        <w:rPr>
          <w:rFonts w:asciiTheme="minorHAnsi" w:hAnsiTheme="minorHAnsi" w:cstheme="minorBidi"/>
          <w:noProof/>
        </w:rPr>
        <w:lastRenderedPageBreak/>
        <w:pict>
          <v:shape id="_x0000_s1157" type="#_x0000_t75" style="position:absolute;margin-left:174.45pt;margin-top:56.7pt;width:288.9pt;height:85.3pt;z-index:-19;mso-position-horizontal-relative:page;mso-position-vertical-relative:page" o:allowincell="f">
            <v:imagedata r:id="rId129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07" w:lineRule="auto"/>
        <w:ind w:firstLine="567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Дискретный сигнал импульсной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 ДПТ показан на рис. 3.35, а ее показатели качества на рис. 3.36.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9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numPr>
          <w:ilvl w:val="0"/>
          <w:numId w:val="25"/>
        </w:numPr>
        <w:tabs>
          <w:tab w:val="clear" w:pos="720"/>
          <w:tab w:val="num" w:pos="389"/>
        </w:tabs>
        <w:overflowPunct w:val="0"/>
        <w:autoSpaceDE w:val="0"/>
        <w:autoSpaceDN w:val="0"/>
        <w:adjustRightInd w:val="0"/>
        <w:spacing w:after="0" w:line="214" w:lineRule="auto"/>
        <w:ind w:left="0" w:right="432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Wn=tf([12.24],[0.0007 0.043 0.41 1.3 1]) Transfer function: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12.24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---------------------------------------------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0.0007 s^4 + 0.043 s^3 + 0.41 s^2 + 1.3 s + 1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25"/>
        </w:numPr>
        <w:tabs>
          <w:tab w:val="clear" w:pos="720"/>
          <w:tab w:val="num" w:pos="389"/>
        </w:tabs>
        <w:overflowPunct w:val="0"/>
        <w:autoSpaceDE w:val="0"/>
        <w:autoSpaceDN w:val="0"/>
        <w:adjustRightInd w:val="0"/>
        <w:spacing w:after="0" w:line="214" w:lineRule="auto"/>
        <w:ind w:left="0" w:right="1820" w:firstLine="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Wnd</w:t>
      </w:r>
      <w:r w:rsidRPr="00A26D16">
        <w:rPr>
          <w:rFonts w:ascii="Times New Roman" w:hAnsi="Times New Roman"/>
          <w:sz w:val="28"/>
          <w:szCs w:val="28"/>
          <w:lang w:val="ru-RU"/>
        </w:rPr>
        <w:t>=</w:t>
      </w:r>
      <w:proofErr w:type="gramStart"/>
      <w:r>
        <w:rPr>
          <w:rFonts w:ascii="Times New Roman" w:hAnsi="Times New Roman"/>
          <w:sz w:val="28"/>
          <w:szCs w:val="28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>2</w:t>
      </w:r>
      <w:r>
        <w:rPr>
          <w:rFonts w:ascii="Times New Roman" w:hAnsi="Times New Roman"/>
          <w:sz w:val="28"/>
          <w:szCs w:val="28"/>
        </w:rPr>
        <w:t>d</w:t>
      </w:r>
      <w:r w:rsidRPr="00A26D16">
        <w:rPr>
          <w:rFonts w:ascii="Times New Roman" w:hAnsi="Times New Roman"/>
          <w:sz w:val="28"/>
          <w:szCs w:val="28"/>
          <w:lang w:val="ru-RU"/>
        </w:rPr>
        <w:t>(</w:t>
      </w:r>
      <w:proofErr w:type="gramEnd"/>
      <w:r>
        <w:rPr>
          <w:rFonts w:ascii="Times New Roman" w:hAnsi="Times New Roman"/>
          <w:sz w:val="28"/>
          <w:szCs w:val="28"/>
        </w:rPr>
        <w:t>Wn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,0.9) –перевод </w:t>
      </w:r>
      <w:r>
        <w:rPr>
          <w:rFonts w:ascii="Times New Roman" w:hAnsi="Times New Roman"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>нч(</w:t>
      </w:r>
      <w:r>
        <w:rPr>
          <w:rFonts w:ascii="Times New Roman" w:hAnsi="Times New Roman"/>
          <w:sz w:val="28"/>
          <w:szCs w:val="28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 в импульсную </w:t>
      </w:r>
      <w:r>
        <w:rPr>
          <w:rFonts w:ascii="Times New Roman" w:hAnsi="Times New Roman"/>
          <w:sz w:val="28"/>
          <w:szCs w:val="28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>нч(</w:t>
      </w:r>
      <w:r>
        <w:rPr>
          <w:rFonts w:ascii="Times New Roman" w:hAnsi="Times New Roman"/>
          <w:sz w:val="28"/>
          <w:szCs w:val="28"/>
        </w:rPr>
        <w:t>z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 с периодом квантования Т=0.9с.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Transfer function: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5.031 z^3 + 3.287 z^2 + 0.04084 z + 1.89e-007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----------------------------------------------------------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5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z^</w:t>
      </w:r>
      <w:proofErr w:type="gramEnd"/>
      <w:r>
        <w:rPr>
          <w:rFonts w:ascii="Times New Roman" w:hAnsi="Times New Roman"/>
          <w:sz w:val="28"/>
          <w:szCs w:val="28"/>
        </w:rPr>
        <w:t xml:space="preserve">4 - 0.3768 z^3 + 0.00426 z^2 - 5.644e-005 z + 1.602e-022 Sampling time: 0.9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numPr>
          <w:ilvl w:val="0"/>
          <w:numId w:val="25"/>
        </w:numPr>
        <w:tabs>
          <w:tab w:val="clear" w:pos="720"/>
          <w:tab w:val="num" w:pos="380"/>
        </w:tabs>
        <w:overflowPunct w:val="0"/>
        <w:autoSpaceDE w:val="0"/>
        <w:autoSpaceDN w:val="0"/>
        <w:adjustRightInd w:val="0"/>
        <w:spacing w:after="0" w:line="239" w:lineRule="auto"/>
        <w:ind w:left="380" w:hanging="3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Woc=tf([0.08],1)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73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Transfer function: 0.08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numPr>
          <w:ilvl w:val="0"/>
          <w:numId w:val="26"/>
        </w:numPr>
        <w:tabs>
          <w:tab w:val="clear" w:pos="720"/>
          <w:tab w:val="num" w:pos="390"/>
        </w:tabs>
        <w:overflowPunct w:val="0"/>
        <w:autoSpaceDE w:val="0"/>
        <w:autoSpaceDN w:val="0"/>
        <w:adjustRightInd w:val="0"/>
        <w:spacing w:after="0" w:line="214" w:lineRule="auto"/>
        <w:ind w:left="0" w:right="64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Wz=feedback(Wnd,Woc) –получение ПФ замкнутой импульсной САУ WЗС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(z)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Transfer function: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5.031 z^3 + 3.287 z^2 + 0.04084 z + 1.89e-007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--------------------------------------------------------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6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z^</w:t>
      </w:r>
      <w:proofErr w:type="gramEnd"/>
      <w:r>
        <w:rPr>
          <w:rFonts w:ascii="Times New Roman" w:hAnsi="Times New Roman"/>
          <w:sz w:val="28"/>
          <w:szCs w:val="28"/>
        </w:rPr>
        <w:t xml:space="preserve">4 + 0.02571 z^3 + 0.2129 z^2 + 0.003211 z + 1.512e-008 Sampling time: 0.9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numPr>
          <w:ilvl w:val="0"/>
          <w:numId w:val="26"/>
        </w:numPr>
        <w:tabs>
          <w:tab w:val="clear" w:pos="720"/>
          <w:tab w:val="num" w:pos="380"/>
        </w:tabs>
        <w:overflowPunct w:val="0"/>
        <w:autoSpaceDE w:val="0"/>
        <w:autoSpaceDN w:val="0"/>
        <w:adjustRightInd w:val="0"/>
        <w:spacing w:after="0" w:line="239" w:lineRule="auto"/>
        <w:ind w:left="380" w:hanging="3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pole(Wz)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ans</w:t>
      </w:r>
      <w:proofErr w:type="gramEnd"/>
      <w:r>
        <w:rPr>
          <w:rFonts w:ascii="Times New Roman" w:hAnsi="Times New Roman"/>
          <w:sz w:val="28"/>
          <w:szCs w:val="28"/>
        </w:rPr>
        <w:t xml:space="preserve"> =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7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right="7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-0.0053 + 0.4612i -0.0053 - 0.4612i -0.0151 -0.0000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&gt;&gt; </w:t>
      </w:r>
      <w:proofErr w:type="gramStart"/>
      <w:r>
        <w:rPr>
          <w:rFonts w:ascii="Times New Roman" w:hAnsi="Times New Roman"/>
          <w:sz w:val="28"/>
          <w:szCs w:val="28"/>
        </w:rPr>
        <w:t>step(</w:t>
      </w:r>
      <w:proofErr w:type="gramEnd"/>
      <w:r>
        <w:rPr>
          <w:rFonts w:ascii="Times New Roman" w:hAnsi="Times New Roman"/>
          <w:sz w:val="28"/>
          <w:szCs w:val="28"/>
        </w:rPr>
        <w:t>Wz)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69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44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44" w:name="page89"/>
      <w:bookmarkEnd w:id="44"/>
      <w:r w:rsidRPr="00F10C91">
        <w:rPr>
          <w:rFonts w:asciiTheme="minorHAnsi" w:hAnsiTheme="minorHAnsi" w:cstheme="minorBidi"/>
          <w:noProof/>
        </w:rPr>
        <w:lastRenderedPageBreak/>
        <w:pict>
          <v:shape id="_x0000_s1158" type="#_x0000_t75" style="position:absolute;margin-left:106.7pt;margin-top:56.7pt;width:424.5pt;height:328.5pt;z-index:-18;mso-position-horizontal-relative:page;mso-position-vertical-relative:page" o:allowincell="f">
            <v:imagedata r:id="rId130" o:title="" chromakey="white"/>
            <w10:wrap anchorx="page" anchory="page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89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Рис. 3.35. Дискретный сигнал импульсной САУ частоты </w:t>
      </w:r>
      <w:r>
        <w:rPr>
          <w:rFonts w:ascii="Symbol" w:hAnsi="Symbol" w:cs="Symbol"/>
          <w:sz w:val="27"/>
          <w:szCs w:val="27"/>
        </w:rPr>
        <w:t>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вращения ДПТ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59" type="#_x0000_t75" style="position:absolute;margin-left:49.45pt;margin-top:6.35pt;width:368.25pt;height:289.5pt;z-index:-17" o:allowincell="f">
            <v:imagedata r:id="rId13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3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Рис. 3.36. Показатели качества импульсной САУ частоты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вращения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3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45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1080" w:bottom="667" w:left="1700" w:header="720" w:footer="720" w:gutter="0"/>
          <w:cols w:space="720" w:equalWidth="0">
            <w:col w:w="9120"/>
          </w:cols>
          <w:noEndnote/>
        </w:sect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 w:firstLine="706"/>
        <w:rPr>
          <w:rFonts w:ascii="Times New Roman" w:hAnsi="Times New Roman"/>
          <w:sz w:val="24"/>
          <w:szCs w:val="24"/>
          <w:lang w:val="ru-RU"/>
        </w:rPr>
      </w:pPr>
      <w:bookmarkStart w:id="45" w:name="page91"/>
      <w:bookmarkEnd w:id="45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Для оценки точности импульсных автоматических систем в установившемся режиме используют величину установившейся ошибки при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8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различных типовых воздействиях, наиболее характерных для рассматриваемой системы.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27"/>
        </w:numPr>
        <w:tabs>
          <w:tab w:val="clear" w:pos="1440"/>
          <w:tab w:val="num" w:pos="980"/>
        </w:tabs>
        <w:overflowPunct w:val="0"/>
        <w:autoSpaceDE w:val="0"/>
        <w:autoSpaceDN w:val="0"/>
        <w:adjustRightInd w:val="0"/>
        <w:spacing w:after="0" w:line="240" w:lineRule="auto"/>
        <w:ind w:left="980" w:hanging="274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замкнутой импульсной системе (см. рис. 3.22) ошибка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е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задающее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F10C91" w:rsidRPr="00A26D16" w:rsidRDefault="007B1887">
      <w:pPr>
        <w:widowControl w:val="0"/>
        <w:numPr>
          <w:ilvl w:val="0"/>
          <w:numId w:val="27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возмущающее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</w:rPr>
        <w:t>f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воздействия связаны следующим уравнением относительно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540"/>
        <w:gridCol w:w="920"/>
        <w:gridCol w:w="400"/>
        <w:gridCol w:w="420"/>
        <w:gridCol w:w="580"/>
        <w:gridCol w:w="240"/>
        <w:gridCol w:w="260"/>
        <w:gridCol w:w="2980"/>
        <w:gridCol w:w="900"/>
        <w:gridCol w:w="860"/>
        <w:gridCol w:w="260"/>
        <w:gridCol w:w="20"/>
      </w:tblGrid>
      <w:tr w:rsidR="00F10C91" w:rsidRPr="00A26D16">
        <w:trPr>
          <w:trHeight w:val="311"/>
        </w:trPr>
        <w:tc>
          <w:tcPr>
            <w:tcW w:w="28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0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-изображений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i/>
                <w:iCs/>
                <w:w w:val="99"/>
                <w:sz w:val="28"/>
                <w:szCs w:val="28"/>
              </w:rPr>
              <w:t>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99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9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i/>
                <w:iCs/>
                <w:w w:val="99"/>
                <w:sz w:val="28"/>
                <w:szCs w:val="28"/>
              </w:rPr>
              <w:t>W</w:t>
            </w:r>
          </w:p>
        </w:tc>
        <w:tc>
          <w:tcPr>
            <w:tcW w:w="4480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10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Symbol" w:eastAsiaTheme="minorEastAsia" w:hAnsi="Symbol" w:cs="Symbol"/>
                <w:i/>
                <w:iCs/>
                <w:sz w:val="33"/>
                <w:szCs w:val="33"/>
                <w:vertAlign w:val="superscript"/>
              </w:rPr>
              <w:t>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(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z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)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G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(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z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) </w:t>
            </w:r>
            <w:r w:rsidRPr="00A26D16">
              <w:rPr>
                <w:rFonts w:ascii="Symbol" w:eastAsiaTheme="minorEastAsia" w:hAnsi="Symbol" w:cs="Symbol"/>
                <w:sz w:val="29"/>
                <w:szCs w:val="29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W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sz w:val="33"/>
                <w:szCs w:val="33"/>
                <w:vertAlign w:val="superscript"/>
              </w:rPr>
              <w:t>f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(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z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)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F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( </w:t>
            </w:r>
            <w:r w:rsidRPr="00A26D16">
              <w:rPr>
                <w:rFonts w:ascii="Times New Roman" w:eastAsiaTheme="minorEastAsia" w:hAnsi="Times New Roman"/>
                <w:i/>
                <w:iCs/>
                <w:sz w:val="29"/>
                <w:szCs w:val="29"/>
              </w:rPr>
              <w:t>z</w:t>
            </w:r>
            <w:r w:rsidRPr="00A26D16">
              <w:rPr>
                <w:rFonts w:ascii="Times New Roman" w:eastAsiaTheme="minorEastAsia" w:hAnsi="Times New Roman"/>
                <w:sz w:val="29"/>
                <w:szCs w:val="29"/>
              </w:rPr>
              <w:t xml:space="preserve"> ).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5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3"/>
                <w:szCs w:val="13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3"/>
                <w:szCs w:val="13"/>
              </w:rPr>
            </w:pPr>
          </w:p>
        </w:tc>
        <w:tc>
          <w:tcPr>
            <w:tcW w:w="164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50" w:lineRule="exact"/>
              <w:ind w:right="600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17"/>
                <w:szCs w:val="17"/>
              </w:rPr>
              <w:t>эс</w:t>
            </w:r>
          </w:p>
        </w:tc>
        <w:tc>
          <w:tcPr>
            <w:tcW w:w="32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50" w:lineRule="exact"/>
              <w:ind w:left="2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7"/>
                <w:szCs w:val="17"/>
              </w:rPr>
              <w:t>эс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3"/>
                <w:szCs w:val="13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3"/>
                <w:szCs w:val="13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13"/>
                <w:szCs w:val="13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99"/>
        </w:trPr>
        <w:tc>
          <w:tcPr>
            <w:tcW w:w="9360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Это  выражение  содержит  две  составляющие  ошибки,  первая  из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81"/>
        </w:trPr>
        <w:tc>
          <w:tcPr>
            <w:tcW w:w="7340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которых 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E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i/>
                <w:iCs/>
                <w:sz w:val="33"/>
                <w:szCs w:val="33"/>
                <w:vertAlign w:val="subscript"/>
              </w:rPr>
              <w:t>g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( 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 )  обусловлена  задающим  воздействием,  а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вторая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1"/>
                <w:sz w:val="29"/>
                <w:szCs w:val="29"/>
              </w:rPr>
              <w:t xml:space="preserve">E </w:t>
            </w:r>
            <w:r w:rsidRPr="00A26D16">
              <w:rPr>
                <w:rFonts w:ascii="Times New Roman" w:eastAsiaTheme="minorEastAsia" w:hAnsi="Times New Roman"/>
                <w:i/>
                <w:iCs/>
                <w:w w:val="81"/>
                <w:sz w:val="33"/>
                <w:szCs w:val="33"/>
                <w:vertAlign w:val="subscript"/>
              </w:rPr>
              <w:t>f</w:t>
            </w:r>
            <w:r w:rsidRPr="00A26D16">
              <w:rPr>
                <w:rFonts w:ascii="Times New Roman" w:eastAsiaTheme="minorEastAsia" w:hAnsi="Times New Roman"/>
                <w:i/>
                <w:iCs/>
                <w:w w:val="81"/>
                <w:sz w:val="29"/>
                <w:szCs w:val="29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81"/>
                <w:sz w:val="29"/>
                <w:szCs w:val="29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1"/>
                <w:sz w:val="29"/>
                <w:szCs w:val="29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81"/>
                <w:sz w:val="29"/>
                <w:szCs w:val="29"/>
              </w:rPr>
              <w:t>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-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63"/>
        </w:trPr>
        <w:tc>
          <w:tcPr>
            <w:tcW w:w="286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gramStart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возмущающим</w:t>
            </w:r>
            <w:proofErr w:type="gramEnd"/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.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442"/>
        </w:trPr>
        <w:tc>
          <w:tcPr>
            <w:tcW w:w="9360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Установившаяся ошибка импульсной системы может быть вычислена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22"/>
        </w:trPr>
        <w:tc>
          <w:tcPr>
            <w:tcW w:w="9100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1" w:lineRule="exac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по выражению, определяющему конечное значение оригинала, то есть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442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3.53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817"/>
        </w:trPr>
        <w:tc>
          <w:tcPr>
            <w:tcW w:w="9360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Определим   установившуюся   ошибку   системы   по   задающему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26"/>
        </w:trPr>
        <w:tc>
          <w:tcPr>
            <w:tcW w:w="7340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воздействию, положив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f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  <w:lang w:val="ru-RU"/>
              </w:rPr>
              <w:t>)≡0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. Получим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442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3.54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1039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Если</w:t>
            </w:r>
          </w:p>
        </w:tc>
        <w:tc>
          <w:tcPr>
            <w:tcW w:w="13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на   вход</w:t>
            </w:r>
          </w:p>
        </w:tc>
        <w:tc>
          <w:tcPr>
            <w:tcW w:w="12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подается</w:t>
            </w:r>
          </w:p>
        </w:tc>
        <w:tc>
          <w:tcPr>
            <w:tcW w:w="324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постоянное   воздействие</w:t>
            </w:r>
          </w:p>
        </w:tc>
        <w:tc>
          <w:tcPr>
            <w:tcW w:w="17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412" w:lineRule="exact"/>
              <w:ind w:left="2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g(t)=g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</w:rPr>
              <w:t>0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1(t)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,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-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29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00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2" w:lineRule="exact"/>
              <w:ind w:left="18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28"/>
                <w:szCs w:val="28"/>
              </w:rPr>
              <w:t xml:space="preserve">G </w:t>
            </w:r>
            <w:r w:rsidRPr="00A26D16">
              <w:rPr>
                <w:rFonts w:ascii="Times New Roman" w:eastAsiaTheme="minorEastAsia" w:hAnsi="Times New Roman"/>
                <w:w w:val="92"/>
                <w:sz w:val="28"/>
                <w:szCs w:val="28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28"/>
                <w:szCs w:val="28"/>
              </w:rPr>
              <w:t xml:space="preserve"> z</w:t>
            </w:r>
            <w:r w:rsidRPr="00A26D16">
              <w:rPr>
                <w:rFonts w:ascii="Times New Roman" w:eastAsiaTheme="minorEastAsia" w:hAnsi="Times New Roman"/>
                <w:w w:val="92"/>
                <w:sz w:val="28"/>
                <w:szCs w:val="28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92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2"/>
                <w:sz w:val="28"/>
                <w:szCs w:val="28"/>
              </w:rPr>
              <w:t></w:t>
            </w:r>
          </w:p>
        </w:tc>
        <w:tc>
          <w:tcPr>
            <w:tcW w:w="348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28" w:lineRule="exact"/>
              <w:ind w:right="2821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g </w:t>
            </w:r>
            <w:r w:rsidRPr="00A26D16">
              <w:rPr>
                <w:rFonts w:ascii="Times New Roman" w:eastAsiaTheme="minorEastAsia" w:hAnsi="Times New Roman"/>
                <w:w w:val="72"/>
                <w:sz w:val="32"/>
                <w:szCs w:val="32"/>
                <w:vertAlign w:val="subscript"/>
              </w:rPr>
              <w:t>0</w:t>
            </w:r>
            <w:r w:rsidRPr="00A26D16">
              <w:rPr>
                <w:rFonts w:ascii="Times New Roman" w:eastAsiaTheme="minorEastAsia" w:hAnsi="Times New Roman"/>
                <w:i/>
                <w:iCs/>
                <w:w w:val="72"/>
                <w:sz w:val="28"/>
                <w:szCs w:val="28"/>
              </w:rPr>
              <w:t xml:space="preserve"> z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6"/>
        </w:trPr>
        <w:tc>
          <w:tcPr>
            <w:tcW w:w="15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</w:rPr>
              <w:t>изображение</w:t>
            </w:r>
          </w:p>
        </w:tc>
        <w:tc>
          <w:tcPr>
            <w:tcW w:w="13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ind w:left="2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которого</w:t>
            </w:r>
          </w:p>
        </w:tc>
        <w:tc>
          <w:tcPr>
            <w:tcW w:w="10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388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ind w:left="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,  а  установившаяся  ошибка,</w:t>
            </w:r>
          </w:p>
        </w:tc>
        <w:tc>
          <w:tcPr>
            <w:tcW w:w="112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согласно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34"/>
        </w:trPr>
        <w:tc>
          <w:tcPr>
            <w:tcW w:w="1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3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0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33" w:lineRule="exact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97"/>
                <w:sz w:val="28"/>
                <w:szCs w:val="28"/>
              </w:rPr>
              <w:t xml:space="preserve">z </w:t>
            </w:r>
            <w:r w:rsidRPr="00A26D16">
              <w:rPr>
                <w:rFonts w:ascii="Symbol" w:eastAsiaTheme="minorEastAsia" w:hAnsi="Symbol" w:cs="Symbol"/>
                <w:w w:val="97"/>
                <w:sz w:val="28"/>
                <w:szCs w:val="28"/>
              </w:rPr>
              <w:t></w:t>
            </w:r>
            <w:r w:rsidRPr="00A26D16">
              <w:rPr>
                <w:rFonts w:ascii="Times New Roman" w:eastAsiaTheme="minorEastAsia" w:hAnsi="Times New Roman"/>
                <w:w w:val="97"/>
                <w:sz w:val="28"/>
                <w:szCs w:val="28"/>
              </w:rPr>
              <w:t>1</w:t>
            </w:r>
          </w:p>
        </w:tc>
        <w:tc>
          <w:tcPr>
            <w:tcW w:w="388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12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07"/>
        </w:trPr>
        <w:tc>
          <w:tcPr>
            <w:tcW w:w="410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06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(3.53), определяется выражением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442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11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3.55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914"/>
        </w:trPr>
        <w:tc>
          <w:tcPr>
            <w:tcW w:w="9360" w:type="dxa"/>
            <w:gridSpan w:val="1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412" w:lineRule="exact"/>
              <w:jc w:val="righ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При входном воздействии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g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  <w:lang w:val="ru-RU"/>
              </w:rPr>
              <w:t xml:space="preserve">) = 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g</w:t>
            </w:r>
            <w:r w:rsidRPr="00A26D16">
              <w:rPr>
                <w:rFonts w:ascii="Times New Roman" w:eastAsiaTheme="minorEastAsia" w:hAnsi="Times New Roman"/>
                <w:i/>
                <w:iCs/>
                <w:sz w:val="36"/>
                <w:szCs w:val="36"/>
                <w:vertAlign w:val="subscript"/>
                <w:lang w:val="ru-RU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t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 xml:space="preserve">, линейно зависящем от времени, 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sz w:val="28"/>
                <w:szCs w:val="28"/>
                <w:lang w:val="ru-RU"/>
              </w:rPr>
              <w:t>-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33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1640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30" w:lineRule="exact"/>
              <w:ind w:right="680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9"/>
                <w:sz w:val="28"/>
                <w:szCs w:val="28"/>
              </w:rPr>
              <w:t>g</w:t>
            </w:r>
            <w:r w:rsidRPr="00A26D16">
              <w:rPr>
                <w:rFonts w:ascii="Times New Roman" w:eastAsiaTheme="minorEastAsia" w:hAnsi="Times New Roman"/>
                <w:w w:val="89"/>
                <w:sz w:val="32"/>
                <w:szCs w:val="32"/>
                <w:vertAlign w:val="subscript"/>
              </w:rPr>
              <w:t>1</w:t>
            </w:r>
            <w:r w:rsidRPr="00A26D16">
              <w:rPr>
                <w:rFonts w:ascii="Times New Roman" w:eastAsiaTheme="minorEastAsia" w:hAnsi="Times New Roman"/>
                <w:i/>
                <w:iCs/>
                <w:w w:val="89"/>
                <w:sz w:val="28"/>
                <w:szCs w:val="28"/>
              </w:rPr>
              <w:t>Tz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6"/>
        </w:trPr>
        <w:tc>
          <w:tcPr>
            <w:tcW w:w="15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</w:rPr>
              <w:t>изображение</w:t>
            </w:r>
          </w:p>
        </w:tc>
        <w:tc>
          <w:tcPr>
            <w:tcW w:w="9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6" w:lineRule="exact"/>
              <w:ind w:left="1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w w:val="89"/>
                <w:sz w:val="27"/>
                <w:szCs w:val="27"/>
              </w:rPr>
              <w:t xml:space="preserve">G </w:t>
            </w:r>
            <w:r w:rsidRPr="00A26D16">
              <w:rPr>
                <w:rFonts w:ascii="Times New Roman" w:eastAsiaTheme="minorEastAsia" w:hAnsi="Times New Roman"/>
                <w:w w:val="89"/>
                <w:sz w:val="27"/>
                <w:szCs w:val="27"/>
              </w:rPr>
              <w:t>(</w:t>
            </w:r>
            <w:r w:rsidRPr="00A26D16">
              <w:rPr>
                <w:rFonts w:ascii="Times New Roman" w:eastAsiaTheme="minorEastAsia" w:hAnsi="Times New Roman"/>
                <w:i/>
                <w:iCs/>
                <w:w w:val="89"/>
                <w:sz w:val="27"/>
                <w:szCs w:val="27"/>
              </w:rPr>
              <w:t xml:space="preserve"> z </w:t>
            </w:r>
            <w:r w:rsidRPr="00A26D16">
              <w:rPr>
                <w:rFonts w:ascii="Times New Roman" w:eastAsiaTheme="minorEastAsia" w:hAnsi="Times New Roman"/>
                <w:w w:val="89"/>
                <w:sz w:val="27"/>
                <w:szCs w:val="27"/>
              </w:rPr>
              <w:t>)</w:t>
            </w:r>
            <w:r w:rsidRPr="00A26D16">
              <w:rPr>
                <w:rFonts w:ascii="Times New Roman" w:eastAsiaTheme="minorEastAsia" w:hAnsi="Times New Roman"/>
                <w:i/>
                <w:iCs/>
                <w:w w:val="89"/>
                <w:sz w:val="27"/>
                <w:szCs w:val="27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89"/>
                <w:sz w:val="27"/>
                <w:szCs w:val="27"/>
              </w:rPr>
              <w:t></w:t>
            </w:r>
          </w:p>
        </w:tc>
        <w:tc>
          <w:tcPr>
            <w:tcW w:w="8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5820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54" w:lineRule="exact"/>
              <w:ind w:left="6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sz w:val="28"/>
                <w:szCs w:val="28"/>
              </w:rPr>
              <w:t>, а установившаяся ошибка, согласно (3.53),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391"/>
        </w:trPr>
        <w:tc>
          <w:tcPr>
            <w:tcW w:w="15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92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8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0"/>
                <w:sz w:val="28"/>
                <w:szCs w:val="28"/>
              </w:rPr>
              <w:t xml:space="preserve">( </w:t>
            </w:r>
            <w:r w:rsidRPr="00A26D16">
              <w:rPr>
                <w:rFonts w:ascii="Times New Roman" w:eastAsiaTheme="minorEastAsia" w:hAnsi="Times New Roman"/>
                <w:i/>
                <w:iCs/>
                <w:w w:val="90"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w w:val="90"/>
                <w:sz w:val="28"/>
                <w:szCs w:val="28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0"/>
                <w:sz w:val="28"/>
                <w:szCs w:val="28"/>
              </w:rPr>
              <w:t></w:t>
            </w:r>
            <w:r w:rsidRPr="00A26D16">
              <w:rPr>
                <w:rFonts w:ascii="Times New Roman" w:eastAsiaTheme="minorEastAsia" w:hAnsi="Times New Roman"/>
                <w:w w:val="90"/>
                <w:sz w:val="28"/>
                <w:szCs w:val="28"/>
              </w:rPr>
              <w:t>1)</w:t>
            </w:r>
            <w:r w:rsidRPr="00A26D16">
              <w:rPr>
                <w:rFonts w:ascii="Times New Roman" w:eastAsiaTheme="minorEastAsia" w:hAnsi="Times New Roman"/>
                <w:w w:val="90"/>
                <w:sz w:val="32"/>
                <w:szCs w:val="32"/>
                <w:vertAlign w:val="superscript"/>
              </w:rPr>
              <w:t>2</w:t>
            </w:r>
          </w:p>
        </w:tc>
        <w:tc>
          <w:tcPr>
            <w:tcW w:w="5820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160" type="#_x0000_t75" style="position:absolute;margin-left:94.55pt;margin-top:-303.75pt;width:243.2pt;height:37.8pt;z-index:-16;mso-position-horizontal-relative:text;mso-position-vertical-relative:text" o:allowincell="f">
            <v:imagedata r:id="rId132" o:title=""/>
          </v:shape>
        </w:pict>
      </w:r>
      <w:r w:rsidRPr="00F10C91">
        <w:rPr>
          <w:rFonts w:asciiTheme="minorHAnsi" w:hAnsiTheme="minorHAnsi" w:cstheme="minorBidi"/>
          <w:noProof/>
        </w:rPr>
        <w:pict>
          <v:shape id="_x0000_s1161" type="#_x0000_t75" style="position:absolute;margin-left:85.3pt;margin-top:-224.65pt;width:261.8pt;height:48.2pt;z-index:-15;mso-position-horizontal-relative:text;mso-position-vertical-relative:text" o:allowincell="f">
            <v:imagedata r:id="rId133" o:title=""/>
          </v:shape>
        </w:pict>
      </w:r>
      <w:r w:rsidRPr="00F10C91">
        <w:rPr>
          <w:rFonts w:asciiTheme="minorHAnsi" w:hAnsiTheme="minorHAnsi" w:cstheme="minorBidi"/>
          <w:noProof/>
        </w:rPr>
        <w:pict>
          <v:shape id="_x0000_s1162" type="#_x0000_t75" style="position:absolute;margin-left:139.8pt;margin-top:-99.85pt;width:153pt;height:41.2pt;z-index:-14;mso-position-horizontal-relative:text;mso-position-vertical-relative:text" o:allowincell="f">
            <v:imagedata r:id="rId134" o:title=""/>
          </v:shape>
        </w:pic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определяется</w:t>
      </w:r>
      <w:proofErr w:type="gramEnd"/>
      <w:r>
        <w:rPr>
          <w:rFonts w:ascii="Times New Roman" w:hAnsi="Times New Roman"/>
          <w:sz w:val="28"/>
          <w:szCs w:val="28"/>
        </w:rPr>
        <w:t xml:space="preserve"> выражением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163" type="#_x0000_t75" style="position:absolute;margin-left:120.55pt;margin-top:6.25pt;width:191.3pt;height:42pt;z-index:-13" o:allowincell="f">
            <v:imagedata r:id="rId135" o:title=""/>
          </v:shape>
        </w:pic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88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3.56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77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 называется ошибкой системы по скорости.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Если входной сигнал изменяется с  постоянным  ускорением,  то есть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27" w:lineRule="auto"/>
        <w:ind w:left="6180" w:right="1920" w:hanging="6126"/>
        <w:rPr>
          <w:rFonts w:ascii="Times New Roman" w:hAnsi="Times New Roman"/>
          <w:sz w:val="24"/>
          <w:szCs w:val="24"/>
          <w:lang w:val="ru-RU"/>
        </w:rPr>
      </w:pPr>
      <w:proofErr w:type="gramStart"/>
      <w:r>
        <w:rPr>
          <w:rFonts w:ascii="Times New Roman" w:hAnsi="Times New Roman"/>
          <w:i/>
          <w:iCs/>
          <w:sz w:val="45"/>
          <w:szCs w:val="45"/>
          <w:vertAlign w:val="subscript"/>
        </w:rPr>
        <w:t>g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(</w:t>
      </w:r>
      <w:proofErr w:type="gramEnd"/>
      <w:r>
        <w:rPr>
          <w:rFonts w:ascii="Times New Roman" w:hAnsi="Times New Roman"/>
          <w:i/>
          <w:iCs/>
          <w:sz w:val="45"/>
          <w:szCs w:val="45"/>
          <w:vertAlign w:val="subscript"/>
        </w:rPr>
        <w:t>t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)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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g</w:t>
      </w:r>
      <w:r w:rsidRPr="00A26D16">
        <w:rPr>
          <w:rFonts w:ascii="Times New Roman" w:hAnsi="Times New Roman"/>
          <w:sz w:val="15"/>
          <w:szCs w:val="15"/>
          <w:lang w:val="ru-RU"/>
        </w:rPr>
        <w:t>2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t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vertAlign w:val="superscript"/>
          <w:lang w:val="ru-RU"/>
        </w:rPr>
        <w:t>2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2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,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то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sz w:val="45"/>
          <w:szCs w:val="45"/>
          <w:vertAlign w:val="subscript"/>
        </w:rPr>
        <w:t>z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-изображение имеет вид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i/>
          <w:iCs/>
          <w:sz w:val="23"/>
          <w:szCs w:val="23"/>
        </w:rPr>
        <w:t>G</w:t>
      </w:r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>
        <w:rPr>
          <w:rFonts w:ascii="Times New Roman" w:hAnsi="Times New Roman"/>
          <w:i/>
          <w:iCs/>
          <w:sz w:val="23"/>
          <w:szCs w:val="23"/>
        </w:rPr>
        <w:t>z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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T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27"/>
          <w:szCs w:val="27"/>
          <w:vertAlign w:val="superscript"/>
          <w:lang w:val="ru-RU"/>
        </w:rPr>
        <w:t>2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g</w:t>
      </w:r>
      <w:r w:rsidRPr="00A26D16">
        <w:rPr>
          <w:rFonts w:ascii="Times New Roman" w:hAnsi="Times New Roman"/>
          <w:sz w:val="27"/>
          <w:szCs w:val="27"/>
          <w:vertAlign w:val="superscript"/>
          <w:lang w:val="ru-RU"/>
        </w:rPr>
        <w:t>2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z</w:t>
      </w:r>
      <w:r w:rsidRPr="00A26D16">
        <w:rPr>
          <w:rFonts w:ascii="Times New Roman" w:hAnsi="Times New Roman"/>
          <w:sz w:val="45"/>
          <w:szCs w:val="45"/>
          <w:vertAlign w:val="superscript"/>
          <w:lang w:val="ru-RU"/>
        </w:rPr>
        <w:t>(</w:t>
      </w:r>
      <w:r>
        <w:rPr>
          <w:rFonts w:ascii="Times New Roman" w:hAnsi="Times New Roman"/>
          <w:i/>
          <w:iCs/>
          <w:sz w:val="45"/>
          <w:szCs w:val="45"/>
          <w:vertAlign w:val="superscript"/>
        </w:rPr>
        <w:t>z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>
        <w:rPr>
          <w:rFonts w:ascii="Symbol" w:hAnsi="Symbol" w:cs="Symbol"/>
          <w:sz w:val="45"/>
          <w:szCs w:val="45"/>
          <w:vertAlign w:val="superscript"/>
        </w:rPr>
        <w:t></w:t>
      </w:r>
      <w:r w:rsidRPr="00A26D16">
        <w:rPr>
          <w:rFonts w:ascii="Times New Roman" w:hAnsi="Times New Roman"/>
          <w:sz w:val="27"/>
          <w:szCs w:val="27"/>
          <w:vertAlign w:val="subscript"/>
          <w:lang w:val="ru-RU"/>
        </w:rPr>
        <w:t>3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45"/>
          <w:szCs w:val="45"/>
          <w:vertAlign w:val="superscript"/>
          <w:lang w:val="ru-RU"/>
        </w:rPr>
        <w:t>1)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45"/>
          <w:szCs w:val="45"/>
          <w:vertAlign w:val="subscript"/>
          <w:lang w:val="ru-RU"/>
        </w:rPr>
        <w:t>.</w:t>
      </w:r>
      <w:r w:rsidRPr="00A26D16">
        <w:rPr>
          <w:rFonts w:ascii="Times New Roman" w:hAnsi="Times New Roman"/>
          <w:sz w:val="15"/>
          <w:szCs w:val="15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2(</w:t>
      </w:r>
      <w:r>
        <w:rPr>
          <w:rFonts w:ascii="Times New Roman" w:hAnsi="Times New Roman"/>
          <w:i/>
          <w:iCs/>
          <w:sz w:val="23"/>
          <w:szCs w:val="23"/>
        </w:rPr>
        <w:t>z</w:t>
      </w:r>
      <w:r w:rsidRPr="00A26D16">
        <w:rPr>
          <w:rFonts w:ascii="Times New Roman" w:hAnsi="Times New Roman"/>
          <w:sz w:val="23"/>
          <w:szCs w:val="23"/>
          <w:lang w:val="ru-RU"/>
        </w:rPr>
        <w:t xml:space="preserve"> </w:t>
      </w:r>
      <w:r>
        <w:rPr>
          <w:rFonts w:ascii="Symbol" w:hAnsi="Symbol" w:cs="Symbol"/>
          <w:sz w:val="23"/>
          <w:szCs w:val="23"/>
        </w:rPr>
        <w:t></w:t>
      </w:r>
      <w:r w:rsidRPr="00A26D16">
        <w:rPr>
          <w:rFonts w:ascii="Times New Roman" w:hAnsi="Times New Roman"/>
          <w:sz w:val="23"/>
          <w:szCs w:val="23"/>
          <w:lang w:val="ru-RU"/>
        </w:rPr>
        <w:t>1)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64" type="#_x0000_t75" style="position:absolute;margin-left:54.25pt;margin-top:-34.7pt;width:19.65pt;height:27.1pt;z-index:-12" o:allowincell="f">
            <v:imagedata r:id="rId136" o:title=""/>
          </v:shape>
        </w:pict>
      </w:r>
      <w:r w:rsidRPr="00F10C91">
        <w:rPr>
          <w:rFonts w:asciiTheme="minorHAnsi" w:hAnsiTheme="minorHAnsi" w:cstheme="minorBidi"/>
          <w:noProof/>
        </w:rPr>
        <w:pict>
          <v:line id="_x0000_s1165" style="position:absolute;z-index:-11" from="297.3pt,-18.7pt" to="366pt,-18.7pt" o:allowincell="f" strokeweight=".23967mm"/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46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93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bookmarkStart w:id="46" w:name="page93"/>
      <w:bookmarkEnd w:id="46"/>
      <w:r w:rsidRPr="00A26D16">
        <w:rPr>
          <w:rFonts w:ascii="Times New Roman" w:hAnsi="Times New Roman"/>
          <w:sz w:val="28"/>
          <w:szCs w:val="28"/>
          <w:lang w:val="ru-RU"/>
        </w:rPr>
        <w:lastRenderedPageBreak/>
        <w:t>Установившаяся ошибка</w:t>
      </w:r>
    </w:p>
    <w:p w:rsidR="00F10C91" w:rsidRPr="00A26D16" w:rsidRDefault="00F10C91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66" type="#_x0000_t75" style="position:absolute;left:0;text-align:left;margin-left:121.05pt;margin-top:.4pt;width:190.35pt;height:43.1pt;z-index:-10" o:allowincell="f">
            <v:imagedata r:id="rId137" o:title=""/>
          </v:shape>
        </w:pict>
      </w:r>
      <w:r w:rsidR="007B1887" w:rsidRPr="00A26D16">
        <w:rPr>
          <w:rFonts w:ascii="Times New Roman" w:hAnsi="Times New Roman"/>
          <w:sz w:val="28"/>
          <w:szCs w:val="28"/>
          <w:lang w:val="ru-RU"/>
        </w:rPr>
        <w:t>3.57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и называется ошибкой системы по ускорению.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70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Для определения указанных ошибок можно использовать и ряд ошибок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67" type="#_x0000_t75" style="position:absolute;margin-left:23.55pt;margin-top:6.3pt;width:385.4pt;height:35.95pt;z-index:-9" o:allowincell="f">
            <v:imagedata r:id="rId138" o:title=""/>
          </v:shape>
        </w:pict>
      </w: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3.58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1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где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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</w:t>
      </w:r>
      <w:r>
        <w:rPr>
          <w:rFonts w:ascii="Symbol" w:hAnsi="Symbol" w:cs="Symbol"/>
          <w:sz w:val="28"/>
          <w:szCs w:val="28"/>
        </w:rPr>
        <w:t>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,...,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32"/>
          <w:szCs w:val="32"/>
          <w:vertAlign w:val="superscript"/>
        </w:rPr>
        <w:t>m</w:t>
      </w:r>
      <w:r w:rsidRPr="00A26D16">
        <w:rPr>
          <w:rFonts w:ascii="Times New Roman" w:hAnsi="Times New Roman"/>
          <w:sz w:val="32"/>
          <w:szCs w:val="32"/>
          <w:vertAlign w:val="superscript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 – производные функции </w:t>
      </w:r>
      <w:r>
        <w:rPr>
          <w:rFonts w:ascii="Times New Roman" w:hAnsi="Times New Roman"/>
          <w:i/>
          <w:iCs/>
          <w:sz w:val="28"/>
          <w:szCs w:val="28"/>
        </w:rPr>
        <w:t>g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(</w:t>
      </w:r>
      <w:r>
        <w:rPr>
          <w:rFonts w:ascii="Times New Roman" w:hAnsi="Times New Roman"/>
          <w:i/>
          <w:iCs/>
          <w:sz w:val="28"/>
          <w:szCs w:val="28"/>
        </w:rPr>
        <w:t>t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в моменты времени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lang w:val="ru-RU"/>
        </w:rPr>
        <w:t>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r w:rsidRPr="00F10C91">
        <w:rPr>
          <w:rFonts w:asciiTheme="minorHAnsi" w:hAnsiTheme="minorHAnsi" w:cstheme="minorBidi"/>
          <w:noProof/>
        </w:rPr>
        <w:pict>
          <v:shape id="_x0000_s1168" type="#_x0000_t75" style="position:absolute;margin-left:.05pt;margin-top:5.9pt;width:418.5pt;height:83.8pt;z-index:-8" o:allowincell="f">
            <v:imagedata r:id="rId139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9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18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Пример. </w:t>
      </w:r>
      <w:r w:rsidRPr="00A26D16">
        <w:rPr>
          <w:rFonts w:ascii="Times New Roman" w:hAnsi="Times New Roman"/>
          <w:sz w:val="28"/>
          <w:szCs w:val="28"/>
          <w:lang w:val="ru-RU"/>
        </w:rPr>
        <w:t>Определить ошибку регулирования импульсной САУ частоты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>
        <w:rPr>
          <w:rFonts w:ascii="Symbol" w:hAnsi="Symbol" w:cs="Symbol"/>
          <w:sz w:val="28"/>
          <w:szCs w:val="28"/>
        </w:rPr>
        <w:t></w:t>
      </w:r>
      <w:r w:rsidRPr="00A26D16">
        <w:rPr>
          <w:rFonts w:ascii="Times New Roman" w:hAnsi="Times New Roman"/>
          <w:b/>
          <w:bCs/>
          <w:i/>
          <w:iCs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вращения ДПТ при воздействии </w:t>
      </w:r>
      <w:proofErr w:type="gramStart"/>
      <w:r>
        <w:rPr>
          <w:rFonts w:ascii="Times New Roman" w:hAnsi="Times New Roman"/>
          <w:sz w:val="28"/>
          <w:szCs w:val="28"/>
        </w:rPr>
        <w:t>U</w:t>
      </w:r>
      <w:proofErr w:type="gramEnd"/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з</w:t>
      </w:r>
      <w:r w:rsidRPr="00A26D16">
        <w:rPr>
          <w:rFonts w:ascii="Times New Roman" w:hAnsi="Times New Roman"/>
          <w:sz w:val="28"/>
          <w:szCs w:val="28"/>
          <w:lang w:val="ru-RU"/>
        </w:rPr>
        <w:t>=</w:t>
      </w:r>
      <w:r>
        <w:rPr>
          <w:rFonts w:ascii="Times New Roman" w:hAnsi="Times New Roman"/>
          <w:sz w:val="28"/>
          <w:szCs w:val="28"/>
        </w:rPr>
        <w:t>U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>1(</w:t>
      </w:r>
      <w:r>
        <w:rPr>
          <w:rFonts w:ascii="Times New Roman" w:hAnsi="Times New Roman"/>
          <w:sz w:val="28"/>
          <w:szCs w:val="28"/>
        </w:rPr>
        <w:t>t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), </w:t>
      </w:r>
      <w:r>
        <w:rPr>
          <w:rFonts w:ascii="Times New Roman" w:hAnsi="Times New Roman"/>
          <w:sz w:val="28"/>
          <w:szCs w:val="28"/>
        </w:rPr>
        <w:t>U</w:t>
      </w:r>
      <w:r w:rsidRPr="00A26D16">
        <w:rPr>
          <w:rFonts w:ascii="Times New Roman" w:hAnsi="Times New Roman"/>
          <w:sz w:val="36"/>
          <w:szCs w:val="36"/>
          <w:vertAlign w:val="subscript"/>
          <w:lang w:val="ru-RU"/>
        </w:rPr>
        <w:t>0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=5 </w:t>
      </w:r>
      <w:r>
        <w:rPr>
          <w:rFonts w:ascii="Times New Roman" w:hAnsi="Times New Roman"/>
          <w:sz w:val="28"/>
          <w:szCs w:val="28"/>
        </w:rPr>
        <w:t>B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b/>
          <w:bCs/>
          <w:i/>
          <w:iCs/>
          <w:sz w:val="28"/>
          <w:szCs w:val="28"/>
        </w:rPr>
        <w:t>Решение.</w:t>
      </w:r>
      <w:proofErr w:type="gramEnd"/>
    </w:p>
    <w:p w:rsidR="00F10C91" w:rsidRDefault="00F10C91">
      <w:pPr>
        <w:widowControl w:val="0"/>
        <w:autoSpaceDE w:val="0"/>
        <w:autoSpaceDN w:val="0"/>
        <w:adjustRightInd w:val="0"/>
        <w:spacing w:after="0" w:line="121" w:lineRule="exact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700"/>
        <w:gridCol w:w="580"/>
        <w:gridCol w:w="20"/>
        <w:gridCol w:w="580"/>
        <w:gridCol w:w="180"/>
        <w:gridCol w:w="340"/>
        <w:gridCol w:w="2460"/>
        <w:gridCol w:w="20"/>
      </w:tblGrid>
      <w:tr w:rsidR="00F10C91" w:rsidRPr="00A26D16">
        <w:trPr>
          <w:trHeight w:val="368"/>
        </w:trPr>
        <w:tc>
          <w:tcPr>
            <w:tcW w:w="528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45" w:lineRule="exact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  <w:lang w:val="ru-RU"/>
              </w:rPr>
              <w:t xml:space="preserve">Воспользуемся формулой (3.55) </w:t>
            </w:r>
            <w:r w:rsidRPr="00A26D16">
              <w:rPr>
                <w:rFonts w:ascii="Times New Roman" w:eastAsiaTheme="minorEastAsia" w:hAnsi="Times New Roman"/>
                <w:i/>
                <w:iCs/>
                <w:w w:val="98"/>
                <w:sz w:val="30"/>
                <w:szCs w:val="30"/>
              </w:rPr>
              <w:t>e</w:t>
            </w:r>
            <w:proofErr w:type="gramStart"/>
            <w:r w:rsidRPr="00A26D16">
              <w:rPr>
                <w:rFonts w:ascii="Times New Roman" w:eastAsiaTheme="minorEastAsia" w:hAnsi="Times New Roman"/>
                <w:w w:val="98"/>
                <w:sz w:val="30"/>
                <w:szCs w:val="30"/>
                <w:lang w:val="ru-RU"/>
              </w:rPr>
              <w:t>(</w:t>
            </w: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  <w:lang w:val="ru-RU"/>
              </w:rPr>
              <w:t xml:space="preserve"> 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w w:val="98"/>
                <w:sz w:val="30"/>
                <w:szCs w:val="30"/>
              </w:rPr>
              <w:t>nT</w:t>
            </w: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8"/>
                <w:sz w:val="30"/>
                <w:szCs w:val="30"/>
                <w:lang w:val="ru-RU"/>
              </w:rPr>
              <w:t>)</w:t>
            </w: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Symbol" w:eastAsiaTheme="minorEastAsia" w:hAnsi="Symbol" w:cs="Symbol"/>
                <w:w w:val="98"/>
                <w:sz w:val="28"/>
                <w:szCs w:val="28"/>
              </w:rPr>
              <w:t></w:t>
            </w: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  <w:lang w:val="ru-RU"/>
              </w:rPr>
              <w:t xml:space="preserve"> </w:t>
            </w:r>
            <w:r w:rsidRPr="00A26D16">
              <w:rPr>
                <w:rFonts w:ascii="Times New Roman" w:eastAsiaTheme="minorEastAsia" w:hAnsi="Times New Roman"/>
                <w:w w:val="98"/>
                <w:sz w:val="28"/>
                <w:szCs w:val="28"/>
              </w:rPr>
              <w:t>lim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</w:p>
        </w:tc>
        <w:tc>
          <w:tcPr>
            <w:tcW w:w="76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28"/>
                <w:szCs w:val="28"/>
              </w:rPr>
              <w:t>g</w:t>
            </w:r>
            <w:r w:rsidRPr="00A26D16">
              <w:rPr>
                <w:rFonts w:ascii="Times New Roman" w:eastAsiaTheme="minorEastAsia" w:hAnsi="Times New Roman"/>
                <w:sz w:val="32"/>
                <w:szCs w:val="32"/>
                <w:vertAlign w:val="subscript"/>
              </w:rPr>
              <w:t>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24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eastAsiaTheme="minorEastAsia" w:hAnsi="Times New Roman"/>
                <w:sz w:val="24"/>
                <w:szCs w:val="24"/>
                <w:lang w:val="ru-RU"/>
              </w:rPr>
            </w:pPr>
            <w:r w:rsidRPr="00A26D16">
              <w:rPr>
                <w:rFonts w:ascii="Times New Roman" w:eastAsiaTheme="minorEastAsia" w:hAnsi="Times New Roman"/>
                <w:w w:val="93"/>
                <w:sz w:val="28"/>
                <w:szCs w:val="28"/>
                <w:lang w:val="ru-RU"/>
              </w:rPr>
              <w:t xml:space="preserve">и получим </w:t>
            </w:r>
            <w:r w:rsidRPr="00A26D16">
              <w:rPr>
                <w:rFonts w:ascii="Times New Roman" w:eastAsiaTheme="minorEastAsia" w:hAnsi="Times New Roman"/>
                <w:i/>
                <w:iCs/>
                <w:w w:val="93"/>
                <w:sz w:val="28"/>
                <w:szCs w:val="28"/>
              </w:rPr>
              <w:t>W</w:t>
            </w:r>
            <w:r w:rsidRPr="00A26D16">
              <w:rPr>
                <w:rFonts w:ascii="Times New Roman" w:eastAsiaTheme="minorEastAsia" w:hAnsi="Times New Roman"/>
                <w:i/>
                <w:iCs/>
                <w:w w:val="93"/>
                <w:sz w:val="32"/>
                <w:szCs w:val="32"/>
                <w:vertAlign w:val="subscript"/>
                <w:lang w:val="ru-RU"/>
              </w:rPr>
              <w:t>рс</w:t>
            </w:r>
            <w:r w:rsidRPr="00A26D16">
              <w:rPr>
                <w:rFonts w:ascii="Times New Roman" w:eastAsiaTheme="minorEastAsia" w:hAnsi="Times New Roman"/>
                <w:w w:val="93"/>
                <w:sz w:val="28"/>
                <w:szCs w:val="28"/>
                <w:lang w:val="ru-RU"/>
              </w:rPr>
              <w:t xml:space="preserve"> </w:t>
            </w:r>
            <w:proofErr w:type="gramStart"/>
            <w:r w:rsidRPr="00A26D16">
              <w:rPr>
                <w:rFonts w:ascii="Times New Roman" w:eastAsiaTheme="minorEastAsia" w:hAnsi="Times New Roman"/>
                <w:w w:val="93"/>
                <w:sz w:val="28"/>
                <w:szCs w:val="28"/>
                <w:lang w:val="ru-RU"/>
              </w:rPr>
              <w:t xml:space="preserve">( </w:t>
            </w:r>
            <w:proofErr w:type="gramEnd"/>
            <w:r w:rsidRPr="00A26D16">
              <w:rPr>
                <w:rFonts w:ascii="Times New Roman" w:eastAsiaTheme="minorEastAsia" w:hAnsi="Times New Roman"/>
                <w:i/>
                <w:iCs/>
                <w:w w:val="93"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w w:val="93"/>
                <w:sz w:val="28"/>
                <w:szCs w:val="28"/>
                <w:lang w:val="ru-RU"/>
              </w:rPr>
              <w:t xml:space="preserve"> ) в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  <w:lang w:val="ru-RU"/>
              </w:rPr>
            </w:pPr>
          </w:p>
        </w:tc>
      </w:tr>
      <w:tr w:rsidR="00F10C91" w:rsidRPr="00A26D16">
        <w:trPr>
          <w:trHeight w:val="107"/>
        </w:trPr>
        <w:tc>
          <w:tcPr>
            <w:tcW w:w="528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9"/>
                <w:szCs w:val="9"/>
                <w:lang w:val="ru-RU"/>
              </w:rPr>
            </w:pPr>
          </w:p>
        </w:tc>
        <w:tc>
          <w:tcPr>
            <w:tcW w:w="60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339" w:lineRule="exact"/>
              <w:ind w:left="2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93"/>
                <w:sz w:val="28"/>
                <w:szCs w:val="28"/>
              </w:rPr>
              <w:t xml:space="preserve">1 </w:t>
            </w:r>
            <w:r w:rsidRPr="00A26D16">
              <w:rPr>
                <w:rFonts w:ascii="Symbol" w:eastAsiaTheme="minorEastAsia" w:hAnsi="Symbol" w:cs="Symbol"/>
                <w:w w:val="93"/>
                <w:sz w:val="28"/>
                <w:szCs w:val="28"/>
              </w:rPr>
              <w:t></w:t>
            </w:r>
            <w:r w:rsidRPr="00A26D16">
              <w:rPr>
                <w:rFonts w:ascii="Times New Roman" w:eastAsiaTheme="minorEastAsia" w:hAnsi="Times New Roman"/>
                <w:i/>
                <w:iCs/>
                <w:w w:val="93"/>
                <w:sz w:val="28"/>
                <w:szCs w:val="28"/>
              </w:rPr>
              <w:t>W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9"/>
                <w:szCs w:val="9"/>
              </w:rPr>
            </w:pPr>
          </w:p>
        </w:tc>
        <w:tc>
          <w:tcPr>
            <w:tcW w:w="3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w w:val="73"/>
                <w:sz w:val="28"/>
                <w:szCs w:val="28"/>
              </w:rPr>
              <w:t xml:space="preserve">( </w:t>
            </w:r>
            <w:r w:rsidRPr="00A26D16">
              <w:rPr>
                <w:rFonts w:ascii="Times New Roman" w:eastAsiaTheme="minorEastAsia" w:hAnsi="Times New Roman"/>
                <w:i/>
                <w:iCs/>
                <w:w w:val="73"/>
                <w:sz w:val="28"/>
                <w:szCs w:val="28"/>
              </w:rPr>
              <w:t>z</w:t>
            </w:r>
            <w:r w:rsidRPr="00A26D16">
              <w:rPr>
                <w:rFonts w:ascii="Times New Roman" w:eastAsiaTheme="minorEastAsia" w:hAnsi="Times New Roman"/>
                <w:w w:val="73"/>
                <w:sz w:val="28"/>
                <w:szCs w:val="28"/>
              </w:rPr>
              <w:t xml:space="preserve"> )</w:t>
            </w:r>
          </w:p>
        </w:tc>
        <w:tc>
          <w:tcPr>
            <w:tcW w:w="246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9"/>
                <w:szCs w:val="9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232"/>
        </w:trPr>
        <w:tc>
          <w:tcPr>
            <w:tcW w:w="470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95" w:lineRule="exact"/>
              <w:ind w:left="410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n</w:t>
            </w:r>
            <w:r w:rsidRPr="00A26D16">
              <w:rPr>
                <w:rFonts w:ascii="Symbol" w:eastAsiaTheme="minorEastAsia" w:hAnsi="Symbol" w:cs="Symbol"/>
                <w:sz w:val="16"/>
                <w:szCs w:val="16"/>
              </w:rPr>
              <w:t></w:t>
            </w:r>
            <w:r w:rsidRPr="00A26D16">
              <w:rPr>
                <w:rFonts w:ascii="Symbol" w:eastAsiaTheme="minorEastAsia" w:hAnsi="Symbol" w:cs="Symbol"/>
                <w:sz w:val="16"/>
                <w:szCs w:val="16"/>
              </w:rPr>
              <w:t></w:t>
            </w: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149" w:lineRule="exact"/>
              <w:ind w:left="240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z</w:t>
            </w:r>
            <w:r w:rsidRPr="00A26D16">
              <w:rPr>
                <w:rFonts w:ascii="Symbol" w:eastAsiaTheme="minorEastAsia" w:hAnsi="Symbol" w:cs="Symbol"/>
                <w:sz w:val="16"/>
                <w:szCs w:val="16"/>
              </w:rPr>
              <w:t></w:t>
            </w:r>
            <w:r w:rsidRPr="00A26D16">
              <w:rPr>
                <w:rFonts w:ascii="Times New Roman" w:eastAsiaTheme="minorEastAsia" w:hAnsi="Times New Roman"/>
                <w:sz w:val="16"/>
                <w:szCs w:val="16"/>
              </w:rPr>
              <w:t>1</w:t>
            </w:r>
          </w:p>
        </w:tc>
        <w:tc>
          <w:tcPr>
            <w:tcW w:w="6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0"/>
                <w:szCs w:val="20"/>
              </w:rPr>
            </w:pPr>
          </w:p>
        </w:tc>
        <w:tc>
          <w:tcPr>
            <w:tcW w:w="18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7B1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26D16">
              <w:rPr>
                <w:rFonts w:ascii="Times New Roman" w:eastAsiaTheme="minorEastAsia" w:hAnsi="Times New Roman"/>
                <w:i/>
                <w:iCs/>
                <w:sz w:val="16"/>
                <w:szCs w:val="16"/>
              </w:rPr>
              <w:t>рс</w:t>
            </w:r>
          </w:p>
        </w:tc>
        <w:tc>
          <w:tcPr>
            <w:tcW w:w="3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0"/>
                <w:szCs w:val="20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  <w:tr w:rsidR="00F10C91" w:rsidRPr="00A26D16">
        <w:trPr>
          <w:trHeight w:val="48"/>
        </w:trPr>
        <w:tc>
          <w:tcPr>
            <w:tcW w:w="470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18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2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4"/>
                <w:szCs w:val="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F10C91" w:rsidRPr="00A26D16" w:rsidRDefault="00F10C91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EastAsia" w:hAnsi="Times New Roman"/>
                <w:sz w:val="2"/>
                <w:szCs w:val="2"/>
              </w:rPr>
            </w:pPr>
          </w:p>
        </w:tc>
      </w:tr>
    </w:tbl>
    <w:p w:rsidR="00F10C91" w:rsidRDefault="00F10C91">
      <w:pPr>
        <w:widowControl w:val="0"/>
        <w:autoSpaceDE w:val="0"/>
        <w:autoSpaceDN w:val="0"/>
        <w:adjustRightInd w:val="0"/>
        <w:spacing w:after="0" w:line="112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24" w:lineRule="auto"/>
        <w:ind w:right="390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программе</w:t>
      </w:r>
      <w:proofErr w:type="gramEnd"/>
      <w:r>
        <w:rPr>
          <w:rFonts w:ascii="Times New Roman" w:hAnsi="Times New Roman"/>
          <w:sz w:val="28"/>
          <w:szCs w:val="28"/>
        </w:rPr>
        <w:t xml:space="preserve"> Control System Toolbox the Matlab. Wn=</w:t>
      </w:r>
      <w:proofErr w:type="gramStart"/>
      <w:r>
        <w:rPr>
          <w:rFonts w:ascii="Times New Roman" w:hAnsi="Times New Roman"/>
          <w:sz w:val="28"/>
          <w:szCs w:val="28"/>
        </w:rPr>
        <w:t>tf(</w:t>
      </w:r>
      <w:proofErr w:type="gramEnd"/>
      <w:r>
        <w:rPr>
          <w:rFonts w:ascii="Times New Roman" w:hAnsi="Times New Roman"/>
          <w:sz w:val="28"/>
          <w:szCs w:val="28"/>
        </w:rPr>
        <w:t>[12.24],[0.0007 0.043 0.41 1.3 1]) Transfer function:</w: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12.24</w: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---------------------------------------------</w:t>
      </w: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0.0007 s^4 + 0.043 s^3 + 0.41 s^2 + 1.3 s + 1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numPr>
          <w:ilvl w:val="0"/>
          <w:numId w:val="28"/>
        </w:numPr>
        <w:tabs>
          <w:tab w:val="clear" w:pos="720"/>
          <w:tab w:val="num" w:pos="389"/>
        </w:tabs>
        <w:overflowPunct w:val="0"/>
        <w:autoSpaceDE w:val="0"/>
        <w:autoSpaceDN w:val="0"/>
        <w:adjustRightInd w:val="0"/>
        <w:spacing w:after="0" w:line="231" w:lineRule="auto"/>
        <w:ind w:left="0" w:right="7060" w:firstLine="0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 xml:space="preserve">Woc=tf([0.08],1) Transfer function: 0.08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8" w:lineRule="exact"/>
        <w:rPr>
          <w:rFonts w:ascii="Times New Roman" w:hAnsi="Times New Roman"/>
          <w:sz w:val="27"/>
          <w:szCs w:val="27"/>
        </w:rPr>
      </w:pPr>
    </w:p>
    <w:p w:rsidR="00F10C91" w:rsidRDefault="007B1887">
      <w:pPr>
        <w:widowControl w:val="0"/>
        <w:numPr>
          <w:ilvl w:val="0"/>
          <w:numId w:val="28"/>
        </w:numPr>
        <w:tabs>
          <w:tab w:val="clear" w:pos="720"/>
          <w:tab w:val="num" w:pos="389"/>
        </w:tabs>
        <w:overflowPunct w:val="0"/>
        <w:autoSpaceDE w:val="0"/>
        <w:autoSpaceDN w:val="0"/>
        <w:adjustRightInd w:val="0"/>
        <w:spacing w:after="0" w:line="231" w:lineRule="auto"/>
        <w:ind w:left="0" w:right="7220" w:firstLine="0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 xml:space="preserve">Wpc=Wn*Woc Transfer function: 0.9792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7"/>
          <w:szCs w:val="27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--------------------------------------------- </w:t>
      </w: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8"/>
          <w:szCs w:val="28"/>
        </w:rPr>
        <w:t xml:space="preserve">0.0007 s^4 + 0.043 s^3 + 0.41 s^2 + 1.3 s + 1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" w:lineRule="exact"/>
        <w:rPr>
          <w:rFonts w:ascii="Times New Roman" w:hAnsi="Times New Roman"/>
          <w:sz w:val="27"/>
          <w:szCs w:val="27"/>
        </w:rPr>
      </w:pPr>
    </w:p>
    <w:p w:rsidR="00F10C91" w:rsidRDefault="007B1887">
      <w:pPr>
        <w:widowControl w:val="0"/>
        <w:numPr>
          <w:ilvl w:val="0"/>
          <w:numId w:val="28"/>
        </w:numPr>
        <w:tabs>
          <w:tab w:val="clear" w:pos="720"/>
          <w:tab w:val="num" w:pos="380"/>
        </w:tabs>
        <w:overflowPunct w:val="0"/>
        <w:autoSpaceDE w:val="0"/>
        <w:autoSpaceDN w:val="0"/>
        <w:adjustRightInd w:val="0"/>
        <w:spacing w:after="0" w:line="239" w:lineRule="auto"/>
        <w:ind w:left="380" w:hanging="3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Wpcd=c2d(Wpc,0.9)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Transfer function: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0.4025 z^3 + 0.2086 z^2 + 0.003267 z + 1.512e-008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----------------------------------------------------------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69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14" w:lineRule="auto"/>
        <w:ind w:right="256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8"/>
          <w:szCs w:val="28"/>
        </w:rPr>
        <w:t>z^</w:t>
      </w:r>
      <w:proofErr w:type="gramEnd"/>
      <w:r>
        <w:rPr>
          <w:rFonts w:ascii="Times New Roman" w:hAnsi="Times New Roman"/>
          <w:sz w:val="28"/>
          <w:szCs w:val="28"/>
        </w:rPr>
        <w:t>4 - 0.3768 z^3 + 0.00426 z^2 - 5.644e-005 z + 1.602e-022 Sampling time: 0.9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r w:rsidRPr="00F10C91">
        <w:rPr>
          <w:rFonts w:asciiTheme="minorHAnsi" w:hAnsiTheme="minorHAnsi" w:cstheme="minorBidi"/>
          <w:noProof/>
        </w:rPr>
        <w:pict>
          <v:shape id="_x0000_s1169" type="#_x0000_t75" style="position:absolute;margin-left:.05pt;margin-top:3.25pt;width:465.2pt;height:35.1pt;z-index:-7" o:allowincell="f">
            <v:imagedata r:id="rId140" o:title="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396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47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5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1500"/>
        <w:rPr>
          <w:rFonts w:ascii="Times New Roman" w:hAnsi="Times New Roman"/>
          <w:sz w:val="24"/>
          <w:szCs w:val="24"/>
          <w:lang w:val="ru-RU"/>
        </w:rPr>
      </w:pPr>
      <w:bookmarkStart w:id="47" w:name="page95"/>
      <w:bookmarkEnd w:id="47"/>
      <w:r w:rsidRPr="00A26D16">
        <w:rPr>
          <w:rFonts w:ascii="Cambria" w:hAnsi="Cambria" w:cs="Cambria"/>
          <w:b/>
          <w:bCs/>
          <w:sz w:val="28"/>
          <w:szCs w:val="28"/>
          <w:lang w:val="ru-RU"/>
        </w:rPr>
        <w:lastRenderedPageBreak/>
        <w:t>ТРЕБОВАНИЯ К ОТЧЕТУ ПО КУРСОВОЙ РАБОТЕ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Этапы выполнения работы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3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numPr>
          <w:ilvl w:val="0"/>
          <w:numId w:val="29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40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Исходные данные: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описание</w:t>
      </w:r>
      <w:proofErr w:type="gramEnd"/>
      <w:r>
        <w:rPr>
          <w:rFonts w:ascii="Times New Roman" w:hAnsi="Times New Roman"/>
          <w:sz w:val="28"/>
          <w:szCs w:val="28"/>
        </w:rPr>
        <w:t xml:space="preserve"> САУ;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принципиальная</w:t>
      </w:r>
      <w:proofErr w:type="gramEnd"/>
      <w:r>
        <w:rPr>
          <w:rFonts w:ascii="Times New Roman" w:hAnsi="Times New Roman"/>
          <w:sz w:val="28"/>
          <w:szCs w:val="28"/>
        </w:rPr>
        <w:t xml:space="preserve"> схема системы управления;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структурная</w:t>
      </w:r>
      <w:proofErr w:type="gramEnd"/>
      <w:r>
        <w:rPr>
          <w:rFonts w:ascii="Times New Roman" w:hAnsi="Times New Roman"/>
          <w:sz w:val="28"/>
          <w:szCs w:val="28"/>
        </w:rPr>
        <w:t xml:space="preserve"> схема САУ;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принцип</w:t>
      </w:r>
      <w:proofErr w:type="gramEnd"/>
      <w:r>
        <w:rPr>
          <w:rFonts w:ascii="Times New Roman" w:hAnsi="Times New Roman"/>
          <w:sz w:val="28"/>
          <w:szCs w:val="28"/>
        </w:rPr>
        <w:t xml:space="preserve"> регулирования САУ;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математическое</w:t>
      </w:r>
      <w:proofErr w:type="gramEnd"/>
      <w:r>
        <w:rPr>
          <w:rFonts w:ascii="Times New Roman" w:hAnsi="Times New Roman"/>
          <w:sz w:val="28"/>
          <w:szCs w:val="28"/>
        </w:rPr>
        <w:t xml:space="preserve"> описание элементов САУ;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–  значения</w:t>
      </w:r>
      <w:proofErr w:type="gramEnd"/>
      <w:r>
        <w:rPr>
          <w:rFonts w:ascii="Times New Roman" w:hAnsi="Times New Roman"/>
          <w:sz w:val="28"/>
          <w:szCs w:val="28"/>
        </w:rPr>
        <w:t xml:space="preserve"> параметров элементов САУ.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numPr>
          <w:ilvl w:val="0"/>
          <w:numId w:val="29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40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Исследование нелинейной САУ: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функциональная и структурная схема нелинейной САУ;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передаточная функция линейной части системы;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720" w:hanging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гармоническая линеаризация дифференциальных уравнений нелинейной системы;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4" w:lineRule="auto"/>
        <w:ind w:left="720" w:right="20" w:hanging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оценка устойчивости гармонически линеаризованной нелинейной системы методом Гольдфарба;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6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720" w:right="20" w:hanging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используя критерий абсолютной устойчивости Попова В.М., исследовать устойчивость положения равновесия системы в целом.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29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40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Исследование линейной импульсной САУ: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функциональная и структурная схема линейной импульсной САУ;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3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–  передаточная функция непрерывной части импульсной системы </w:t>
      </w:r>
      <w:r>
        <w:rPr>
          <w:rFonts w:ascii="Times New Roman" w:hAnsi="Times New Roman"/>
          <w:i/>
          <w:iCs/>
          <w:sz w:val="25"/>
          <w:szCs w:val="25"/>
        </w:rPr>
        <w:t>W</w:t>
      </w:r>
      <w:r w:rsidRPr="00A26D16">
        <w:rPr>
          <w:rFonts w:ascii="Times New Roman" w:hAnsi="Times New Roman"/>
          <w:i/>
          <w:iCs/>
          <w:sz w:val="27"/>
          <w:szCs w:val="27"/>
          <w:vertAlign w:val="subscript"/>
          <w:lang w:val="ru-RU"/>
        </w:rPr>
        <w:t>нц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5"/>
          <w:szCs w:val="25"/>
          <w:lang w:val="ru-RU"/>
        </w:rPr>
        <w:t>(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5"/>
          <w:szCs w:val="25"/>
        </w:rPr>
        <w:t>s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</w:t>
      </w:r>
      <w:r w:rsidRPr="00A26D16">
        <w:rPr>
          <w:rFonts w:ascii="Times New Roman" w:hAnsi="Times New Roman"/>
          <w:sz w:val="25"/>
          <w:szCs w:val="25"/>
          <w:lang w:val="ru-RU"/>
        </w:rPr>
        <w:t>)</w:t>
      </w:r>
      <w:r w:rsidRPr="00A26D16">
        <w:rPr>
          <w:rFonts w:ascii="Times New Roman" w:hAnsi="Times New Roman"/>
          <w:sz w:val="27"/>
          <w:szCs w:val="27"/>
          <w:lang w:val="ru-RU"/>
        </w:rPr>
        <w:t xml:space="preserve"> 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04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определение периода квантования по теореме Котельникова;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86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передаточная функция системы в разомкнутом </w:t>
      </w:r>
      <w:r>
        <w:rPr>
          <w:rFonts w:ascii="Times New Roman" w:hAnsi="Times New Roman"/>
          <w:i/>
          <w:iCs/>
          <w:sz w:val="24"/>
          <w:szCs w:val="24"/>
        </w:rPr>
        <w:t>W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pc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4"/>
          <w:szCs w:val="24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4"/>
          <w:szCs w:val="24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4"/>
          <w:szCs w:val="24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состоянии;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 передаточная функция системы в замкнутом состоянии </w:t>
      </w:r>
      <w:r>
        <w:rPr>
          <w:rFonts w:ascii="Times New Roman" w:hAnsi="Times New Roman"/>
          <w:i/>
          <w:iCs/>
          <w:sz w:val="23"/>
          <w:szCs w:val="23"/>
        </w:rPr>
        <w:t>W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i/>
          <w:iCs/>
          <w:sz w:val="28"/>
          <w:szCs w:val="28"/>
          <w:vertAlign w:val="subscript"/>
          <w:lang w:val="ru-RU"/>
        </w:rPr>
        <w:t>з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i/>
          <w:iCs/>
          <w:sz w:val="28"/>
          <w:szCs w:val="28"/>
          <w:vertAlign w:val="subscript"/>
        </w:rPr>
        <w:t>c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A26D16">
        <w:rPr>
          <w:rFonts w:ascii="Times New Roman" w:hAnsi="Times New Roman"/>
          <w:sz w:val="23"/>
          <w:szCs w:val="23"/>
          <w:lang w:val="ru-RU"/>
        </w:rPr>
        <w:t>(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End"/>
      <w:r>
        <w:rPr>
          <w:rFonts w:ascii="Times New Roman" w:hAnsi="Times New Roman"/>
          <w:i/>
          <w:iCs/>
          <w:sz w:val="23"/>
          <w:szCs w:val="23"/>
        </w:rPr>
        <w:t>s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26D16">
        <w:rPr>
          <w:rFonts w:ascii="Times New Roman" w:hAnsi="Times New Roman"/>
          <w:sz w:val="23"/>
          <w:szCs w:val="23"/>
          <w:lang w:val="ru-RU"/>
        </w:rPr>
        <w:t>)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0"/>
        </w:numPr>
        <w:tabs>
          <w:tab w:val="clear" w:pos="1440"/>
          <w:tab w:val="num" w:pos="720"/>
        </w:tabs>
        <w:overflowPunct w:val="0"/>
        <w:autoSpaceDE w:val="0"/>
        <w:autoSpaceDN w:val="0"/>
        <w:adjustRightInd w:val="0"/>
        <w:spacing w:after="0" w:line="226" w:lineRule="auto"/>
        <w:ind w:left="720" w:right="2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определить устойчивость системы по корням характеристического уравнения;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5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720" w:hanging="36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оценка устойчивость системы, используя критерий устойчивости Михайлова;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720" w:right="20" w:hanging="360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 построить дискретный сигнал системы и определить по ней показатели качества.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7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Состав расчетно-пояснительной записки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 Титульный лист;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numPr>
          <w:ilvl w:val="0"/>
          <w:numId w:val="3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Содержание;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Задание на курсовую работу (ТЗ);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Этапы выполнения работы;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3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Заключение о качестве анализируемой системы и проделанной работе;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1"/>
        </w:numPr>
        <w:tabs>
          <w:tab w:val="clear" w:pos="720"/>
          <w:tab w:val="num" w:pos="220"/>
        </w:tabs>
        <w:overflowPunct w:val="0"/>
        <w:autoSpaceDE w:val="0"/>
        <w:autoSpaceDN w:val="0"/>
        <w:adjustRightInd w:val="0"/>
        <w:spacing w:after="0" w:line="239" w:lineRule="auto"/>
        <w:ind w:left="220" w:hanging="2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Перечень используемой литературы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67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48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128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48" w:name="page97"/>
      <w:bookmarkEnd w:id="48"/>
      <w:r>
        <w:rPr>
          <w:rFonts w:ascii="Times New Roman" w:hAnsi="Times New Roman"/>
          <w:b/>
          <w:bCs/>
          <w:sz w:val="28"/>
          <w:szCs w:val="28"/>
        </w:rPr>
        <w:lastRenderedPageBreak/>
        <w:t>Защита курсовой работы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2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63" w:lineRule="auto"/>
        <w:ind w:firstLine="71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Отчет по курсовой работе должен быть сдан на проверку преподавателю за неделю до даты защиты курсовой работы. Защита курсовой работы проводится в часы занятий, дата защиты указана в задании на курсовую работы. К экзамену по данному курсу допускаются студенты защитившие курсовую работу.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4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b/>
          <w:bCs/>
          <w:sz w:val="28"/>
          <w:szCs w:val="28"/>
          <w:lang w:val="ru-RU"/>
        </w:rPr>
        <w:t>Отчет оформляется в соответствии следующим параметрам: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Поля: левое 2, правое 1, верхнее и нижнее 2.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12п, интервал 1</w:t>
      </w:r>
      <w:proofErr w:type="gramStart"/>
      <w:r>
        <w:rPr>
          <w:rFonts w:ascii="Times New Roman" w:hAnsi="Times New Roman"/>
          <w:sz w:val="28"/>
          <w:szCs w:val="28"/>
        </w:rPr>
        <w:t>,5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Symbol" w:hAnsi="Symbol" w:cs="Symbol"/>
          <w:sz w:val="28"/>
          <w:szCs w:val="28"/>
        </w:rPr>
      </w:pPr>
    </w:p>
    <w:p w:rsidR="00F10C91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Абзац 1</w:t>
      </w:r>
      <w:proofErr w:type="gramStart"/>
      <w:r>
        <w:rPr>
          <w:rFonts w:ascii="Times New Roman" w:hAnsi="Times New Roman"/>
          <w:sz w:val="28"/>
          <w:szCs w:val="28"/>
        </w:rPr>
        <w:t>,5</w:t>
      </w:r>
      <w:proofErr w:type="gramEnd"/>
      <w:r>
        <w:rPr>
          <w:rFonts w:ascii="Times New Roman" w:hAnsi="Times New Roman"/>
          <w:sz w:val="28"/>
          <w:szCs w:val="28"/>
        </w:rPr>
        <w:t xml:space="preserve">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35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25" w:lineRule="auto"/>
        <w:ind w:left="560" w:right="20" w:hanging="277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Заголовки должны отделяться от текста отступом с верху и с низу, равным 1,5.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1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Заголовки разных уровней разделяются отступом 0,8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Оформление рисунков: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Рисунки располагаются по центру, подпись снизу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Ссылка на рисунок должна быть в тексте отчета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Нумерация рисунков двухуровневая, в пределах главы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Оформление таблиц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Таблицы должны быть растянуты по ширине листа.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Подпись и наименование таблицы располагается сверху слева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Ссылка на таблицу должна быть в тексте отчета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39" w:lineRule="auto"/>
        <w:ind w:left="80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Нумерация таблиц двухуровневая, в пределах главы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2" w:lineRule="exact"/>
        <w:rPr>
          <w:rFonts w:ascii="Symbol" w:hAnsi="Symbol" w:cs="Symbol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2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Оформление приложений: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35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1"/>
          <w:numId w:val="32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25" w:lineRule="auto"/>
        <w:ind w:left="800" w:right="2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Приложение должно нумероваться буквами алфавита (Приложение А, Б ) кроме букв Ё, 3, Й, О, Ы, Ъ, Ь.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62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sz w:val="28"/>
          <w:szCs w:val="28"/>
        </w:rPr>
        <w:t>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На приложение должны быть ссылки в тексте отчета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numPr>
          <w:ilvl w:val="0"/>
          <w:numId w:val="33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39" w:lineRule="auto"/>
        <w:ind w:left="560" w:hanging="277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Оформление списка литературы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Symbol" w:hAnsi="Symbol" w:cs="Symbol"/>
          <w:sz w:val="28"/>
          <w:szCs w:val="28"/>
        </w:rPr>
      </w:pPr>
    </w:p>
    <w:p w:rsidR="00F10C91" w:rsidRDefault="007B1887">
      <w:pPr>
        <w:widowControl w:val="0"/>
        <w:numPr>
          <w:ilvl w:val="1"/>
          <w:numId w:val="33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40" w:lineRule="auto"/>
        <w:ind w:left="800" w:hanging="176"/>
        <w:jc w:val="both"/>
        <w:rPr>
          <w:rFonts w:ascii="Symbol" w:hAnsi="Symbol" w:cs="Symbol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Список должен быть нумерованным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39" w:lineRule="exact"/>
        <w:rPr>
          <w:rFonts w:ascii="Symbol" w:hAnsi="Symbol" w:cs="Symbol"/>
          <w:sz w:val="28"/>
          <w:szCs w:val="28"/>
        </w:rPr>
      </w:pPr>
    </w:p>
    <w:p w:rsidR="00F10C91" w:rsidRPr="00A26D16" w:rsidRDefault="007B1887">
      <w:pPr>
        <w:widowControl w:val="0"/>
        <w:numPr>
          <w:ilvl w:val="1"/>
          <w:numId w:val="33"/>
        </w:numPr>
        <w:tabs>
          <w:tab w:val="clear" w:pos="1440"/>
          <w:tab w:val="num" w:pos="800"/>
        </w:tabs>
        <w:overflowPunct w:val="0"/>
        <w:autoSpaceDE w:val="0"/>
        <w:autoSpaceDN w:val="0"/>
        <w:adjustRightInd w:val="0"/>
        <w:spacing w:after="0" w:line="225" w:lineRule="auto"/>
        <w:ind w:left="800" w:right="20" w:hanging="176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Оформляется согласно ГОСТ 7.0.5-2008 «Библиографическая ссылка. Общие требования и правила оформления»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ind w:left="620"/>
        <w:rPr>
          <w:rFonts w:ascii="Times New Roman" w:hAnsi="Times New Roman"/>
          <w:sz w:val="24"/>
          <w:szCs w:val="24"/>
          <w:lang w:val="ru-RU"/>
        </w:rPr>
      </w:pPr>
      <w:r>
        <w:rPr>
          <w:rFonts w:ascii="Symbol" w:hAnsi="Symbol" w:cs="Symbol"/>
          <w:sz w:val="28"/>
          <w:szCs w:val="28"/>
        </w:rPr>
        <w:t>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На каждый элемент списка должна быть ссылка в тексте отчета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35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4"/>
        </w:numPr>
        <w:tabs>
          <w:tab w:val="clear" w:pos="720"/>
          <w:tab w:val="num" w:pos="560"/>
        </w:tabs>
        <w:overflowPunct w:val="0"/>
        <w:autoSpaceDE w:val="0"/>
        <w:autoSpaceDN w:val="0"/>
        <w:adjustRightInd w:val="0"/>
        <w:spacing w:after="0" w:line="226" w:lineRule="auto"/>
        <w:ind w:left="560" w:right="20" w:hanging="277"/>
        <w:jc w:val="both"/>
        <w:rPr>
          <w:rFonts w:ascii="Symbol" w:hAnsi="Symbol" w:cs="Symbol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Страницы должны быть пронумерованы за исключением титульного листа.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1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49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0" w:right="840" w:bottom="667" w:left="1700" w:header="720" w:footer="720" w:gutter="0"/>
          <w:cols w:space="720" w:equalWidth="0">
            <w:col w:w="936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49" w:name="page99"/>
      <w:bookmarkEnd w:id="49"/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35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28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50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type w:val="continuous"/>
          <w:pgSz w:w="11904" w:h="16838"/>
          <w:pgMar w:top="1193" w:right="5160" w:bottom="667" w:left="6000" w:header="720" w:footer="720" w:gutter="0"/>
          <w:cols w:space="3820" w:equalWidth="0">
            <w:col w:w="740" w:space="382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bookmarkStart w:id="50" w:name="page101"/>
      <w:bookmarkEnd w:id="50"/>
      <w:r w:rsidRPr="00A26D16">
        <w:rPr>
          <w:rFonts w:ascii="Times New Roman" w:hAnsi="Times New Roman"/>
          <w:b/>
          <w:bCs/>
          <w:sz w:val="23"/>
          <w:szCs w:val="23"/>
          <w:lang w:val="ru-RU"/>
        </w:rPr>
        <w:lastRenderedPageBreak/>
        <w:t>ПРИЛОЖЕНИЕ А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39" w:right="4500" w:bottom="667" w:left="5360" w:header="720" w:footer="720" w:gutter="0"/>
          <w:cols w:space="720" w:equalWidth="0">
            <w:col w:w="2040"/>
          </w:cols>
          <w:noEndnote/>
        </w:sectPr>
      </w:pPr>
      <w:r w:rsidRPr="00F10C91">
        <w:rPr>
          <w:rFonts w:asciiTheme="minorHAnsi" w:hAnsiTheme="minorHAnsi" w:cstheme="minorBidi"/>
          <w:noProof/>
        </w:rPr>
        <w:pict>
          <v:shape id="_x0000_s1170" type="#_x0000_t75" style="position:absolute;margin-left:-182.9pt;margin-top:6.4pt;width:467.75pt;height:673.9pt;z-index:-6" o:allowincell="f">
            <v:imagedata r:id="rId141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51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type w:val="continuous"/>
          <w:pgSz w:w="11904" w:h="16838"/>
          <w:pgMar w:top="1139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51" w:name="page103"/>
      <w:bookmarkEnd w:id="51"/>
      <w:r w:rsidRPr="00F10C91">
        <w:rPr>
          <w:rFonts w:asciiTheme="minorHAnsi" w:hAnsiTheme="minorHAnsi" w:cstheme="minorBidi"/>
          <w:noProof/>
        </w:rPr>
        <w:lastRenderedPageBreak/>
        <w:pict>
          <v:shape id="_x0000_s1171" type="#_x0000_t75" style="position:absolute;margin-left:85.05pt;margin-top:56.7pt;width:467.7pt;height:252.8pt;z-index:-5;mso-position-horizontal-relative:page;mso-position-vertical-relative:page" o:allowincell="f">
            <v:imagedata r:id="rId142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52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440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bookmarkStart w:id="52" w:name="page105"/>
      <w:bookmarkEnd w:id="52"/>
      <w:r w:rsidRPr="00A26D16"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ПРИЛОЖЕНИЕ Б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pgSz w:w="11904" w:h="16838"/>
          <w:pgMar w:top="1128" w:right="4500" w:bottom="667" w:left="5360" w:header="720" w:footer="720" w:gutter="0"/>
          <w:cols w:space="720" w:equalWidth="0">
            <w:col w:w="2040"/>
          </w:cols>
          <w:noEndnote/>
        </w:sectPr>
      </w:pPr>
      <w:r w:rsidRPr="00F10C91">
        <w:rPr>
          <w:rFonts w:asciiTheme="minorHAnsi" w:hAnsiTheme="minorHAnsi" w:cstheme="minorBidi"/>
          <w:noProof/>
        </w:rPr>
        <w:pict>
          <v:shape id="_x0000_s1172" type="#_x0000_t75" style="position:absolute;margin-left:-182.9pt;margin-top:6.35pt;width:467.75pt;height:513.05pt;z-index:-4" o:allowincell="f">
            <v:imagedata r:id="rId143" o:title="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6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0"/>
          <w:szCs w:val="20"/>
          <w:lang w:val="ru-RU"/>
        </w:rPr>
        <w:t>53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val="ru-RU"/>
        </w:rPr>
        <w:sectPr w:rsidR="00F10C91" w:rsidRPr="00A26D16">
          <w:type w:val="continuous"/>
          <w:pgSz w:w="11904" w:h="16838"/>
          <w:pgMar w:top="1128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  <w:bookmarkStart w:id="53" w:name="page107"/>
      <w:bookmarkEnd w:id="53"/>
      <w:r w:rsidRPr="00F10C91">
        <w:rPr>
          <w:rFonts w:asciiTheme="minorHAnsi" w:hAnsiTheme="minorHAnsi" w:cstheme="minorBidi"/>
          <w:noProof/>
        </w:rPr>
        <w:lastRenderedPageBreak/>
        <w:pict>
          <v:shape id="_x0000_s1173" type="#_x0000_t75" style="position:absolute;margin-left:85.05pt;margin-top:56.7pt;width:465pt;height:678.6pt;z-index:-3;mso-position-horizontal-relative:page;mso-position-vertical-relative:page" o:allowincell="f">
            <v:imagedata r:id="rId144" o:title="" chromakey="white"/>
            <w10:wrap anchorx="page" anchory="page"/>
          </v:shape>
        </w:pic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26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54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54" w:name="page109"/>
      <w:bookmarkEnd w:id="54"/>
      <w:r w:rsidRPr="00F10C91">
        <w:rPr>
          <w:rFonts w:asciiTheme="minorHAnsi" w:hAnsiTheme="minorHAnsi" w:cstheme="minorBidi"/>
          <w:noProof/>
        </w:rPr>
        <w:lastRenderedPageBreak/>
        <w:pict>
          <v:shape id="_x0000_s1174" type="#_x0000_t75" style="position:absolute;margin-left:85.05pt;margin-top:56.7pt;width:467.75pt;height:677.45pt;z-index:-2;mso-position-horizontal-relative:page;mso-position-vertical-relative:page" o:allowincell="f">
            <v:imagedata r:id="rId145" o:title="" chromakey="white"/>
            <w10:wrap anchorx="page" anchory="page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26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55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  <w:bookmarkStart w:id="55" w:name="page111"/>
      <w:bookmarkEnd w:id="55"/>
      <w:r w:rsidRPr="00F10C91">
        <w:rPr>
          <w:rFonts w:asciiTheme="minorHAnsi" w:hAnsiTheme="minorHAnsi" w:cstheme="minorBidi"/>
          <w:noProof/>
        </w:rPr>
        <w:lastRenderedPageBreak/>
        <w:pict>
          <v:shape id="_x0000_s1175" type="#_x0000_t75" style="position:absolute;margin-left:85.7pt;margin-top:56.7pt;width:465.75pt;height:630.75pt;z-index:-1;mso-position-horizontal-relative:page;mso-position-vertical-relative:page" o:allowincell="f">
            <v:imagedata r:id="rId146" o:title="" chromakey="white"/>
            <w10:wrap anchorx="page" anchory="page"/>
          </v:shape>
        </w:pic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</w:rPr>
      </w:pPr>
    </w:p>
    <w:p w:rsidR="00F10C91" w:rsidRDefault="00F10C91">
      <w:pPr>
        <w:widowControl w:val="0"/>
        <w:autoSpaceDE w:val="0"/>
        <w:autoSpaceDN w:val="0"/>
        <w:adjustRightInd w:val="0"/>
        <w:spacing w:after="0" w:line="226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56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F10C91">
          <w:pgSz w:w="11904" w:h="16838"/>
          <w:pgMar w:top="1440" w:right="5420" w:bottom="667" w:left="6280" w:header="720" w:footer="720" w:gutter="0"/>
          <w:cols w:space="720" w:equalWidth="0">
            <w:col w:w="200"/>
          </w:cols>
          <w:noEndnote/>
        </w:sect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40" w:lineRule="auto"/>
        <w:ind w:left="3840"/>
        <w:rPr>
          <w:rFonts w:ascii="Times New Roman" w:hAnsi="Times New Roman"/>
          <w:sz w:val="24"/>
          <w:szCs w:val="24"/>
        </w:rPr>
      </w:pPr>
      <w:bookmarkStart w:id="56" w:name="page113"/>
      <w:bookmarkEnd w:id="56"/>
      <w:r>
        <w:rPr>
          <w:rFonts w:ascii="Times New Roman" w:hAnsi="Times New Roman"/>
          <w:b/>
          <w:bCs/>
          <w:sz w:val="24"/>
          <w:szCs w:val="24"/>
        </w:rPr>
        <w:lastRenderedPageBreak/>
        <w:t>ЛИТЕРАТУРА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88" w:lineRule="exact"/>
        <w:rPr>
          <w:rFonts w:ascii="Times New Roman" w:hAnsi="Times New Roman"/>
          <w:sz w:val="24"/>
          <w:szCs w:val="24"/>
        </w:rPr>
      </w:pPr>
    </w:p>
    <w:p w:rsidR="00F10C91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42" w:lineRule="auto"/>
        <w:ind w:left="360" w:right="460"/>
        <w:jc w:val="both"/>
        <w:rPr>
          <w:rFonts w:ascii="Times New Roman" w:hAnsi="Times New Roman"/>
          <w:sz w:val="27"/>
          <w:szCs w:val="27"/>
        </w:rPr>
      </w:pPr>
      <w:r w:rsidRPr="00A26D16">
        <w:rPr>
          <w:rFonts w:ascii="Times New Roman" w:hAnsi="Times New Roman"/>
          <w:sz w:val="27"/>
          <w:szCs w:val="27"/>
          <w:lang w:val="ru-RU"/>
        </w:rPr>
        <w:t xml:space="preserve">Востриков А.С., Французова Г.А. Теория автоматического управления. </w:t>
      </w:r>
      <w:r>
        <w:rPr>
          <w:rFonts w:ascii="Times New Roman" w:hAnsi="Times New Roman"/>
          <w:sz w:val="27"/>
          <w:szCs w:val="27"/>
        </w:rPr>
        <w:t xml:space="preserve">Учебное пособие / –Новосибирск: Изд-во НГТУ. –2006. –368 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5" w:lineRule="exact"/>
        <w:rPr>
          <w:rFonts w:ascii="Times New Roman" w:hAnsi="Times New Roman"/>
          <w:sz w:val="27"/>
          <w:szCs w:val="27"/>
        </w:rPr>
      </w:pPr>
    </w:p>
    <w:p w:rsidR="00F10C91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Кориков А.М. Основы теории управления. </w:t>
      </w:r>
      <w:r>
        <w:rPr>
          <w:rFonts w:ascii="Times New Roman" w:hAnsi="Times New Roman"/>
          <w:sz w:val="28"/>
          <w:szCs w:val="28"/>
        </w:rPr>
        <w:t xml:space="preserve">Учебное пособие. –Томск: Изд-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8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во</w:t>
      </w:r>
      <w:proofErr w:type="gramEnd"/>
      <w:r>
        <w:rPr>
          <w:rFonts w:ascii="Times New Roman" w:hAnsi="Times New Roman"/>
          <w:sz w:val="28"/>
          <w:szCs w:val="28"/>
        </w:rPr>
        <w:t xml:space="preserve"> НТЛ. –2002. –297 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Дорф Р.  Современные системы управления.  Пер.  с англ. Б.И.Копылова.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–М.:Лаборатория базовых знаний. –2002. –832с.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32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Е.М. Яковлева, С.В. Замятин. Теория автоматического управления. – Томск: Изд. </w:t>
      </w:r>
      <w:r>
        <w:rPr>
          <w:rFonts w:ascii="Times New Roman" w:hAnsi="Times New Roman"/>
          <w:sz w:val="28"/>
          <w:szCs w:val="28"/>
        </w:rPr>
        <w:t xml:space="preserve">ТПУ, 2009 - 11 5 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32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Яковлева Е.М., Аврамчук В.С. Теория управления.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–Т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омск: Издательство ТПУ –2008. –78с.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6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32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Пантелеев А.В., Бортаковский А.С. Теория управления в примерах и задачах. </w:t>
      </w:r>
      <w:r>
        <w:rPr>
          <w:rFonts w:ascii="Times New Roman" w:hAnsi="Times New Roman"/>
          <w:sz w:val="28"/>
          <w:szCs w:val="28"/>
        </w:rPr>
        <w:t>Учебное пособие / –</w:t>
      </w:r>
      <w:proofErr w:type="gramStart"/>
      <w:r>
        <w:rPr>
          <w:rFonts w:ascii="Times New Roman" w:hAnsi="Times New Roman"/>
          <w:sz w:val="28"/>
          <w:szCs w:val="28"/>
        </w:rPr>
        <w:t>М.:</w:t>
      </w:r>
      <w:proofErr w:type="gramEnd"/>
      <w:r>
        <w:rPr>
          <w:rFonts w:ascii="Times New Roman" w:hAnsi="Times New Roman"/>
          <w:sz w:val="28"/>
          <w:szCs w:val="28"/>
        </w:rPr>
        <w:t xml:space="preserve"> Высш. шк. –2003. –583 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8"/>
          <w:szCs w:val="28"/>
        </w:rPr>
      </w:pPr>
    </w:p>
    <w:p w:rsidR="00F10C91" w:rsidRPr="00A26D16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Вадутов О.С. Оптимальные системы.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–Т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омск: изд-во ТПИ. –1983. –95с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3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Pr="00A26D16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Дьяконов В. </w:t>
      </w:r>
      <w:r>
        <w:rPr>
          <w:rFonts w:ascii="Times New Roman" w:hAnsi="Times New Roman"/>
          <w:sz w:val="28"/>
          <w:szCs w:val="28"/>
        </w:rPr>
        <w:t>Matltb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6/6.1/6.5 + </w:t>
      </w:r>
      <w:r>
        <w:rPr>
          <w:rFonts w:ascii="Times New Roman" w:hAnsi="Times New Roman"/>
          <w:sz w:val="28"/>
          <w:szCs w:val="28"/>
        </w:rPr>
        <w:t>Simulink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4/5. Основы применения. – М.: 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/>
          <w:sz w:val="28"/>
          <w:szCs w:val="28"/>
          <w:lang w:val="ru-RU"/>
        </w:rPr>
      </w:pPr>
    </w:p>
    <w:p w:rsidR="00F10C91" w:rsidRDefault="007B1887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Солон-пресс, 2002.</w:t>
      </w:r>
      <w:proofErr w:type="gramEnd"/>
      <w:r>
        <w:rPr>
          <w:rFonts w:ascii="Times New Roman" w:hAnsi="Times New Roman"/>
          <w:sz w:val="28"/>
          <w:szCs w:val="28"/>
        </w:rPr>
        <w:t xml:space="preserve"> – 767 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15" w:lineRule="exact"/>
        <w:rPr>
          <w:rFonts w:ascii="Times New Roman" w:hAnsi="Times New Roman"/>
          <w:sz w:val="28"/>
          <w:szCs w:val="28"/>
        </w:rPr>
      </w:pPr>
    </w:p>
    <w:p w:rsidR="00F10C91" w:rsidRDefault="007B1887">
      <w:pPr>
        <w:widowControl w:val="0"/>
        <w:numPr>
          <w:ilvl w:val="0"/>
          <w:numId w:val="35"/>
        </w:numPr>
        <w:tabs>
          <w:tab w:val="clear" w:pos="720"/>
          <w:tab w:val="num" w:pos="360"/>
        </w:tabs>
        <w:overflowPunct w:val="0"/>
        <w:autoSpaceDE w:val="0"/>
        <w:autoSpaceDN w:val="0"/>
        <w:adjustRightInd w:val="0"/>
        <w:spacing w:after="0" w:line="232" w:lineRule="auto"/>
        <w:ind w:left="360" w:right="20"/>
        <w:jc w:val="both"/>
        <w:rPr>
          <w:rFonts w:ascii="Times New Roman" w:hAnsi="Times New Roman"/>
          <w:sz w:val="28"/>
          <w:szCs w:val="28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Глущенко Е.В., Захарова Е.В., Тихонравов Ю.В. Теория автоматического управления. </w:t>
      </w:r>
      <w:r>
        <w:rPr>
          <w:rFonts w:ascii="Times New Roman" w:hAnsi="Times New Roman"/>
          <w:sz w:val="28"/>
          <w:szCs w:val="28"/>
        </w:rPr>
        <w:t>Учебный курс. –</w:t>
      </w:r>
      <w:proofErr w:type="gramStart"/>
      <w:r>
        <w:rPr>
          <w:rFonts w:ascii="Times New Roman" w:hAnsi="Times New Roman"/>
          <w:sz w:val="28"/>
          <w:szCs w:val="28"/>
        </w:rPr>
        <w:t>М.:</w:t>
      </w:r>
      <w:proofErr w:type="gramEnd"/>
      <w:r>
        <w:rPr>
          <w:rFonts w:ascii="Times New Roman" w:hAnsi="Times New Roman"/>
          <w:sz w:val="28"/>
          <w:szCs w:val="28"/>
        </w:rPr>
        <w:t xml:space="preserve"> Вестник. –1997. –336с. 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360" w:right="2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10. Теория автоматического управления. Учебник. // Под ред. Соломенцева Ю.М. –М: Высшая школа, –1999. –286с.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59" w:lineRule="auto"/>
        <w:ind w:left="36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11. Имаев Д.Х., Ковальски 3. и др. Анализ и синтез систем управления. Теория. Методы. Примеры решения типовых задач с использованием персонального компьютера.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–И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нформационно-издательский центр Сургутского гос. ун-та. – 1998. –172с.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9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36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12. Медведев В. С., Потемкин В. Г. </w:t>
      </w:r>
      <w:r>
        <w:rPr>
          <w:rFonts w:ascii="Times New Roman" w:hAnsi="Times New Roman"/>
          <w:sz w:val="28"/>
          <w:szCs w:val="28"/>
        </w:rPr>
        <w:t>Control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System</w:t>
      </w:r>
      <w:r w:rsidRPr="00A26D1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</w:rPr>
        <w:t>Toolbox</w:t>
      </w:r>
      <w:r w:rsidRPr="00A26D16">
        <w:rPr>
          <w:rFonts w:ascii="Times New Roman" w:hAnsi="Times New Roman"/>
          <w:sz w:val="28"/>
          <w:szCs w:val="28"/>
          <w:lang w:val="ru-RU"/>
        </w:rPr>
        <w:t>. – М.: Диалог-Мифи, 1999. – 288 с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360" w:right="2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13. Бесекерский В.А. Теория систем автоматического регулирования. Учебник. М.: Наука. –1975. –768с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22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36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14. Попов Е. П. Теория нелинейных систем автоматического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регули-рования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 xml:space="preserve"> и управления: учебное пособие. – М.: Наука, 1988. – 256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15. Кориков А. М. Основы теории управления: учебное пособие. – 2-е изд. –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Изд-во НТЛ, 2002. – 392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с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117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overflowPunct w:val="0"/>
        <w:autoSpaceDE w:val="0"/>
        <w:autoSpaceDN w:val="0"/>
        <w:adjustRightInd w:val="0"/>
        <w:spacing w:after="0" w:line="232" w:lineRule="auto"/>
        <w:ind w:left="360" w:right="20" w:hanging="361"/>
        <w:jc w:val="both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 xml:space="preserve">16. Топчеев Ю.И. Задачник по теории автоматического регулирования. Учебное пособие: </w:t>
      </w:r>
      <w:proofErr w:type="gramStart"/>
      <w:r w:rsidRPr="00A26D16">
        <w:rPr>
          <w:rFonts w:ascii="Times New Roman" w:hAnsi="Times New Roman"/>
          <w:sz w:val="28"/>
          <w:szCs w:val="28"/>
          <w:lang w:val="ru-RU"/>
        </w:rPr>
        <w:t>–М</w:t>
      </w:r>
      <w:proofErr w:type="gramEnd"/>
      <w:r w:rsidRPr="00A26D16">
        <w:rPr>
          <w:rFonts w:ascii="Times New Roman" w:hAnsi="Times New Roman"/>
          <w:sz w:val="28"/>
          <w:szCs w:val="28"/>
          <w:lang w:val="ru-RU"/>
        </w:rPr>
        <w:t>.: Машиностроение. –1977. –592с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17. Теория автоматического управления. Часть 1 / под ред. А. А. Воронова. –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9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М.: Высш. шк., 1986. – 367 с.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5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18. Теория автоматического управления. Часть 2 / под ред. А. А. Воронова. –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44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7B1887">
      <w:pPr>
        <w:widowControl w:val="0"/>
        <w:autoSpaceDE w:val="0"/>
        <w:autoSpaceDN w:val="0"/>
        <w:adjustRightInd w:val="0"/>
        <w:spacing w:after="0" w:line="239" w:lineRule="auto"/>
        <w:ind w:left="360"/>
        <w:rPr>
          <w:rFonts w:ascii="Times New Roman" w:hAnsi="Times New Roman"/>
          <w:sz w:val="24"/>
          <w:szCs w:val="24"/>
          <w:lang w:val="ru-RU"/>
        </w:rPr>
      </w:pPr>
      <w:r w:rsidRPr="00A26D16">
        <w:rPr>
          <w:rFonts w:ascii="Times New Roman" w:hAnsi="Times New Roman"/>
          <w:sz w:val="28"/>
          <w:szCs w:val="28"/>
          <w:lang w:val="ru-RU"/>
        </w:rPr>
        <w:t>М.: Высш. шк., 1986. – 504 с.</w:t>
      </w: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Pr="00A26D16" w:rsidRDefault="00F10C91">
      <w:pPr>
        <w:widowControl w:val="0"/>
        <w:autoSpaceDE w:val="0"/>
        <w:autoSpaceDN w:val="0"/>
        <w:adjustRightInd w:val="0"/>
        <w:spacing w:after="0" w:line="293" w:lineRule="exact"/>
        <w:rPr>
          <w:rFonts w:ascii="Times New Roman" w:hAnsi="Times New Roman"/>
          <w:sz w:val="24"/>
          <w:szCs w:val="24"/>
          <w:lang w:val="ru-RU"/>
        </w:rPr>
      </w:pPr>
    </w:p>
    <w:p w:rsidR="00F10C91" w:rsidRDefault="007B1887">
      <w:pPr>
        <w:widowControl w:val="0"/>
        <w:autoSpaceDE w:val="0"/>
        <w:autoSpaceDN w:val="0"/>
        <w:adjustRightInd w:val="0"/>
        <w:spacing w:after="0" w:line="239" w:lineRule="auto"/>
        <w:ind w:left="45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0"/>
          <w:szCs w:val="20"/>
        </w:rPr>
        <w:t>57</w:t>
      </w:r>
    </w:p>
    <w:p w:rsidR="00F10C91" w:rsidRDefault="00F10C9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F10C91" w:rsidSect="00F10C91">
      <w:pgSz w:w="11904" w:h="16838"/>
      <w:pgMar w:top="1128" w:right="840" w:bottom="667" w:left="1700" w:header="720" w:footer="720" w:gutter="0"/>
      <w:cols w:space="720" w:equalWidth="0">
        <w:col w:w="936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9"/>
    <w:multiLevelType w:val="hybridMultilevel"/>
    <w:tmpl w:val="00004823"/>
    <w:lvl w:ilvl="0" w:tplc="000018B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99"/>
    <w:multiLevelType w:val="hybridMultilevel"/>
    <w:tmpl w:val="00000124"/>
    <w:lvl w:ilvl="0" w:tplc="0000305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30A"/>
    <w:multiLevelType w:val="hybridMultilevel"/>
    <w:tmpl w:val="0000301C"/>
    <w:lvl w:ilvl="0" w:tplc="00000BDB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15A1"/>
    <w:multiLevelType w:val="hybridMultilevel"/>
    <w:tmpl w:val="00005422"/>
    <w:lvl w:ilvl="0" w:tplc="00003EF6">
      <w:start w:val="1"/>
      <w:numFmt w:val="bullet"/>
      <w:lvlText w:val="\endash "/>
      <w:lvlJc w:val="left"/>
      <w:pPr>
        <w:tabs>
          <w:tab w:val="num" w:pos="720"/>
        </w:tabs>
        <w:ind w:left="720" w:hanging="360"/>
      </w:pPr>
    </w:lvl>
    <w:lvl w:ilvl="1" w:tplc="0000082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1CD0"/>
    <w:multiLevelType w:val="hybridMultilevel"/>
    <w:tmpl w:val="0000366B"/>
    <w:lvl w:ilvl="0" w:tplc="000066C4">
      <w:start w:val="1"/>
      <w:numFmt w:val="bullet"/>
      <w:lvlText w:val="&gt;&gt;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1E1F"/>
    <w:multiLevelType w:val="hybridMultilevel"/>
    <w:tmpl w:val="00006E5D"/>
    <w:lvl w:ilvl="0" w:tplc="00001AD4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00063CB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</w:lvl>
    <w:lvl w:ilvl="2" w:tplc="00006BFC">
      <w:start w:val="1"/>
      <w:numFmt w:val="bullet"/>
      <w:lvlText w:val=""/>
      <w:lvlJc w:val="left"/>
      <w:pPr>
        <w:tabs>
          <w:tab w:val="num" w:pos="2160"/>
        </w:tabs>
        <w:ind w:left="2160" w:hanging="360"/>
      </w:pPr>
    </w:lvl>
    <w:lvl w:ilvl="3" w:tplc="00007F96">
      <w:start w:val="2"/>
      <w:numFmt w:val="decimal"/>
      <w:lvlText w:val="3.%4"/>
      <w:lvlJc w:val="left"/>
      <w:pPr>
        <w:tabs>
          <w:tab w:val="num" w:pos="2880"/>
        </w:tabs>
        <w:ind w:left="2880" w:hanging="360"/>
      </w:pPr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2213"/>
    <w:multiLevelType w:val="hybridMultilevel"/>
    <w:tmpl w:val="0000260D"/>
    <w:lvl w:ilvl="0" w:tplc="00006B89">
      <w:start w:val="2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26CA"/>
    <w:multiLevelType w:val="hybridMultilevel"/>
    <w:tmpl w:val="00003699"/>
    <w:lvl w:ilvl="0" w:tplc="0000090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00007BB9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2CD6"/>
    <w:multiLevelType w:val="hybridMultilevel"/>
    <w:tmpl w:val="000072AE"/>
    <w:lvl w:ilvl="0" w:tplc="0000695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2EA6"/>
    <w:multiLevelType w:val="hybridMultilevel"/>
    <w:tmpl w:val="000012DB"/>
    <w:lvl w:ilvl="0" w:tplc="0000153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39B3"/>
    <w:multiLevelType w:val="hybridMultilevel"/>
    <w:tmpl w:val="00002D12"/>
    <w:lvl w:ilvl="0" w:tplc="0000074D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00041BB"/>
    <w:multiLevelType w:val="hybridMultilevel"/>
    <w:tmpl w:val="000026E9"/>
    <w:lvl w:ilvl="0" w:tplc="000001E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0BB3">
      <w:start w:val="1"/>
      <w:numFmt w:val="decimal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00004230"/>
    <w:multiLevelType w:val="hybridMultilevel"/>
    <w:tmpl w:val="00007EB7"/>
    <w:lvl w:ilvl="0" w:tplc="00006032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0002C3B">
      <w:start w:val="1"/>
      <w:numFmt w:val="bullet"/>
      <w:lvlText w:val="\endash 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>
    <w:nsid w:val="0000428B"/>
    <w:multiLevelType w:val="hybridMultilevel"/>
    <w:tmpl w:val="000026A6"/>
    <w:lvl w:ilvl="0" w:tplc="0000701F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>
    <w:nsid w:val="0000440D"/>
    <w:multiLevelType w:val="hybridMultilevel"/>
    <w:tmpl w:val="0000491C"/>
    <w:lvl w:ilvl="0" w:tplc="00004D0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>
    <w:nsid w:val="00004509"/>
    <w:multiLevelType w:val="hybridMultilevel"/>
    <w:tmpl w:val="00001238"/>
    <w:lvl w:ilvl="0" w:tplc="00003B25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>
    <w:nsid w:val="00004B40"/>
    <w:multiLevelType w:val="hybridMultilevel"/>
    <w:tmpl w:val="00005878"/>
    <w:lvl w:ilvl="0" w:tplc="00006B3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>
    <w:nsid w:val="00004CAD"/>
    <w:multiLevelType w:val="hybridMultilevel"/>
    <w:tmpl w:val="0000314F"/>
    <w:lvl w:ilvl="0" w:tplc="00005E14">
      <w:start w:val="1"/>
      <w:numFmt w:val="bullet"/>
      <w:lvlText w:val="&gt;&gt;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>
    <w:nsid w:val="00004DB7"/>
    <w:multiLevelType w:val="hybridMultilevel"/>
    <w:tmpl w:val="00001547"/>
    <w:lvl w:ilvl="0" w:tplc="000054D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>
    <w:nsid w:val="00004DC8"/>
    <w:multiLevelType w:val="hybridMultilevel"/>
    <w:tmpl w:val="00006443"/>
    <w:lvl w:ilvl="0" w:tplc="000066BB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>
    <w:nsid w:val="00004DF2"/>
    <w:multiLevelType w:val="hybridMultilevel"/>
    <w:tmpl w:val="00004944"/>
    <w:lvl w:ilvl="0" w:tplc="00002E40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136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1">
    <w:nsid w:val="000056AE"/>
    <w:multiLevelType w:val="hybridMultilevel"/>
    <w:tmpl w:val="00000732"/>
    <w:lvl w:ilvl="0" w:tplc="00000120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>
    <w:nsid w:val="00005772"/>
    <w:multiLevelType w:val="hybridMultilevel"/>
    <w:tmpl w:val="0000139D"/>
    <w:lvl w:ilvl="0" w:tplc="00007049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>
    <w:nsid w:val="00005991"/>
    <w:multiLevelType w:val="hybridMultilevel"/>
    <w:tmpl w:val="0000409D"/>
    <w:lvl w:ilvl="0" w:tplc="000012E1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00005CFD"/>
    <w:multiLevelType w:val="hybridMultilevel"/>
    <w:tmpl w:val="00003E12"/>
    <w:lvl w:ilvl="0" w:tplc="00001A4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5">
    <w:nsid w:val="00005D03"/>
    <w:multiLevelType w:val="hybridMultilevel"/>
    <w:tmpl w:val="00007A5A"/>
    <w:lvl w:ilvl="0" w:tplc="0000767D">
      <w:start w:val="1"/>
      <w:numFmt w:val="bullet"/>
      <w:lvlText w:val="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>
    <w:nsid w:val="00005F32"/>
    <w:multiLevelType w:val="hybridMultilevel"/>
    <w:tmpl w:val="00003BF6"/>
    <w:lvl w:ilvl="0" w:tplc="00003A9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7">
    <w:nsid w:val="00005F90"/>
    <w:multiLevelType w:val="hybridMultilevel"/>
    <w:tmpl w:val="00001649"/>
    <w:lvl w:ilvl="0" w:tplc="00006DF1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0005AF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>
    <w:nsid w:val="00006784"/>
    <w:multiLevelType w:val="hybridMultilevel"/>
    <w:tmpl w:val="00004AE1"/>
    <w:lvl w:ilvl="0" w:tplc="00003D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9">
    <w:nsid w:val="0000692C"/>
    <w:multiLevelType w:val="hybridMultilevel"/>
    <w:tmpl w:val="00004A80"/>
    <w:lvl w:ilvl="0" w:tplc="000018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0">
    <w:nsid w:val="0000759A"/>
    <w:multiLevelType w:val="hybridMultilevel"/>
    <w:tmpl w:val="00002350"/>
    <w:lvl w:ilvl="0" w:tplc="000022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>
    <w:nsid w:val="0000797D"/>
    <w:multiLevelType w:val="hybridMultilevel"/>
    <w:tmpl w:val="00005F49"/>
    <w:lvl w:ilvl="0" w:tplc="00000DDC">
      <w:start w:val="1"/>
      <w:numFmt w:val="bullet"/>
      <w:lvlText w:val="&gt;&gt;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2">
    <w:nsid w:val="0000798B"/>
    <w:multiLevelType w:val="hybridMultilevel"/>
    <w:tmpl w:val="0000121F"/>
    <w:lvl w:ilvl="0" w:tplc="000073D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000058B0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3">
    <w:nsid w:val="00007E87"/>
    <w:multiLevelType w:val="hybridMultilevel"/>
    <w:tmpl w:val="0000390C"/>
    <w:lvl w:ilvl="0" w:tplc="00000F3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4">
    <w:nsid w:val="00007FF5"/>
    <w:multiLevelType w:val="hybridMultilevel"/>
    <w:tmpl w:val="00004E45"/>
    <w:lvl w:ilvl="0" w:tplc="0000323B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  <w:num w:numId="2">
    <w:abstractNumId w:val="28"/>
  </w:num>
  <w:num w:numId="3">
    <w:abstractNumId w:val="8"/>
  </w:num>
  <w:num w:numId="4">
    <w:abstractNumId w:val="27"/>
  </w:num>
  <w:num w:numId="5">
    <w:abstractNumId w:val="11"/>
  </w:num>
  <w:num w:numId="6">
    <w:abstractNumId w:val="9"/>
  </w:num>
  <w:num w:numId="7">
    <w:abstractNumId w:val="33"/>
  </w:num>
  <w:num w:numId="8">
    <w:abstractNumId w:val="1"/>
  </w:num>
  <w:num w:numId="9">
    <w:abstractNumId w:val="14"/>
  </w:num>
  <w:num w:numId="10">
    <w:abstractNumId w:val="18"/>
  </w:num>
  <w:num w:numId="11">
    <w:abstractNumId w:val="10"/>
  </w:num>
  <w:num w:numId="12">
    <w:abstractNumId w:val="19"/>
  </w:num>
  <w:num w:numId="13">
    <w:abstractNumId w:val="13"/>
  </w:num>
  <w:num w:numId="14">
    <w:abstractNumId w:val="25"/>
  </w:num>
  <w:num w:numId="15">
    <w:abstractNumId w:val="15"/>
  </w:num>
  <w:num w:numId="16">
    <w:abstractNumId w:val="5"/>
  </w:num>
  <w:num w:numId="17">
    <w:abstractNumId w:val="34"/>
  </w:num>
  <w:num w:numId="18">
    <w:abstractNumId w:val="6"/>
  </w:num>
  <w:num w:numId="19">
    <w:abstractNumId w:val="2"/>
  </w:num>
  <w:num w:numId="20">
    <w:abstractNumId w:val="21"/>
  </w:num>
  <w:num w:numId="21">
    <w:abstractNumId w:val="30"/>
  </w:num>
  <w:num w:numId="22">
    <w:abstractNumId w:val="16"/>
  </w:num>
  <w:num w:numId="23">
    <w:abstractNumId w:val="24"/>
  </w:num>
  <w:num w:numId="24">
    <w:abstractNumId w:val="26"/>
  </w:num>
  <w:num w:numId="25">
    <w:abstractNumId w:val="31"/>
  </w:num>
  <w:num w:numId="26">
    <w:abstractNumId w:val="17"/>
  </w:num>
  <w:num w:numId="27">
    <w:abstractNumId w:val="20"/>
  </w:num>
  <w:num w:numId="28">
    <w:abstractNumId w:val="4"/>
  </w:num>
  <w:num w:numId="29">
    <w:abstractNumId w:val="12"/>
  </w:num>
  <w:num w:numId="30">
    <w:abstractNumId w:val="3"/>
  </w:num>
  <w:num w:numId="31">
    <w:abstractNumId w:val="23"/>
  </w:num>
  <w:num w:numId="32">
    <w:abstractNumId w:val="32"/>
  </w:num>
  <w:num w:numId="33">
    <w:abstractNumId w:val="7"/>
  </w:num>
  <w:num w:numId="34">
    <w:abstractNumId w:val="22"/>
  </w:num>
  <w:num w:numId="35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B0EE4"/>
    <w:rsid w:val="007B1887"/>
    <w:rsid w:val="00A26D16"/>
    <w:rsid w:val="00EB0EE4"/>
    <w:rsid w:val="00F10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0C91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117" Type="http://schemas.openxmlformats.org/officeDocument/2006/relationships/image" Target="media/image113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84" Type="http://schemas.openxmlformats.org/officeDocument/2006/relationships/image" Target="media/image80.jpeg"/><Relationship Id="rId89" Type="http://schemas.openxmlformats.org/officeDocument/2006/relationships/image" Target="media/image85.jpeg"/><Relationship Id="rId112" Type="http://schemas.openxmlformats.org/officeDocument/2006/relationships/image" Target="media/image108.jpeg"/><Relationship Id="rId133" Type="http://schemas.openxmlformats.org/officeDocument/2006/relationships/image" Target="media/image129.jpeg"/><Relationship Id="rId138" Type="http://schemas.openxmlformats.org/officeDocument/2006/relationships/image" Target="media/image134.jpeg"/><Relationship Id="rId16" Type="http://schemas.openxmlformats.org/officeDocument/2006/relationships/image" Target="media/image12.jpeg"/><Relationship Id="rId107" Type="http://schemas.openxmlformats.org/officeDocument/2006/relationships/image" Target="media/image103.jpeg"/><Relationship Id="rId11" Type="http://schemas.openxmlformats.org/officeDocument/2006/relationships/image" Target="media/image7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102" Type="http://schemas.openxmlformats.org/officeDocument/2006/relationships/image" Target="media/image98.jpeg"/><Relationship Id="rId123" Type="http://schemas.openxmlformats.org/officeDocument/2006/relationships/image" Target="media/image119.jpeg"/><Relationship Id="rId128" Type="http://schemas.openxmlformats.org/officeDocument/2006/relationships/image" Target="media/image124.jpeg"/><Relationship Id="rId144" Type="http://schemas.openxmlformats.org/officeDocument/2006/relationships/image" Target="media/image140.jpeg"/><Relationship Id="rId5" Type="http://schemas.openxmlformats.org/officeDocument/2006/relationships/image" Target="media/image1.jpeg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113" Type="http://schemas.openxmlformats.org/officeDocument/2006/relationships/image" Target="media/image109.jpeg"/><Relationship Id="rId118" Type="http://schemas.openxmlformats.org/officeDocument/2006/relationships/image" Target="media/image114.jpeg"/><Relationship Id="rId134" Type="http://schemas.openxmlformats.org/officeDocument/2006/relationships/image" Target="media/image130.jpeg"/><Relationship Id="rId139" Type="http://schemas.openxmlformats.org/officeDocument/2006/relationships/image" Target="media/image135.jpeg"/><Relationship Id="rId80" Type="http://schemas.openxmlformats.org/officeDocument/2006/relationships/image" Target="media/image76.jpeg"/><Relationship Id="rId85" Type="http://schemas.openxmlformats.org/officeDocument/2006/relationships/image" Target="media/image81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103" Type="http://schemas.openxmlformats.org/officeDocument/2006/relationships/image" Target="media/image99.jpeg"/><Relationship Id="rId108" Type="http://schemas.openxmlformats.org/officeDocument/2006/relationships/image" Target="media/image104.jpeg"/><Relationship Id="rId116" Type="http://schemas.openxmlformats.org/officeDocument/2006/relationships/image" Target="media/image112.jpeg"/><Relationship Id="rId124" Type="http://schemas.openxmlformats.org/officeDocument/2006/relationships/image" Target="media/image120.jpeg"/><Relationship Id="rId129" Type="http://schemas.openxmlformats.org/officeDocument/2006/relationships/image" Target="media/image125.jpeg"/><Relationship Id="rId137" Type="http://schemas.openxmlformats.org/officeDocument/2006/relationships/image" Target="media/image13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image" Target="media/image71.jpe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11" Type="http://schemas.openxmlformats.org/officeDocument/2006/relationships/image" Target="media/image107.jpeg"/><Relationship Id="rId132" Type="http://schemas.openxmlformats.org/officeDocument/2006/relationships/image" Target="media/image128.jpeg"/><Relationship Id="rId140" Type="http://schemas.openxmlformats.org/officeDocument/2006/relationships/image" Target="media/image136.jpeg"/><Relationship Id="rId145" Type="http://schemas.openxmlformats.org/officeDocument/2006/relationships/image" Target="media/image14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6" Type="http://schemas.openxmlformats.org/officeDocument/2006/relationships/image" Target="media/image102.jpeg"/><Relationship Id="rId114" Type="http://schemas.openxmlformats.org/officeDocument/2006/relationships/image" Target="media/image110.jpeg"/><Relationship Id="rId119" Type="http://schemas.openxmlformats.org/officeDocument/2006/relationships/image" Target="media/image115.jpeg"/><Relationship Id="rId127" Type="http://schemas.openxmlformats.org/officeDocument/2006/relationships/image" Target="media/image12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jpeg"/><Relationship Id="rId86" Type="http://schemas.openxmlformats.org/officeDocument/2006/relationships/image" Target="media/image82.jpeg"/><Relationship Id="rId94" Type="http://schemas.openxmlformats.org/officeDocument/2006/relationships/image" Target="media/image90.jpeg"/><Relationship Id="rId99" Type="http://schemas.openxmlformats.org/officeDocument/2006/relationships/image" Target="media/image95.jpeg"/><Relationship Id="rId101" Type="http://schemas.openxmlformats.org/officeDocument/2006/relationships/image" Target="media/image97.jpeg"/><Relationship Id="rId122" Type="http://schemas.openxmlformats.org/officeDocument/2006/relationships/image" Target="media/image118.jpeg"/><Relationship Id="rId130" Type="http://schemas.openxmlformats.org/officeDocument/2006/relationships/image" Target="media/image126.jpeg"/><Relationship Id="rId135" Type="http://schemas.openxmlformats.org/officeDocument/2006/relationships/image" Target="media/image131.jpeg"/><Relationship Id="rId143" Type="http://schemas.openxmlformats.org/officeDocument/2006/relationships/image" Target="media/image139.jpeg"/><Relationship Id="rId14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10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media/image72.jpeg"/><Relationship Id="rId97" Type="http://schemas.openxmlformats.org/officeDocument/2006/relationships/image" Target="media/image93.jpeg"/><Relationship Id="rId104" Type="http://schemas.openxmlformats.org/officeDocument/2006/relationships/image" Target="media/image100.jpeg"/><Relationship Id="rId120" Type="http://schemas.openxmlformats.org/officeDocument/2006/relationships/image" Target="media/image116.jpeg"/><Relationship Id="rId125" Type="http://schemas.openxmlformats.org/officeDocument/2006/relationships/image" Target="media/image121.jpeg"/><Relationship Id="rId141" Type="http://schemas.openxmlformats.org/officeDocument/2006/relationships/image" Target="media/image137.jpeg"/><Relationship Id="rId146" Type="http://schemas.openxmlformats.org/officeDocument/2006/relationships/image" Target="media/image142.jpe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92" Type="http://schemas.openxmlformats.org/officeDocument/2006/relationships/image" Target="media/image88.jpeg"/><Relationship Id="rId2" Type="http://schemas.openxmlformats.org/officeDocument/2006/relationships/styles" Target="styles.xml"/><Relationship Id="rId29" Type="http://schemas.openxmlformats.org/officeDocument/2006/relationships/image" Target="media/image25.jpeg"/><Relationship Id="rId24" Type="http://schemas.openxmlformats.org/officeDocument/2006/relationships/image" Target="media/image20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66" Type="http://schemas.openxmlformats.org/officeDocument/2006/relationships/image" Target="media/image62.jpeg"/><Relationship Id="rId87" Type="http://schemas.openxmlformats.org/officeDocument/2006/relationships/image" Target="media/image83.jpeg"/><Relationship Id="rId110" Type="http://schemas.openxmlformats.org/officeDocument/2006/relationships/image" Target="media/image106.jpeg"/><Relationship Id="rId115" Type="http://schemas.openxmlformats.org/officeDocument/2006/relationships/image" Target="media/image111.jpeg"/><Relationship Id="rId131" Type="http://schemas.openxmlformats.org/officeDocument/2006/relationships/image" Target="media/image127.jpeg"/><Relationship Id="rId136" Type="http://schemas.openxmlformats.org/officeDocument/2006/relationships/image" Target="media/image132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56" Type="http://schemas.openxmlformats.org/officeDocument/2006/relationships/image" Target="media/image52.jpeg"/><Relationship Id="rId77" Type="http://schemas.openxmlformats.org/officeDocument/2006/relationships/image" Target="media/image73.jpeg"/><Relationship Id="rId100" Type="http://schemas.openxmlformats.org/officeDocument/2006/relationships/image" Target="media/image96.jpeg"/><Relationship Id="rId105" Type="http://schemas.openxmlformats.org/officeDocument/2006/relationships/image" Target="media/image101.jpeg"/><Relationship Id="rId126" Type="http://schemas.openxmlformats.org/officeDocument/2006/relationships/image" Target="media/image122.jpeg"/><Relationship Id="rId147" Type="http://schemas.openxmlformats.org/officeDocument/2006/relationships/fontTable" Target="fontTable.xml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121" Type="http://schemas.openxmlformats.org/officeDocument/2006/relationships/image" Target="media/image117.jpeg"/><Relationship Id="rId142" Type="http://schemas.openxmlformats.org/officeDocument/2006/relationships/image" Target="media/image13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9810</Words>
  <Characters>55921</Characters>
  <Application>Microsoft Office Word</Application>
  <DocSecurity>0</DocSecurity>
  <Lines>466</Lines>
  <Paragraphs>131</Paragraphs>
  <ScaleCrop>false</ScaleCrop>
  <Company/>
  <LinksUpToDate>false</LinksUpToDate>
  <CharactersWithSpaces>65600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service</cp:lastModifiedBy>
  <cp:revision>4</cp:revision>
  <dcterms:created xsi:type="dcterms:W3CDTF">2015-05-10T13:15:00Z</dcterms:created>
  <dcterms:modified xsi:type="dcterms:W3CDTF">2015-05-10T13:19:00Z</dcterms:modified>
</cp:coreProperties>
</file>