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22" w:rsidRDefault="000A6722" w:rsidP="00F75280">
      <w:pPr>
        <w:pStyle w:val="a3"/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sz w:val="24"/>
        </w:rPr>
        <w:t>. Зависимость пройденного телом пути от времени  дается уравнением S=A-Bt+Ct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+Dt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, где А=6 м, В=3м/с, С=-2 м/с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D=0,2 м/с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. Считая движение прямолинейным, определить для тела в интервале времени от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=1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=4 с 1) среднюю скорость; 2) путь, пройденный телом; 3) в какой момент времени после начала движения точка вернется в исходное положение?</w:t>
      </w:r>
    </w:p>
    <w:p w:rsidR="000A6722" w:rsidRDefault="000A6722" w:rsidP="000A6722">
      <w:pPr>
        <w:ind w:right="46" w:firstLine="709"/>
        <w:jc w:val="both"/>
        <w:rPr>
          <w:sz w:val="24"/>
        </w:rPr>
      </w:pPr>
      <w:r>
        <w:rPr>
          <w:b/>
          <w:bCs/>
          <w:sz w:val="24"/>
        </w:rPr>
        <w:t>19.</w:t>
      </w:r>
      <w:r>
        <w:rPr>
          <w:sz w:val="24"/>
        </w:rPr>
        <w:t xml:space="preserve"> Тело некоторой массы  равномерно скользит вниз по наклонной плоскости. Найти угол наклона этой плоскости, если коэффициент трения равен 0,05.</w:t>
      </w:r>
    </w:p>
    <w:p w:rsidR="000A6722" w:rsidRDefault="000A6722" w:rsidP="000A6722">
      <w:pPr>
        <w:ind w:right="46" w:firstLine="709"/>
        <w:jc w:val="both"/>
        <w:rPr>
          <w:sz w:val="24"/>
        </w:rPr>
      </w:pPr>
      <w:r>
        <w:rPr>
          <w:b/>
          <w:bCs/>
          <w:sz w:val="24"/>
        </w:rPr>
        <w:t>29.</w:t>
      </w:r>
      <w:r>
        <w:rPr>
          <w:sz w:val="24"/>
        </w:rPr>
        <w:t xml:space="preserve"> К шару радиусом </w:t>
      </w:r>
      <w:smartTag w:uri="urn:schemas-microsoft-com:office:smarttags" w:element="metricconverter">
        <w:smartTagPr>
          <w:attr w:name="ProductID" w:val="0,2 м"/>
        </w:smartTagPr>
        <w:r>
          <w:rPr>
            <w:sz w:val="24"/>
          </w:rPr>
          <w:t>0,2 м</w:t>
        </w:r>
      </w:smartTag>
      <w:r>
        <w:rPr>
          <w:sz w:val="24"/>
        </w:rPr>
        <w:t xml:space="preserve"> приложена касательная сила 100 Н. При вращении вокруг оси, проходящей через центр масс, на шар действует момент сил трения 5 </w:t>
      </w:r>
      <w:r w:rsidRPr="00A171EA">
        <w:rPr>
          <w:position w:val="-4"/>
          <w:sz w:val="24"/>
        </w:rPr>
        <w:object w:dxaOrig="5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2.75pt" o:ole="" fillcolor="window">
            <v:imagedata r:id="rId7" o:title=""/>
          </v:shape>
          <o:OLEObject Type="Embed" ProgID="Equation.3" ShapeID="_x0000_i1025" DrawAspect="Content" ObjectID="_1491977952" r:id="rId8"/>
        </w:object>
      </w:r>
      <w:r>
        <w:rPr>
          <w:sz w:val="24"/>
        </w:rPr>
        <w:t xml:space="preserve">. С каким угловым ускорением вращается шар, если его масса </w:t>
      </w:r>
      <w:smartTag w:uri="urn:schemas-microsoft-com:office:smarttags" w:element="metricconverter">
        <w:smartTagPr>
          <w:attr w:name="ProductID" w:val="15 кг"/>
        </w:smartTagPr>
        <w:r>
          <w:rPr>
            <w:sz w:val="24"/>
          </w:rPr>
          <w:t>15 кг</w:t>
        </w:r>
      </w:smartTag>
      <w:r>
        <w:rPr>
          <w:sz w:val="24"/>
        </w:rPr>
        <w:t>?</w:t>
      </w:r>
    </w:p>
    <w:p w:rsidR="000A6722" w:rsidRDefault="000A6722" w:rsidP="000A6722">
      <w:pPr>
        <w:widowControl w:val="0"/>
        <w:ind w:firstLine="601"/>
        <w:jc w:val="both"/>
        <w:rPr>
          <w:snapToGrid w:val="0"/>
          <w:sz w:val="24"/>
        </w:rPr>
      </w:pPr>
      <w:r>
        <w:rPr>
          <w:b/>
          <w:bCs/>
          <w:snapToGrid w:val="0"/>
          <w:sz w:val="24"/>
        </w:rPr>
        <w:t>39</w:t>
      </w:r>
      <w:r>
        <w:rPr>
          <w:snapToGrid w:val="0"/>
          <w:sz w:val="24"/>
        </w:rPr>
        <w:t xml:space="preserve">. Тело массой </w:t>
      </w:r>
      <w:smartTag w:uri="urn:schemas-microsoft-com:office:smarttags" w:element="metricconverter">
        <w:smartTagPr>
          <w:attr w:name="ProductID" w:val="8 кг"/>
        </w:smartTagPr>
        <w:r>
          <w:rPr>
            <w:snapToGrid w:val="0"/>
            <w:sz w:val="24"/>
          </w:rPr>
          <w:t>8 кг</w:t>
        </w:r>
      </w:smartTag>
      <w:r>
        <w:rPr>
          <w:snapToGrid w:val="0"/>
          <w:sz w:val="24"/>
        </w:rPr>
        <w:t xml:space="preserve"> движется со скоростью 3 м/с и ударяется о движущееся со скоростью 1 м/с в том же направлении тело вдвое большей массы. Считая удар центральным и неупругим, определить количество теплоты, выделившееся при ударе.</w:t>
      </w:r>
    </w:p>
    <w:p w:rsidR="000A6722" w:rsidRDefault="000A6722" w:rsidP="000A6722">
      <w:pPr>
        <w:ind w:right="46" w:firstLine="709"/>
        <w:jc w:val="both"/>
        <w:rPr>
          <w:snapToGrid w:val="0"/>
          <w:sz w:val="24"/>
        </w:rPr>
      </w:pPr>
      <w:r>
        <w:rPr>
          <w:b/>
          <w:bCs/>
          <w:snapToGrid w:val="0"/>
          <w:sz w:val="24"/>
        </w:rPr>
        <w:t>49</w:t>
      </w:r>
      <w:r>
        <w:rPr>
          <w:snapToGrid w:val="0"/>
          <w:sz w:val="24"/>
        </w:rPr>
        <w:t>. Определить скорость движения протона, при которой его кинетическая энергия равна 7,7</w:t>
      </w:r>
      <w:r>
        <w:rPr>
          <w:snapToGrid w:val="0"/>
          <w:sz w:val="24"/>
          <w:vertAlign w:val="superscript"/>
        </w:rPr>
        <w:t>.</w:t>
      </w:r>
      <w:r>
        <w:rPr>
          <w:snapToGrid w:val="0"/>
          <w:sz w:val="24"/>
        </w:rPr>
        <w:t xml:space="preserve"> 10</w:t>
      </w:r>
      <w:r>
        <w:rPr>
          <w:snapToGrid w:val="0"/>
          <w:sz w:val="24"/>
          <w:vertAlign w:val="superscript"/>
        </w:rPr>
        <w:t xml:space="preserve"> –11</w:t>
      </w:r>
      <w:r>
        <w:rPr>
          <w:snapToGrid w:val="0"/>
          <w:sz w:val="24"/>
        </w:rPr>
        <w:t xml:space="preserve"> Дж. Найти его релятивистский импульс и полную энергию.</w:t>
      </w:r>
    </w:p>
    <w:p w:rsidR="000A6722" w:rsidRDefault="000A6722" w:rsidP="000A6722">
      <w:pPr>
        <w:ind w:firstLine="720"/>
        <w:jc w:val="both"/>
        <w:rPr>
          <w:snapToGrid w:val="0"/>
          <w:sz w:val="24"/>
        </w:rPr>
      </w:pPr>
      <w:r>
        <w:rPr>
          <w:b/>
          <w:bCs/>
          <w:snapToGrid w:val="0"/>
          <w:sz w:val="24"/>
        </w:rPr>
        <w:t xml:space="preserve">59. </w:t>
      </w:r>
      <w:r>
        <w:rPr>
          <w:snapToGrid w:val="0"/>
          <w:sz w:val="24"/>
        </w:rPr>
        <w:t xml:space="preserve">Определить максимальные по модулю значения скорости и ускорения материальной точки, совершающей гармонические колебания с амплитудой </w:t>
      </w:r>
      <w:smartTag w:uri="urn:schemas-microsoft-com:office:smarttags" w:element="metricconverter">
        <w:smartTagPr>
          <w:attr w:name="ProductID" w:val="3 см"/>
        </w:smartTagPr>
        <w:r>
          <w:rPr>
            <w:snapToGrid w:val="0"/>
            <w:sz w:val="24"/>
          </w:rPr>
          <w:t>3 см</w:t>
        </w:r>
      </w:smartTag>
      <w:r>
        <w:rPr>
          <w:snapToGrid w:val="0"/>
          <w:sz w:val="24"/>
        </w:rPr>
        <w:t xml:space="preserve"> и угловой частотой </w:t>
      </w:r>
      <w:r w:rsidRPr="00790B6D">
        <w:rPr>
          <w:snapToGrid w:val="0"/>
          <w:position w:val="-6"/>
          <w:sz w:val="24"/>
        </w:rPr>
        <w:object w:dxaOrig="880" w:dyaOrig="279">
          <v:shape id="_x0000_i1026" type="#_x0000_t75" style="width:44.25pt;height:14.25pt" o:ole="" fillcolor="window">
            <v:imagedata r:id="rId9" o:title=""/>
          </v:shape>
          <o:OLEObject Type="Embed" ProgID="Equation.3" ShapeID="_x0000_i1026" DrawAspect="Content" ObjectID="_1491977953" r:id="rId10"/>
        </w:object>
      </w:r>
      <w:r w:rsidRPr="00790B6D">
        <w:rPr>
          <w:snapToGrid w:val="0"/>
          <w:position w:val="-6"/>
          <w:sz w:val="24"/>
        </w:rPr>
        <w:object w:dxaOrig="340" w:dyaOrig="320">
          <v:shape id="_x0000_i1027" type="#_x0000_t75" style="width:17.25pt;height:15.75pt" o:ole="" fillcolor="window">
            <v:imagedata r:id="rId11" o:title=""/>
          </v:shape>
          <o:OLEObject Type="Embed" ProgID="Equation.3" ShapeID="_x0000_i1027" DrawAspect="Content" ObjectID="_1491977954" r:id="rId12"/>
        </w:object>
      </w:r>
      <w:r>
        <w:rPr>
          <w:snapToGrid w:val="0"/>
          <w:sz w:val="24"/>
        </w:rPr>
        <w:t xml:space="preserve">. Найти силу, действующую на точку через 3 с после начала движения, если масса точки  </w:t>
      </w:r>
      <w:smartTag w:uri="urn:schemas-microsoft-com:office:smarttags" w:element="metricconverter">
        <w:smartTagPr>
          <w:attr w:name="ProductID" w:val="30 г"/>
        </w:smartTagPr>
        <w:r>
          <w:rPr>
            <w:snapToGrid w:val="0"/>
            <w:sz w:val="24"/>
          </w:rPr>
          <w:t>30 г</w:t>
        </w:r>
      </w:smartTag>
      <w:r>
        <w:rPr>
          <w:snapToGrid w:val="0"/>
          <w:sz w:val="24"/>
        </w:rPr>
        <w:t>, а начальная фаза колебаний 60</w:t>
      </w:r>
      <w:r>
        <w:rPr>
          <w:snapToGrid w:val="0"/>
          <w:sz w:val="24"/>
          <w:vertAlign w:val="superscript"/>
        </w:rPr>
        <w:t>0</w:t>
      </w:r>
      <w:r>
        <w:rPr>
          <w:snapToGrid w:val="0"/>
          <w:sz w:val="24"/>
        </w:rPr>
        <w:t xml:space="preserve">. </w:t>
      </w:r>
    </w:p>
    <w:p w:rsidR="000A6722" w:rsidRDefault="000A6722" w:rsidP="000A6722">
      <w:pPr>
        <w:ind w:firstLine="601"/>
        <w:jc w:val="both"/>
        <w:rPr>
          <w:snapToGrid w:val="0"/>
          <w:sz w:val="24"/>
        </w:rPr>
      </w:pPr>
    </w:p>
    <w:p w:rsidR="000A6722" w:rsidRDefault="000A6722" w:rsidP="000A6722">
      <w:pPr>
        <w:ind w:firstLine="60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задачах </w:t>
      </w:r>
      <w:r>
        <w:rPr>
          <w:b/>
          <w:bCs/>
          <w:snapToGrid w:val="0"/>
          <w:sz w:val="24"/>
        </w:rPr>
        <w:t xml:space="preserve">68 - 70 </w:t>
      </w:r>
      <w:r>
        <w:rPr>
          <w:snapToGrid w:val="0"/>
          <w:sz w:val="24"/>
        </w:rPr>
        <w:t xml:space="preserve"> физический маятник представляет собой тонкий однородный стержень массой m с укрепленными на нем двумя маленькими шариками массами m и 2m. Маятник совершает колебания около горизонтальной оси, проходящей через точку 0 на стержне. Определить частоту гармонических колебаний маятника, изображенного на рисунке. Длина стержня </w:t>
      </w:r>
      <w:r>
        <w:rPr>
          <w:snapToGrid w:val="0"/>
          <w:sz w:val="24"/>
          <w:lang w:val="en-US"/>
        </w:rPr>
        <w:t>L</w:t>
      </w:r>
      <w:r>
        <w:rPr>
          <w:snapToGrid w:val="0"/>
          <w:sz w:val="24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>
          <w:rPr>
            <w:snapToGrid w:val="0"/>
            <w:sz w:val="24"/>
          </w:rPr>
          <w:t>1 м</w:t>
        </w:r>
      </w:smartTag>
      <w:r>
        <w:rPr>
          <w:snapToGrid w:val="0"/>
          <w:sz w:val="24"/>
        </w:rPr>
        <w:t>. Шарики рассматривать как материальные точки.</w:t>
      </w:r>
    </w:p>
    <w:p w:rsidR="000A6722" w:rsidRDefault="00BE2EDE" w:rsidP="000A6722">
      <w:pPr>
        <w:rPr>
          <w:b/>
          <w:bCs/>
          <w:snapToGrid w:val="0"/>
          <w:sz w:val="24"/>
        </w:rPr>
      </w:pPr>
      <w:r>
        <w:rPr>
          <w:sz w:val="24"/>
        </w:rPr>
        <w:object w:dxaOrig="1440" w:dyaOrig="1440">
          <v:shape id="_x0000_s1030" type="#_x0000_t75" style="position:absolute;margin-left:130.5pt;margin-top:24.6pt;width:63.75pt;height:101.4pt;z-index:-251653120;mso-wrap-edited:f" wrapcoords="-254 0 -254 21448 21600 21448 21600 0 -254 0">
            <v:imagedata r:id="rId13" o:title=""/>
            <w10:wrap type="tight"/>
            <w10:anchorlock/>
          </v:shape>
          <o:OLEObject Type="Embed" ProgID="MSPhotoEd.3" ShapeID="_x0000_s1030" DrawAspect="Content" ObjectID="_1491977962" r:id="rId14"/>
        </w:object>
      </w:r>
      <w:r>
        <w:rPr>
          <w:sz w:val="24"/>
        </w:rPr>
        <w:object w:dxaOrig="1440" w:dyaOrig="1440">
          <v:shape id="_x0000_s1031" type="#_x0000_t75" style="position:absolute;margin-left:247.5pt;margin-top:24.6pt;width:66pt;height:101.4pt;z-index:-251652096;mso-wrap-edited:f" wrapcoords="-245 0 -245 21443 21600 21443 21600 0 -245 0">
            <v:imagedata r:id="rId15" o:title=""/>
            <w10:wrap type="tight"/>
            <w10:anchorlock/>
          </v:shape>
          <o:OLEObject Type="Embed" ProgID="MSPhotoEd.3" ShapeID="_x0000_s1031" DrawAspect="Content" ObjectID="_1491977963" r:id="rId16"/>
        </w:object>
      </w:r>
      <w:r w:rsidR="000A6722">
        <w:rPr>
          <w:b/>
          <w:bCs/>
          <w:snapToGrid w:val="0"/>
          <w:sz w:val="24"/>
        </w:rPr>
        <w:t xml:space="preserve">            68.                                    69.                                 70.</w:t>
      </w:r>
      <w:r w:rsidR="000A6722">
        <w:rPr>
          <w:b/>
          <w:bCs/>
          <w:sz w:val="24"/>
        </w:rPr>
        <w:t xml:space="preserve"> </w:t>
      </w:r>
    </w:p>
    <w:p w:rsidR="000A6722" w:rsidRDefault="000A6722" w:rsidP="000A6722">
      <w:pPr>
        <w:ind w:firstLine="601"/>
        <w:rPr>
          <w:snapToGrid w:val="0"/>
          <w:sz w:val="24"/>
        </w:rPr>
      </w:pPr>
    </w:p>
    <w:p w:rsidR="000A6722" w:rsidRDefault="000A6722" w:rsidP="000A6722">
      <w:pPr>
        <w:tabs>
          <w:tab w:val="left" w:pos="-1701"/>
        </w:tabs>
        <w:rPr>
          <w:snapToGrid w:val="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1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-7620</wp:posOffset>
            </wp:positionV>
            <wp:extent cx="8255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0935" y="21408"/>
                <wp:lineTo x="20935" y="0"/>
                <wp:lineTo x="0" y="0"/>
              </wp:wrapPolygon>
            </wp:wrapTight>
            <wp:docPr id="1" name="Рисунок 1" descr="Б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 w:val="24"/>
        </w:rPr>
        <w:t xml:space="preserve">          </w:t>
      </w:r>
    </w:p>
    <w:p w:rsidR="000A6722" w:rsidRDefault="000A6722" w:rsidP="000A6722">
      <w:pPr>
        <w:tabs>
          <w:tab w:val="left" w:pos="-1701"/>
        </w:tabs>
        <w:rPr>
          <w:snapToGrid w:val="0"/>
          <w:sz w:val="24"/>
        </w:rPr>
      </w:pPr>
    </w:p>
    <w:p w:rsidR="000A6722" w:rsidRDefault="000A6722" w:rsidP="000A6722">
      <w:pPr>
        <w:tabs>
          <w:tab w:val="left" w:pos="-1701"/>
        </w:tabs>
        <w:rPr>
          <w:snapToGrid w:val="0"/>
          <w:sz w:val="24"/>
        </w:rPr>
      </w:pPr>
    </w:p>
    <w:p w:rsidR="000A6722" w:rsidRDefault="000A6722" w:rsidP="000A6722">
      <w:pPr>
        <w:tabs>
          <w:tab w:val="left" w:pos="-1701"/>
        </w:tabs>
        <w:rPr>
          <w:snapToGrid w:val="0"/>
          <w:sz w:val="24"/>
        </w:rPr>
      </w:pPr>
    </w:p>
    <w:p w:rsidR="000A6722" w:rsidRDefault="000A6722" w:rsidP="000A6722">
      <w:pPr>
        <w:tabs>
          <w:tab w:val="left" w:pos="-1701"/>
        </w:tabs>
        <w:rPr>
          <w:snapToGrid w:val="0"/>
          <w:sz w:val="24"/>
        </w:rPr>
      </w:pPr>
    </w:p>
    <w:p w:rsidR="000A6722" w:rsidRDefault="000A6722" w:rsidP="000A6722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0A6722" w:rsidRDefault="000A6722" w:rsidP="000A6722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0A6722" w:rsidRDefault="000A6722" w:rsidP="000A6722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0A6722" w:rsidRDefault="000A6722" w:rsidP="000A6722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задачах </w:t>
      </w:r>
      <w:r>
        <w:rPr>
          <w:rFonts w:ascii="Times New Roman" w:hAnsi="Times New Roman"/>
          <w:b/>
          <w:bCs/>
          <w:sz w:val="24"/>
        </w:rPr>
        <w:t>71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b/>
          <w:bCs/>
          <w:sz w:val="24"/>
        </w:rPr>
        <w:t>80</w:t>
      </w:r>
      <w:r>
        <w:rPr>
          <w:rFonts w:ascii="Times New Roman" w:hAnsi="Times New Roman"/>
          <w:sz w:val="24"/>
        </w:rPr>
        <w:t xml:space="preserve"> в сосуде вместимостью V=0,01</w:t>
      </w:r>
      <w:r w:rsidRPr="00F40750">
        <w:rPr>
          <w:rFonts w:ascii="Times New Roman" w:hAnsi="Times New Roman"/>
          <w:position w:val="-4"/>
          <w:sz w:val="24"/>
        </w:rPr>
        <w:object w:dxaOrig="320" w:dyaOrig="300">
          <v:shape id="_x0000_i1028" type="#_x0000_t75" style="width:15.75pt;height:15pt" o:ole="" fillcolor="window">
            <v:imagedata r:id="rId18" o:title=""/>
          </v:shape>
          <o:OLEObject Type="Embed" ProgID="Equation.3" ShapeID="_x0000_i1028" DrawAspect="Content" ObjectID="_1491977955" r:id="rId19"/>
        </w:object>
      </w:r>
      <w:r>
        <w:rPr>
          <w:rFonts w:ascii="Times New Roman" w:hAnsi="Times New Roman"/>
          <w:sz w:val="24"/>
        </w:rPr>
        <w:t xml:space="preserve"> содержится смесь двух газов массами </w:t>
      </w:r>
      <w:r w:rsidRPr="00F40750">
        <w:rPr>
          <w:rFonts w:ascii="Times New Roman" w:hAnsi="Times New Roman"/>
          <w:position w:val="-10"/>
          <w:sz w:val="24"/>
        </w:rPr>
        <w:object w:dxaOrig="340" w:dyaOrig="340">
          <v:shape id="_x0000_i1029" type="#_x0000_t75" style="width:17.25pt;height:17.25pt" o:ole="" fillcolor="window">
            <v:imagedata r:id="rId20" o:title=""/>
          </v:shape>
          <o:OLEObject Type="Embed" ProgID="Equation.3" ShapeID="_x0000_i1029" DrawAspect="Content" ObjectID="_1491977956" r:id="rId21"/>
        </w:object>
      </w:r>
      <w:r>
        <w:rPr>
          <w:rFonts w:ascii="Times New Roman" w:hAnsi="Times New Roman"/>
          <w:sz w:val="24"/>
        </w:rPr>
        <w:t xml:space="preserve">и </w:t>
      </w:r>
      <w:r w:rsidRPr="00F40750">
        <w:rPr>
          <w:rFonts w:ascii="Times New Roman" w:hAnsi="Times New Roman"/>
          <w:position w:val="-10"/>
          <w:sz w:val="24"/>
        </w:rPr>
        <w:object w:dxaOrig="360" w:dyaOrig="340">
          <v:shape id="_x0000_i1030" type="#_x0000_t75" style="width:18pt;height:17.25pt" o:ole="" fillcolor="window">
            <v:imagedata r:id="rId22" o:title=""/>
          </v:shape>
          <o:OLEObject Type="Embed" ProgID="Equation.3" ShapeID="_x0000_i1030" DrawAspect="Content" ObjectID="_1491977957" r:id="rId23"/>
        </w:object>
      </w:r>
      <w:r>
        <w:rPr>
          <w:rFonts w:ascii="Times New Roman" w:hAnsi="Times New Roman"/>
          <w:sz w:val="24"/>
        </w:rPr>
        <w:t xml:space="preserve"> при температуре Т. Определить давление р , концентрацию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 и плотность </w:t>
      </w:r>
      <w:r w:rsidRPr="005E5B61">
        <w:rPr>
          <w:rFonts w:ascii="Times New Roman" w:hAnsi="Times New Roman"/>
          <w:position w:val="-10"/>
          <w:sz w:val="24"/>
        </w:rPr>
        <w:object w:dxaOrig="200" w:dyaOrig="260">
          <v:shape id="_x0000_i1031" type="#_x0000_t75" style="width:9.75pt;height:12.75pt" o:ole="">
            <v:imagedata r:id="rId24" o:title=""/>
          </v:shape>
          <o:OLEObject Type="Embed" ProgID="Equation.3" ShapeID="_x0000_i1031" DrawAspect="Content" ObjectID="_1491977958" r:id="rId25"/>
        </w:object>
      </w:r>
      <w:r>
        <w:rPr>
          <w:rFonts w:ascii="Times New Roman" w:hAnsi="Times New Roman"/>
          <w:sz w:val="24"/>
        </w:rPr>
        <w:t xml:space="preserve"> смеси газов.</w:t>
      </w:r>
    </w:p>
    <w:p w:rsidR="000A6722" w:rsidRDefault="000A6722" w:rsidP="000A6722">
      <w:pPr>
        <w:ind w:firstLine="540"/>
        <w:jc w:val="both"/>
        <w:rPr>
          <w:snapToGrid w:val="0"/>
          <w:sz w:val="24"/>
        </w:rPr>
      </w:pPr>
      <w:r>
        <w:rPr>
          <w:b/>
          <w:bCs/>
          <w:snapToGrid w:val="0"/>
          <w:sz w:val="24"/>
        </w:rPr>
        <w:t>79</w:t>
      </w:r>
      <w:r>
        <w:rPr>
          <w:snapToGrid w:val="0"/>
          <w:sz w:val="24"/>
        </w:rPr>
        <w:t>. Углекислый газ m</w:t>
      </w:r>
      <w:r>
        <w:rPr>
          <w:snapToGrid w:val="0"/>
          <w:sz w:val="24"/>
          <w:vertAlign w:val="subscript"/>
        </w:rPr>
        <w:t>1</w:t>
      </w:r>
      <w:r>
        <w:rPr>
          <w:snapToGrid w:val="0"/>
          <w:sz w:val="24"/>
        </w:rPr>
        <w:t>=31 г и водород m</w:t>
      </w:r>
      <w:r>
        <w:rPr>
          <w:snapToGrid w:val="0"/>
          <w:sz w:val="24"/>
          <w:vertAlign w:val="subscript"/>
        </w:rPr>
        <w:t>2</w:t>
      </w:r>
      <w:r>
        <w:rPr>
          <w:snapToGrid w:val="0"/>
          <w:sz w:val="24"/>
        </w:rPr>
        <w:t>=3 г, Т=420 К;</w:t>
      </w:r>
    </w:p>
    <w:p w:rsidR="000A6722" w:rsidRDefault="000A6722" w:rsidP="000A6722">
      <w:pPr>
        <w:widowControl w:val="0"/>
        <w:ind w:firstLine="709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89</w:t>
      </w:r>
      <w:r>
        <w:rPr>
          <w:sz w:val="24"/>
          <w:szCs w:val="28"/>
        </w:rPr>
        <w:t xml:space="preserve">. Гелий, находящийся в состоянии 1 при давлении </w:t>
      </w:r>
      <w:r w:rsidRPr="00F40750">
        <w:rPr>
          <w:position w:val="-10"/>
          <w:sz w:val="24"/>
          <w:szCs w:val="28"/>
        </w:rPr>
        <w:object w:dxaOrig="260" w:dyaOrig="340">
          <v:shape id="_x0000_i1032" type="#_x0000_t75" style="width:12.75pt;height:16.5pt" o:ole="" fillcolor="window">
            <v:imagedata r:id="rId26" o:title=""/>
          </v:shape>
          <o:OLEObject Type="Embed" ProgID="Equation.3" ShapeID="_x0000_i1032" DrawAspect="Content" ObjectID="_1491977959" r:id="rId27"/>
        </w:object>
      </w:r>
      <w:r>
        <w:rPr>
          <w:sz w:val="24"/>
          <w:szCs w:val="28"/>
        </w:rPr>
        <w:t xml:space="preserve">=150 кПа, температуре </w:t>
      </w:r>
      <w:r w:rsidRPr="00F40750">
        <w:rPr>
          <w:position w:val="-10"/>
          <w:sz w:val="24"/>
          <w:szCs w:val="28"/>
        </w:rPr>
        <w:object w:dxaOrig="279" w:dyaOrig="340">
          <v:shape id="_x0000_i1033" type="#_x0000_t75" style="width:14.25pt;height:16.5pt" o:ole="" fillcolor="window">
            <v:imagedata r:id="rId28" o:title=""/>
          </v:shape>
          <o:OLEObject Type="Embed" ProgID="Equation.3" ShapeID="_x0000_i1033" DrawAspect="Content" ObjectID="_1491977960" r:id="rId29"/>
        </w:object>
      </w:r>
      <w:r>
        <w:rPr>
          <w:sz w:val="24"/>
          <w:szCs w:val="28"/>
        </w:rPr>
        <w:t xml:space="preserve">=500 К и занимающий объем </w:t>
      </w:r>
      <w:r w:rsidRPr="00F40750">
        <w:rPr>
          <w:position w:val="-10"/>
          <w:sz w:val="24"/>
          <w:szCs w:val="28"/>
        </w:rPr>
        <w:object w:dxaOrig="300" w:dyaOrig="340">
          <v:shape id="_x0000_i1034" type="#_x0000_t75" style="width:15pt;height:16.5pt" o:ole="" fillcolor="window">
            <v:imagedata r:id="rId30" o:title=""/>
          </v:shape>
          <o:OLEObject Type="Embed" ProgID="Equation.3" ShapeID="_x0000_i1034" DrawAspect="Content" ObjectID="_1491977961" r:id="rId31"/>
        </w:object>
      </w:r>
      <w:r>
        <w:rPr>
          <w:sz w:val="24"/>
          <w:szCs w:val="28"/>
        </w:rPr>
        <w:t>=12,5л, изотермически перевели в состояние 2 с объемом 6,5 литра. Затем адиабатно температура газа была уменьшена на 100 К.  Определить термодинамические параметры каждого из состояний.   Для каждого из описанных процессов найти: 1) работу, совершенную газом; 2) изменение его внутренней энергии; 3) количество подведенной к газу теплоты.</w:t>
      </w:r>
    </w:p>
    <w:p w:rsidR="000A6722" w:rsidRPr="0067483D" w:rsidRDefault="000A6722" w:rsidP="000A6722">
      <w:pPr>
        <w:ind w:firstLine="630"/>
        <w:jc w:val="both"/>
        <w:rPr>
          <w:sz w:val="24"/>
        </w:rPr>
      </w:pPr>
      <w:r w:rsidRPr="0067483D">
        <w:rPr>
          <w:b/>
          <w:sz w:val="24"/>
        </w:rPr>
        <w:t>99</w:t>
      </w:r>
      <w:r>
        <w:rPr>
          <w:sz w:val="24"/>
        </w:rPr>
        <w:t xml:space="preserve">. </w:t>
      </w:r>
      <w:r w:rsidRPr="0067483D">
        <w:rPr>
          <w:sz w:val="24"/>
        </w:rPr>
        <w:t xml:space="preserve">Объем кислорода массой </w:t>
      </w:r>
      <w:smartTag w:uri="urn:schemas-microsoft-com:office:smarttags" w:element="metricconverter">
        <w:smartTagPr>
          <w:attr w:name="ProductID" w:val="2 кг"/>
        </w:smartTagPr>
        <w:r w:rsidRPr="0067483D">
          <w:rPr>
            <w:sz w:val="24"/>
          </w:rPr>
          <w:t>2 кг</w:t>
        </w:r>
      </w:smartTag>
      <w:r w:rsidRPr="0067483D">
        <w:rPr>
          <w:sz w:val="24"/>
        </w:rPr>
        <w:t xml:space="preserve"> был увеличен в 5 раз в результате адиабатного расширения. Найти изменение энтропии газа.</w:t>
      </w:r>
    </w:p>
    <w:p w:rsidR="00AD3589" w:rsidRDefault="00AD3589">
      <w:bookmarkStart w:id="0" w:name="_GoBack"/>
      <w:bookmarkEnd w:id="0"/>
    </w:p>
    <w:sectPr w:rsidR="00AD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E" w:rsidRDefault="00BE2EDE" w:rsidP="000A6722">
      <w:r>
        <w:separator/>
      </w:r>
    </w:p>
  </w:endnote>
  <w:endnote w:type="continuationSeparator" w:id="0">
    <w:p w:rsidR="00BE2EDE" w:rsidRDefault="00BE2EDE" w:rsidP="000A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E" w:rsidRDefault="00BE2EDE" w:rsidP="000A6722">
      <w:r>
        <w:separator/>
      </w:r>
    </w:p>
  </w:footnote>
  <w:footnote w:type="continuationSeparator" w:id="0">
    <w:p w:rsidR="00BE2EDE" w:rsidRDefault="00BE2EDE" w:rsidP="000A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47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543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5170195"/>
    <w:multiLevelType w:val="hybridMultilevel"/>
    <w:tmpl w:val="AFF02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F27E99"/>
    <w:multiLevelType w:val="hybridMultilevel"/>
    <w:tmpl w:val="92D09EF8"/>
    <w:lvl w:ilvl="0" w:tplc="8788E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0862AE"/>
    <w:multiLevelType w:val="singleLevel"/>
    <w:tmpl w:val="CE5C37D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22"/>
    <w:rsid w:val="000A6722"/>
    <w:rsid w:val="003F0BBF"/>
    <w:rsid w:val="0040198B"/>
    <w:rsid w:val="007C0960"/>
    <w:rsid w:val="00AD3589"/>
    <w:rsid w:val="00BE2EDE"/>
    <w:rsid w:val="00F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C98EED6-B188-42E2-8ABF-0033613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722"/>
    <w:pPr>
      <w:keepNext/>
      <w:widowControl w:val="0"/>
      <w:ind w:firstLine="709"/>
      <w:jc w:val="center"/>
      <w:outlineLvl w:val="0"/>
    </w:pPr>
    <w:rPr>
      <w:i/>
      <w:sz w:val="24"/>
      <w:szCs w:val="28"/>
    </w:rPr>
  </w:style>
  <w:style w:type="paragraph" w:styleId="2">
    <w:name w:val="heading 2"/>
    <w:basedOn w:val="a"/>
    <w:next w:val="a"/>
    <w:link w:val="20"/>
    <w:qFormat/>
    <w:rsid w:val="000A672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0A67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A6722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A6722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722"/>
    <w:rPr>
      <w:rFonts w:ascii="Times New Roman" w:eastAsia="Times New Roman" w:hAnsi="Times New Roman" w:cs="Times New Roman"/>
      <w:i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67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A672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A6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67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0A672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A6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0A672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A6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A6722"/>
    <w:rPr>
      <w:vertAlign w:val="superscript"/>
    </w:rPr>
  </w:style>
  <w:style w:type="paragraph" w:styleId="a8">
    <w:name w:val="Body Text Indent"/>
    <w:basedOn w:val="a"/>
    <w:link w:val="a9"/>
    <w:rsid w:val="000A6722"/>
    <w:pPr>
      <w:ind w:firstLine="709"/>
      <w:jc w:val="both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0A672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Body Text"/>
    <w:basedOn w:val="a"/>
    <w:link w:val="ab"/>
    <w:rsid w:val="000A6722"/>
    <w:pPr>
      <w:ind w:right="46"/>
    </w:pPr>
    <w:rPr>
      <w:sz w:val="24"/>
    </w:rPr>
  </w:style>
  <w:style w:type="character" w:customStyle="1" w:styleId="ab">
    <w:name w:val="Основной текст Знак"/>
    <w:basedOn w:val="a0"/>
    <w:link w:val="aa"/>
    <w:rsid w:val="000A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A6722"/>
    <w:rPr>
      <w:sz w:val="24"/>
    </w:rPr>
  </w:style>
  <w:style w:type="character" w:customStyle="1" w:styleId="22">
    <w:name w:val="Основной текст 2 Знак"/>
    <w:basedOn w:val="a0"/>
    <w:link w:val="21"/>
    <w:rsid w:val="000A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A6722"/>
    <w:pPr>
      <w:ind w:right="46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A67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0A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0A672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A67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0A6722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0A67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0A67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Стаценко</dc:creator>
  <cp:keywords/>
  <dc:description/>
  <cp:lastModifiedBy>Семен Стаценко</cp:lastModifiedBy>
  <cp:revision>3</cp:revision>
  <dcterms:created xsi:type="dcterms:W3CDTF">2015-04-29T12:27:00Z</dcterms:created>
  <dcterms:modified xsi:type="dcterms:W3CDTF">2015-04-30T23:33:00Z</dcterms:modified>
</cp:coreProperties>
</file>