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тему по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институц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экономике можно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выбрать:</w:t>
      </w:r>
      <w:r>
        <w:rPr>
          <w:rFonts w:ascii="Arial" w:hAnsi="Arial" w:cs="Arial"/>
          <w:color w:val="000000"/>
          <w:sz w:val="20"/>
          <w:szCs w:val="20"/>
        </w:rPr>
        <w:br/>
        <w:t>Темы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для творческой работы: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Основные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институциональные теории фирмы.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2. Идеи новых французских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институционалистов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Теория игр в институциональной экономике.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Трансакционные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издержки и их измерение.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Контракты и теоретические подходы к их объяснению.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Оппортунизм и его виды.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Основные концепции эволюционного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институционализма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Экспериментальная экономика: цели и перспективы.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Институты рыночной и командной экономики.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 Рациональность и ее типы.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Дихотомия Т.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Веблена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ее развитие.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 Институциональная структура общества.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 Привычки, рутины и их связь с институтами.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 Сущность, типы и функции институтов.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 Теорема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Коуза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ее критика и значение.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16. Институциональная эволюция.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 Импорт институтов.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18. Сущность и функции государства с точки зрения</w:t>
      </w:r>
      <w:r>
        <w:rPr>
          <w:rFonts w:ascii="Arial" w:hAnsi="Arial" w:cs="Arial"/>
          <w:color w:val="000000"/>
          <w:sz w:val="20"/>
          <w:szCs w:val="20"/>
        </w:rPr>
        <w:br/>
        <w:t>институциональной теории.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 Провалы государства и возможность их исправления.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20. Автократические и демократические модели государства с</w:t>
      </w:r>
      <w:r>
        <w:rPr>
          <w:rFonts w:ascii="Arial" w:hAnsi="Arial" w:cs="Arial"/>
          <w:color w:val="000000"/>
          <w:sz w:val="20"/>
          <w:szCs w:val="20"/>
        </w:rPr>
        <w:br/>
        <w:t>точки зрения институционального подхода.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21. Цели, функции, средства институциональной политики.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22. Трансакция как базовая единица анализа.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23. Равновесие и кумулятивная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каузальность:</w:t>
      </w:r>
      <w:r>
        <w:rPr>
          <w:rFonts w:ascii="Arial" w:hAnsi="Arial" w:cs="Arial"/>
          <w:color w:val="000000"/>
          <w:sz w:val="20"/>
          <w:szCs w:val="20"/>
        </w:rPr>
        <w:br/>
        <w:t>противоположность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подходов к анализу.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24. Сущность, типы и факторы институциональных изменений.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25. Теория институциональных матриц.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26. Институциональные ловушки в российской экономике.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27. Проблема принципала-агента и ее роль в теории фирмы и в</w:t>
      </w:r>
      <w:r>
        <w:rPr>
          <w:rFonts w:ascii="Arial" w:hAnsi="Arial" w:cs="Arial"/>
          <w:color w:val="000000"/>
          <w:sz w:val="20"/>
          <w:szCs w:val="20"/>
        </w:rPr>
        <w:br/>
        <w:t>теории государства.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может справитесь?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рактическое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задание выполняется в виде творческой работы</w:t>
      </w:r>
      <w:r>
        <w:rPr>
          <w:rFonts w:ascii="Arial" w:hAnsi="Arial" w:cs="Arial"/>
          <w:color w:val="000000"/>
          <w:sz w:val="20"/>
          <w:szCs w:val="20"/>
        </w:rPr>
        <w:br/>
        <w:t>объемом 15-20 страниц, через 1.5 интервала, высота шрифта - 12.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Работа должна содержать: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Титульный лист,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План,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Введение,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Основной текст (его необходимо разбить на пункты),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Выводы,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Список использованной литературы,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Приложения (если они имеются).</w:t>
      </w:r>
    </w:p>
    <w:p w:rsidR="003A6E46" w:rsidRDefault="003A6E46" w:rsidP="003A6E4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Выбранная или предложенная студентом</w:t>
      </w:r>
      <w:r>
        <w:rPr>
          <w:rFonts w:ascii="Arial" w:hAnsi="Arial" w:cs="Arial"/>
          <w:color w:val="000000"/>
          <w:sz w:val="20"/>
          <w:szCs w:val="20"/>
        </w:rPr>
        <w:br/>
        <w:t>тема (при согласовании с</w:t>
      </w:r>
      <w:r>
        <w:rPr>
          <w:rFonts w:ascii="Arial" w:hAnsi="Arial" w:cs="Arial"/>
          <w:color w:val="000000"/>
          <w:sz w:val="20"/>
          <w:szCs w:val="20"/>
        </w:rPr>
        <w:br/>
        <w:t>преподавателем) должна быть достаточно</w:t>
      </w:r>
      <w:r>
        <w:rPr>
          <w:rFonts w:ascii="Arial" w:hAnsi="Arial" w:cs="Arial"/>
          <w:color w:val="000000"/>
          <w:sz w:val="20"/>
          <w:szCs w:val="20"/>
        </w:rPr>
        <w:br/>
        <w:t>полно раскрыта, сделаны выводы. При недостаточном количестве отечественной</w:t>
      </w:r>
      <w:r>
        <w:rPr>
          <w:rFonts w:ascii="Arial" w:hAnsi="Arial" w:cs="Arial"/>
          <w:color w:val="000000"/>
          <w:sz w:val="20"/>
          <w:szCs w:val="20"/>
        </w:rPr>
        <w:br/>
        <w:t>литературы приветствуется использование иностранных источников по</w:t>
      </w:r>
      <w:r>
        <w:rPr>
          <w:rFonts w:ascii="Arial" w:hAnsi="Arial" w:cs="Arial"/>
          <w:color w:val="000000"/>
          <w:sz w:val="20"/>
          <w:szCs w:val="20"/>
        </w:rPr>
        <w:br/>
        <w:t>соответствующей теме. Работа должна быть иллюстрирована примерами из российской</w:t>
      </w:r>
      <w:r>
        <w:rPr>
          <w:rFonts w:ascii="Arial" w:hAnsi="Arial" w:cs="Arial"/>
          <w:color w:val="000000"/>
          <w:sz w:val="20"/>
          <w:szCs w:val="20"/>
        </w:rPr>
        <w:br/>
        <w:t>действительности и необходимым статистическим материалом. Обязательно нужно указать список использованных</w:t>
      </w:r>
      <w:r>
        <w:rPr>
          <w:rFonts w:ascii="Arial" w:hAnsi="Arial" w:cs="Arial"/>
          <w:color w:val="000000"/>
          <w:sz w:val="20"/>
          <w:szCs w:val="20"/>
        </w:rPr>
        <w:br/>
        <w:t>источников.</w:t>
      </w:r>
    </w:p>
    <w:p w:rsidR="001A37AC" w:rsidRDefault="001A37AC">
      <w:bookmarkStart w:id="0" w:name="_GoBack"/>
      <w:bookmarkEnd w:id="0"/>
    </w:p>
    <w:sectPr w:rsidR="001A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46"/>
    <w:rsid w:val="001A37AC"/>
    <w:rsid w:val="003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80BE-5F45-4FDE-956C-1E9E39B9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2015-04-27T04:42:00Z</dcterms:created>
  <dcterms:modified xsi:type="dcterms:W3CDTF">2015-04-27T04:42:00Z</dcterms:modified>
</cp:coreProperties>
</file>