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Иванов Дмитрий город Москва улица островитянова 41.к 1.</w:t>
      </w: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Видимо понадобиться для выполнения</w:t>
      </w:r>
    </w:p>
    <w:p w:rsidR="00630989" w:rsidRDefault="00630989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Группа Юттд-269</w:t>
      </w:r>
      <w:bookmarkStart w:id="0" w:name="_GoBack"/>
      <w:bookmarkEnd w:id="0"/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№ 4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ВЕБ-СЕРВИСЫ И ОБЛАЧНЫЕ ТЕХНОЛОГИИ ИНТЕРНЕТ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4F">
        <w:rPr>
          <w:rFonts w:ascii="Times New Roman" w:hAnsi="Times New Roman"/>
          <w:b/>
          <w:i/>
          <w:sz w:val="28"/>
          <w:szCs w:val="28"/>
        </w:rPr>
        <w:t>Цель работы</w:t>
      </w:r>
      <w:r w:rsidRPr="00C350A9">
        <w:rPr>
          <w:rFonts w:ascii="Times New Roman" w:hAnsi="Times New Roman"/>
          <w:b/>
          <w:sz w:val="28"/>
          <w:szCs w:val="28"/>
        </w:rPr>
        <w:t>:</w:t>
      </w:r>
      <w:r w:rsidRPr="00C350A9">
        <w:rPr>
          <w:rFonts w:ascii="Times New Roman" w:hAnsi="Times New Roman"/>
          <w:sz w:val="28"/>
          <w:szCs w:val="28"/>
        </w:rPr>
        <w:t xml:space="preserve"> Изуч</w:t>
      </w:r>
      <w:r>
        <w:rPr>
          <w:rFonts w:ascii="Times New Roman" w:hAnsi="Times New Roman"/>
          <w:sz w:val="28"/>
          <w:szCs w:val="28"/>
        </w:rPr>
        <w:t>ение</w:t>
      </w:r>
      <w:r w:rsidRPr="00C350A9">
        <w:rPr>
          <w:rFonts w:ascii="Times New Roman" w:hAnsi="Times New Roman"/>
          <w:sz w:val="28"/>
          <w:szCs w:val="28"/>
        </w:rPr>
        <w:t xml:space="preserve"> на практике работ</w:t>
      </w:r>
      <w:r>
        <w:rPr>
          <w:rFonts w:ascii="Times New Roman" w:hAnsi="Times New Roman"/>
          <w:sz w:val="28"/>
          <w:szCs w:val="28"/>
        </w:rPr>
        <w:t>ы с</w:t>
      </w:r>
      <w:r w:rsidRPr="00C350A9">
        <w:rPr>
          <w:rFonts w:ascii="Times New Roman" w:hAnsi="Times New Roman"/>
          <w:sz w:val="28"/>
          <w:szCs w:val="28"/>
        </w:rPr>
        <w:t xml:space="preserve"> веб-сервис</w:t>
      </w:r>
      <w:r>
        <w:rPr>
          <w:rFonts w:ascii="Times New Roman" w:hAnsi="Times New Roman"/>
          <w:sz w:val="28"/>
          <w:szCs w:val="28"/>
        </w:rPr>
        <w:t>ами</w:t>
      </w:r>
      <w:r w:rsidRPr="00C350A9">
        <w:rPr>
          <w:rFonts w:ascii="Times New Roman" w:hAnsi="Times New Roman"/>
          <w:sz w:val="28"/>
          <w:szCs w:val="28"/>
        </w:rPr>
        <w:t xml:space="preserve"> в сети Интернет на примере системы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 w:rsidRPr="00C350A9">
        <w:rPr>
          <w:rFonts w:ascii="Times New Roman" w:hAnsi="Times New Roman"/>
          <w:sz w:val="28"/>
          <w:szCs w:val="28"/>
        </w:rPr>
        <w:t>, создание и настройка собственного аккаунта, заведение почтового ящика, создание и работа с персональным онлайн контакт-листом, активизация, настройка и работа с облачным хранилищем, организация совместной работы с документами в облачных хранилищах.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В результате выполнения данной работы студенты должны изучить принципы организации веб-сервисов, методику создания и настройки аккаунтов, механизмы заведения и оптимальной настройки почтовых ящиков, особенности создания и работы с онлайн контакт-листами, принципы и методы работы с облачными хранилищами, возможности по организации совместной работы с документами в облачных хранилищах.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В конце лабораторной работы студенты должны создать файл отчёта и поместить его в папку с номером группы на файл-сервере. Имя файла – фамилия студента.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498">
        <w:rPr>
          <w:rFonts w:ascii="Times New Roman" w:hAnsi="Times New Roman"/>
          <w:b/>
          <w:i/>
          <w:sz w:val="28"/>
          <w:szCs w:val="28"/>
        </w:rPr>
        <w:t>Введение.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0A9">
        <w:rPr>
          <w:rFonts w:ascii="Times New Roman" w:hAnsi="Times New Roman"/>
          <w:sz w:val="28"/>
          <w:szCs w:val="28"/>
        </w:rPr>
        <w:t>Учётная запись — запись, содержащая сведения, которые пользователь сообщает о себе некоторой компьютерной системе. Как синонимы в обиходе могут использоваться разг</w:t>
      </w:r>
      <w:r>
        <w:rPr>
          <w:rFonts w:ascii="Times New Roman" w:hAnsi="Times New Roman"/>
          <w:sz w:val="28"/>
          <w:szCs w:val="28"/>
        </w:rPr>
        <w:t>оворные</w:t>
      </w:r>
      <w:r w:rsidRPr="00C35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350A9">
        <w:rPr>
          <w:rFonts w:ascii="Times New Roman" w:hAnsi="Times New Roman"/>
          <w:sz w:val="28"/>
          <w:szCs w:val="28"/>
        </w:rPr>
        <w:t>учётка</w:t>
      </w:r>
      <w:r>
        <w:rPr>
          <w:rFonts w:ascii="Times New Roman" w:hAnsi="Times New Roman"/>
          <w:sz w:val="28"/>
          <w:szCs w:val="28"/>
        </w:rPr>
        <w:t>)</w:t>
      </w:r>
      <w:r w:rsidRPr="00C350A9">
        <w:rPr>
          <w:rFonts w:ascii="Times New Roman" w:hAnsi="Times New Roman"/>
          <w:sz w:val="28"/>
          <w:szCs w:val="28"/>
        </w:rPr>
        <w:t xml:space="preserve"> и сленговые варваризмы </w:t>
      </w:r>
      <w:r>
        <w:rPr>
          <w:rFonts w:ascii="Times New Roman" w:hAnsi="Times New Roman"/>
          <w:sz w:val="28"/>
          <w:szCs w:val="28"/>
        </w:rPr>
        <w:t>(</w:t>
      </w:r>
      <w:r w:rsidRPr="00C350A9">
        <w:rPr>
          <w:rFonts w:ascii="Times New Roman" w:hAnsi="Times New Roman"/>
          <w:sz w:val="28"/>
          <w:szCs w:val="28"/>
        </w:rPr>
        <w:t>акк, акка́унт и экка́унт</w:t>
      </w:r>
      <w:r>
        <w:rPr>
          <w:rFonts w:ascii="Times New Roman" w:hAnsi="Times New Roman"/>
          <w:sz w:val="28"/>
          <w:szCs w:val="28"/>
        </w:rPr>
        <w:t>)</w:t>
      </w:r>
      <w:r w:rsidRPr="00C350A9">
        <w:rPr>
          <w:rFonts w:ascii="Times New Roman" w:hAnsi="Times New Roman"/>
          <w:sz w:val="28"/>
          <w:szCs w:val="28"/>
        </w:rPr>
        <w:t>, от англ. account — учётная запись, личный счёт.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Учётная запись, как правило, содержит сведения, необходимые для идентификации пользователя при подключении к системе, информацию для авторизации и учёта. Это имя пользователя и пароль (или другое аналогичное средство аутентификации — например, биометрические характеристики). Пароль или его аналог, как правило, хранится в зашифрованном или хэшированном виде (в целях его безопасности).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Большинство пользователей Интернета воспринимают учётную запись, как личную страничку, кабинет, возможно даже место хранения личной и другой информации на определённом интернет-ресурсе (платформе).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Для повышения надёжности могут быть, наряду с паролем, предусмотрены иные средства аутентификации — например, специальный секретный вопрос (или несколько вопросов) такого содержания, что ответ может быть известен только пользователю. Такие вопросы и ответы также хранятся в учётной записи.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Учётная запись может содержать также дополнительные анкетные данные о пользователе — имя, фамилию, отчество, псевдоним, пол, национальность, расовую принадлежность, вероисповедание, группу крови, </w:t>
      </w:r>
      <w:r w:rsidRPr="00C350A9">
        <w:rPr>
          <w:rFonts w:ascii="Times New Roman" w:hAnsi="Times New Roman"/>
          <w:sz w:val="28"/>
          <w:szCs w:val="28"/>
        </w:rPr>
        <w:lastRenderedPageBreak/>
        <w:t>адрес e-mail, домашний адрес, рабочий адрес, номер домашнего телефона, номер рабочего телефона, номер сотового телефона, номер ICQ, идентификатор Skype и так далее. Конкретные категории данных, которые могут быть внесены в такую анкету, определяются создателями и (или) администраторами системы.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Учётная запись может также содержать одну или несколько фотографий или аватар пользователя.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Термин «облачные вычисления» (англ. Cloud Computing) произошёл от принятого графического обозначения выхода в Интернет в виде облачка. Идея облачных технологий такая</w:t>
      </w:r>
      <w:r>
        <w:rPr>
          <w:rFonts w:ascii="Times New Roman" w:hAnsi="Times New Roman"/>
          <w:sz w:val="28"/>
          <w:szCs w:val="28"/>
        </w:rPr>
        <w:t>:</w:t>
      </w:r>
      <w:r w:rsidRPr="00C35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350A9">
        <w:rPr>
          <w:rFonts w:ascii="Times New Roman" w:hAnsi="Times New Roman"/>
          <w:sz w:val="28"/>
          <w:szCs w:val="28"/>
        </w:rPr>
        <w:t>ожно не иметь никаких программ на своём компьютере, а иметь только выход в Интернет. Всё основное располагается в Интернете, и то, что нужно, можно получить там. А вот платно или бесплатно — это будет зависеть от запросов.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Что дают нам облачные технологии? Для предприятий плюс облачных технологий состоит в том, что им не нужно покупать своё серверное оборудование, строить локальную сеть, заботиться о её работоспособности, тратиться на модернизацию и на зарплату сисадминам. Достаточно арендовать место на удалённом сервере с соответствующими параметрами: размер</w:t>
      </w:r>
      <w:r>
        <w:rPr>
          <w:rFonts w:ascii="Times New Roman" w:hAnsi="Times New Roman"/>
          <w:sz w:val="28"/>
          <w:szCs w:val="28"/>
        </w:rPr>
        <w:t>ом</w:t>
      </w:r>
      <w:r w:rsidRPr="00C350A9">
        <w:rPr>
          <w:rFonts w:ascii="Times New Roman" w:hAnsi="Times New Roman"/>
          <w:sz w:val="28"/>
          <w:szCs w:val="28"/>
        </w:rPr>
        <w:t xml:space="preserve"> памяти, быстродействи</w:t>
      </w:r>
      <w:r>
        <w:rPr>
          <w:rFonts w:ascii="Times New Roman" w:hAnsi="Times New Roman"/>
          <w:sz w:val="28"/>
          <w:szCs w:val="28"/>
        </w:rPr>
        <w:t>ем</w:t>
      </w:r>
      <w:r w:rsidRPr="00C350A9">
        <w:rPr>
          <w:rFonts w:ascii="Times New Roman" w:hAnsi="Times New Roman"/>
          <w:sz w:val="28"/>
          <w:szCs w:val="28"/>
        </w:rPr>
        <w:t>, количеством клиентов. Потом, наполнить базы данных, раздавая имена и пароли пользователям до необходимого «куска» информации. И таким образом, можно получить доступ к ним из любой точки мира через обычный браузер.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За работоспособность и безопасность отвечают те, кто предоставляет услугу «облака», за соответствующую плату от клиента </w:t>
      </w:r>
      <w:r>
        <w:rPr>
          <w:rFonts w:ascii="Times New Roman" w:hAnsi="Times New Roman"/>
          <w:sz w:val="28"/>
          <w:szCs w:val="28"/>
        </w:rPr>
        <w:t>–</w:t>
      </w:r>
      <w:r w:rsidRPr="00C350A9">
        <w:rPr>
          <w:rFonts w:ascii="Times New Roman" w:hAnsi="Times New Roman"/>
          <w:sz w:val="28"/>
          <w:szCs w:val="28"/>
        </w:rPr>
        <w:t xml:space="preserve"> провайдеры.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Основной аудиторией для таких сервисов являются корпоративные клиенты, заинтересованные в электронных системах документооборота, корпоративных почтовых ящиках и прочих виртуальных инструмент</w:t>
      </w:r>
      <w:r>
        <w:rPr>
          <w:rFonts w:ascii="Times New Roman" w:hAnsi="Times New Roman"/>
          <w:sz w:val="28"/>
          <w:szCs w:val="28"/>
        </w:rPr>
        <w:t>ах</w:t>
      </w:r>
      <w:r w:rsidRPr="00C350A9">
        <w:rPr>
          <w:rFonts w:ascii="Times New Roman" w:hAnsi="Times New Roman"/>
          <w:sz w:val="28"/>
          <w:szCs w:val="28"/>
        </w:rPr>
        <w:t xml:space="preserve"> незаменимых</w:t>
      </w:r>
      <w:r>
        <w:rPr>
          <w:rFonts w:ascii="Times New Roman" w:hAnsi="Times New Roman"/>
          <w:sz w:val="28"/>
          <w:szCs w:val="28"/>
        </w:rPr>
        <w:t>,</w:t>
      </w:r>
      <w:r w:rsidRPr="00C350A9">
        <w:rPr>
          <w:rFonts w:ascii="Times New Roman" w:hAnsi="Times New Roman"/>
          <w:sz w:val="28"/>
          <w:szCs w:val="28"/>
        </w:rPr>
        <w:t xml:space="preserve"> в современном офисе.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Индивидуальным пользователям, скорее всего, хватит бесплатных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облаков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 xml:space="preserve"> — вроде того же Gmail от Google. Именно с этими системами и знакомит данная работа.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Создание аккаунта Google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Аккаунт Google позволяет работать c Gmail, Google+, YouTube и многими другими сервисами Google.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Аккаунт Google включает в себя адрес Gmail и профиль Google, который позволяет улучшить и персонализировать использование Google.</w:t>
      </w:r>
    </w:p>
    <w:p w:rsidR="0011709C" w:rsidRPr="007A3100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создать аккаунт Google, необходимо перейти на страницу </w:t>
      </w:r>
      <w:hyperlink r:id="rId6" w:history="1">
        <w:r w:rsidRPr="00C350A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http://accounts.google.com/signup</w:t>
        </w:r>
      </w:hyperlink>
      <w:r>
        <w:rPr>
          <w:sz w:val="28"/>
          <w:szCs w:val="28"/>
        </w:rPr>
        <w:t xml:space="preserve">, </w:t>
      </w:r>
      <w:r w:rsidRPr="007A31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чего следует выйти на стартовую страницу </w:t>
      </w:r>
      <w:hyperlink r:id="rId7" w:history="1">
        <w:r w:rsidRPr="00341649">
          <w:rPr>
            <w:rStyle w:val="a3"/>
            <w:rFonts w:ascii="Times New Roman" w:hAnsi="Times New Roman"/>
            <w:sz w:val="28"/>
            <w:szCs w:val="28"/>
          </w:rPr>
          <w:t>http://</w:t>
        </w:r>
        <w:r w:rsidRPr="0034164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41649">
          <w:rPr>
            <w:rStyle w:val="a3"/>
            <w:rFonts w:ascii="Times New Roman" w:hAnsi="Times New Roman"/>
            <w:sz w:val="28"/>
            <w:szCs w:val="28"/>
          </w:rPr>
          <w:t>.google.</w:t>
        </w:r>
        <w:r w:rsidRPr="0034164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 далее по ссылкам войти – зарегистрироваться.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аккаунт можно использовать для входа во все сервисы Google, вне зависимости от того, на странице какого продукта вы его создали.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аккаунт Google предоставляет доступ к различным службам, таким как Gmail, YouTube и Google+, то в целях обеспечения безопасности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аккаунта и удобства использования служб Google при регистрации необходимо указать определённую личную информацию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(Ри.4.2.).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32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Имя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использоваться во всех службах Google. Например, оно будет отображаться рядом со всеми опубликованными материалами.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32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Имя пользователя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станет новым адресом Gmail для пользователя, и с его помощью пользователь сможет входить в Google. В имени пользователя можно использовать буквы, цифры и точки. Регистр не учитывается. Если пользователь затрудняется с выбором, система сама предложит ему несколько подходящих вариантов.</w:t>
      </w:r>
    </w:p>
    <w:p w:rsidR="0011709C" w:rsidRPr="004A2B0B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0360" cy="2985770"/>
            <wp:effectExtent l="0" t="0" r="889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243584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Рис. 4.1. Сервисы системы Google</w:t>
      </w:r>
    </w:p>
    <w:p w:rsidR="0011709C" w:rsidRPr="004A2B0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</w:p>
    <w:p w:rsidR="0011709C" w:rsidRPr="004A2B0B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86555" cy="406527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243584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Рис. 4.2. Поля личных даных</w:t>
      </w:r>
    </w:p>
    <w:p w:rsidR="0011709C" w:rsidRP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11709C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2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Пароль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озвол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обеспечить безопасность аккаунта пользователя при условии выбора надёжн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709C" w:rsidRPr="004A2B0B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1709C" w:rsidRPr="00243584" w:rsidRDefault="0011709C" w:rsidP="0011709C">
      <w:pPr>
        <w:spacing w:after="0" w:line="24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Внимание! При создании пароля следуйте указанным ниже рекомендациям:</w:t>
      </w:r>
    </w:p>
    <w:p w:rsidR="0011709C" w:rsidRPr="00243584" w:rsidRDefault="0011709C" w:rsidP="0011709C">
      <w:pPr>
        <w:spacing w:after="0" w:line="24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Используйте надёжный пароль.</w:t>
      </w:r>
    </w:p>
    <w:p w:rsidR="0011709C" w:rsidRPr="00243584" w:rsidRDefault="0011709C" w:rsidP="0011709C">
      <w:pPr>
        <w:spacing w:after="0" w:line="24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 используйте один и тот же пароль на нескольких сайтах.</w:t>
      </w:r>
    </w:p>
    <w:p w:rsidR="0011709C" w:rsidRPr="00243584" w:rsidRDefault="0011709C" w:rsidP="0011709C">
      <w:pPr>
        <w:spacing w:after="0" w:line="24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Проверьте пароль с помощью шкалы надёжности.</w:t>
      </w:r>
    </w:p>
    <w:p w:rsidR="0011709C" w:rsidRPr="00C350A9" w:rsidRDefault="0011709C" w:rsidP="0011709C">
      <w:pPr>
        <w:spacing w:after="0" w:line="240" w:lineRule="exac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Пароль должен содержать не меньше 8 символов</w:t>
      </w:r>
      <w:r w:rsidRPr="00C350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Дата рождения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Google задаёт настройки возрастных ограничений на основе указанной даты рождения. Отображаться она будет только с разрешения пользователя.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Эта информация помогает улучшить интерфейс служб Google. Например, в сообщениях о публикации фотографий будут использоваться местоимения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умолчанию эта информация будет доступна всем пользователям, кто просматривает профиль пользователя или получает подобные сообщения. Изменить настройки отображения этих сведений можно сразу после создания аккаунта Google. Если вместо вариантов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Мужской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выбрать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указан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скрыть эту информацию, личные местоимения использоваться не будут.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Мобильный телефон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Добавление номера мобильного телефона – это самый простой и надёжный способ обеспечения безопасности аккаунта. Поскольку телефон находится непосредственно у пользователя, он может легко его восстановить. Кроме того, номер телефона помогает предотвратить несанкционированный доступ к аккаунту. Это поле является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необязательным, однако если у пользователя есть мобильный телефон, рекомендуется указать его номер.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Дополнительный адрес электронной почты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и в случае с номером телефона, позволяет идентифицировать пользователя и защищать его аккаунт, а также отправлять ему важные оповещения. Необходимо использовать надёжный адрес электронной почты, который принадлежит лично пользователю. Это поле является необязательным, однако если у пользователя есть другой адрес электронной почты (не Gmail), настоятельно рекомендуется указать его в своём аккаунте.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37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Местоположение.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поле указывается страна или место жительства.</w:t>
      </w:r>
    </w:p>
    <w:p w:rsidR="0011709C" w:rsidRPr="00C66918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создания аккаунта эту информацию можно проверить или изменить на странице настроек. (Обратите внимание: дату рождения изменить нельзя.)</w:t>
      </w:r>
    </w:p>
    <w:p w:rsidR="0011709C" w:rsidRPr="00C66918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74665" cy="2413000"/>
            <wp:effectExtent l="0" t="0" r="698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9037BD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11709C" w:rsidRPr="00243584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4358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Рис.  4.3. Добавление фотографии в профиль</w:t>
      </w:r>
    </w:p>
    <w:p w:rsidR="0011709C" w:rsidRPr="00243584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позволяет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Добавить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(Рис. 4.3)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установления картинки профиля пользователя. В качестве картинки профиля Gmail можно выбрать любое изображение. Оно будет отображаться в общедоступном профиле и появляться, когда другой пользователь наводит указатель мыши на имя пользователя в папке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контактах и в чате.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загрузки фотографии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нажмите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кнопку «Добавить фото» и затем –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фото профиля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загрузите изображение с компьютера.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Перетащите рамку, чтобы обрезать фотографию или углы рамки, чтобы изменить размер.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Нажмите «Сделать главной фотографией профиля».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переключателей рядом со своей фотографией на странице настроек можно выбрать, кто может видеть фотографию: все пользователи Gmail или только те, с кем пользователь общается в чате.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Отображается для всех: картинку будут видеть все пользователи, с которыми пользователь ведет переписку. Если у пользователя есть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общедоступный профиль Google без фотографии и выбран этот параметр, картинка будет использоваться в профиле Google и ее смогут видеть посетители.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Видна только тем пользователям, с которыми 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разговаривать в чате: картинку будут видеть только те, кто может общаться с пользователем в чате и видеть, что он находится в Сети.</w:t>
      </w:r>
    </w:p>
    <w:p w:rsidR="0011709C" w:rsidRPr="00C350A9" w:rsidRDefault="0011709C" w:rsidP="00117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загрузки картинку можно будет просмотреть и изменить на странице настроек Gmail.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позволяет: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настроить параметры почтового ящика (рис. 4.4);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работать с календарем (рис. 4.5);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хранить файлы (рис. 4.6);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просматривать и работать с картами (рис. 4.7);</w:t>
      </w:r>
    </w:p>
    <w:p w:rsidR="0011709C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использовать проводник (рис. 4.8);</w:t>
      </w:r>
    </w:p>
    <w:p w:rsidR="0011709C" w:rsidRPr="0002466B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многое другое.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02466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02466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02466B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Настройки почты</w:t>
      </w:r>
    </w:p>
    <w:p w:rsidR="0011709C" w:rsidRDefault="0011709C" w:rsidP="0011709C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79515" cy="4274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056B17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56B1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Рис. 4.4. Настройка параметров почтового ящика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02466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Сервисы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</w:p>
    <w:p w:rsidR="0011709C" w:rsidRPr="00EE2238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Календарь</w:t>
      </w:r>
    </w:p>
    <w:p w:rsidR="0011709C" w:rsidRPr="00E569AB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8280" cy="3536315"/>
            <wp:effectExtent l="0" t="0" r="762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E569A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69A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Рис. 4.5. </w:t>
      </w:r>
      <w:r w:rsidRPr="009F5A4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Календарь системы </w:t>
      </w:r>
      <w:r w:rsidRPr="009F5A4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Google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Документы (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  <w:r w:rsidRPr="00EE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Диск)</w:t>
      </w: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71845" cy="4164330"/>
            <wp:effectExtent l="0" t="0" r="0" b="762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/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1845" cy="416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11709C" w:rsidRPr="00E569A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</w:pP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</w:pPr>
      <w:r w:rsidRPr="00EE2238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w:t>Рис. 4.6. Хранение файлов на диске</w:t>
      </w:r>
    </w:p>
    <w:p w:rsidR="0011709C" w:rsidRPr="00EE2238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1709C" w:rsidRPr="00EE2238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Карты 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Google</w:t>
      </w: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0360" cy="375666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EE2238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E22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Рис. 4.7. Работа с картами</w:t>
      </w: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Переводчик</w:t>
      </w:r>
    </w:p>
    <w:p w:rsidR="0011709C" w:rsidRPr="00E569AB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1709C" w:rsidRPr="00C350A9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7695" cy="298577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9C" w:rsidRPr="00EE2238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1709C" w:rsidRPr="00090C78" w:rsidRDefault="0011709C" w:rsidP="001170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90C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Рис. 4.8. Переводчик </w:t>
      </w:r>
      <w:r w:rsidRPr="00090C78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Google</w:t>
      </w:r>
    </w:p>
    <w:p w:rsidR="0011709C" w:rsidRDefault="0011709C" w:rsidP="0011709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709C" w:rsidRPr="00EE2238" w:rsidRDefault="0011709C" w:rsidP="0011709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E2238">
        <w:rPr>
          <w:rFonts w:ascii="Times New Roman" w:hAnsi="Times New Roman"/>
          <w:b/>
          <w:i/>
          <w:sz w:val="28"/>
          <w:szCs w:val="28"/>
        </w:rPr>
        <w:t>Указания по выполнению работы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Внимательно изучите всю предварительную информацию к данной работе.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Перейдите на страницу </w:t>
      </w:r>
      <w:hyperlink r:id="rId16" w:history="1">
        <w:r w:rsidRPr="00C350A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http://accounts.google.com/signup</w:t>
        </w:r>
      </w:hyperlink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создайте личный аккаунт.  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E569AB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lang w:eastAsia="ru-RU"/>
        </w:rPr>
      </w:pPr>
      <w:r w:rsidRPr="00E569AB">
        <w:rPr>
          <w:rFonts w:ascii="Times New Roman" w:eastAsia="Times New Roman" w:hAnsi="Times New Roman"/>
          <w:i/>
          <w:color w:val="000000"/>
          <w:lang w:eastAsia="ru-RU"/>
        </w:rPr>
        <w:t xml:space="preserve">ВНИМАНИЕ. Сохраните Ваши  атрибуты для доступа в систему </w:t>
      </w:r>
      <w:r w:rsidRPr="00E569AB">
        <w:rPr>
          <w:rFonts w:ascii="Times New Roman" w:eastAsia="Times New Roman" w:hAnsi="Times New Roman"/>
          <w:i/>
          <w:color w:val="000000"/>
          <w:lang w:val="en-US" w:eastAsia="ru-RU"/>
        </w:rPr>
        <w:t>Google</w:t>
      </w:r>
      <w:r w:rsidRPr="00E569AB">
        <w:rPr>
          <w:rFonts w:ascii="Times New Roman" w:eastAsia="Times New Roman" w:hAnsi="Times New Roman"/>
          <w:i/>
          <w:color w:val="000000"/>
          <w:lang w:eastAsia="ru-RU"/>
        </w:rPr>
        <w:t>, они могут понадобиться при выполнении других работ.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С личного почтового ящика системы отправьте письмо преподавателю на указанный им адрес.</w:t>
      </w:r>
    </w:p>
    <w:p w:rsidR="0011709C" w:rsidRPr="00CD00FF" w:rsidRDefault="0011709C" w:rsidP="0011709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Содержание письма: Студент ПЕТРОВ И.И, гр. ЮТД-12 создал аккаунт в системе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.</w:t>
      </w:r>
    </w:p>
    <w:p w:rsidR="0011709C" w:rsidRPr="00C350A9" w:rsidRDefault="0011709C" w:rsidP="0011709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В теме письма укажите фамилию и инициалы: ПЕТРОВ И.И.</w:t>
      </w:r>
    </w:p>
    <w:p w:rsidR="0011709C" w:rsidRPr="00C350A9" w:rsidRDefault="0011709C" w:rsidP="0011709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Приложите к письму скриншот папки «Входящие» Вашего почтового ящика.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настройте свой аккаунт, заполнив недостающие анкетные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</w:t>
      </w:r>
      <w:r w:rsidRPr="00C35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прикрепите свою фотографию, сделайте скриншот вашего профиля.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Перейдите в Диск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 w:rsidRPr="00C350A9">
        <w:rPr>
          <w:rFonts w:ascii="Times New Roman" w:hAnsi="Times New Roman"/>
          <w:sz w:val="28"/>
          <w:szCs w:val="28"/>
        </w:rPr>
        <w:t xml:space="preserve">, создайте папку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  <w:lang w:val="en-US"/>
        </w:rPr>
        <w:t>My</w:t>
      </w:r>
      <w:r w:rsidRPr="00C350A9">
        <w:rPr>
          <w:rFonts w:ascii="Times New Roman" w:hAnsi="Times New Roman"/>
          <w:sz w:val="28"/>
          <w:szCs w:val="28"/>
        </w:rPr>
        <w:t xml:space="preserve"> </w:t>
      </w:r>
      <w:r w:rsidRPr="00C350A9">
        <w:rPr>
          <w:rFonts w:ascii="Times New Roman" w:hAnsi="Times New Roman"/>
          <w:sz w:val="28"/>
          <w:szCs w:val="28"/>
          <w:lang w:val="en-US"/>
        </w:rPr>
        <w:t>Labs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 xml:space="preserve">, загрузите в неё свою фотографию, и для файла фотографии в контекстном меню выберите </w:t>
      </w:r>
      <w:r>
        <w:rPr>
          <w:rFonts w:ascii="Times New Roman" w:hAnsi="Times New Roman"/>
          <w:sz w:val="28"/>
          <w:szCs w:val="28"/>
        </w:rPr>
        <w:t>м</w:t>
      </w:r>
      <w:r w:rsidRPr="00C350A9">
        <w:rPr>
          <w:rFonts w:ascii="Times New Roman" w:hAnsi="Times New Roman"/>
          <w:sz w:val="28"/>
          <w:szCs w:val="28"/>
        </w:rPr>
        <w:t xml:space="preserve">еню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Совместный доступ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>, настройте уровень доступа (</w:t>
      </w:r>
      <w:r w:rsidRPr="00C350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Личный – доступ имеют только перечисленные ниже пользователи</w:t>
      </w:r>
      <w:r w:rsidRPr="00C350A9">
        <w:rPr>
          <w:rFonts w:ascii="Times New Roman" w:hAnsi="Times New Roman"/>
          <w:sz w:val="28"/>
          <w:szCs w:val="28"/>
        </w:rPr>
        <w:t xml:space="preserve">), добавьте пользователя (по адресу почты, предоставленному преподавателем) и откройте доступ с включённой опцией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Оповестить по электронной почте</w:t>
      </w:r>
      <w:r>
        <w:rPr>
          <w:rFonts w:ascii="Times New Roman" w:hAnsi="Times New Roman"/>
          <w:sz w:val="28"/>
          <w:szCs w:val="28"/>
        </w:rPr>
        <w:t>».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lastRenderedPageBreak/>
        <w:t xml:space="preserve">Зайдите в Карты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 w:rsidRPr="00C350A9">
        <w:rPr>
          <w:rFonts w:ascii="Times New Roman" w:hAnsi="Times New Roman"/>
          <w:sz w:val="28"/>
          <w:szCs w:val="28"/>
        </w:rPr>
        <w:t xml:space="preserve">, найдите точки месторасположения ЮИ МИИТ и точку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 xml:space="preserve"> проживания, сформируйте ссылки на эти точки и пошлите в теле письма на адрес, предоставленный преподавателем.</w:t>
      </w:r>
    </w:p>
    <w:p w:rsidR="0011709C" w:rsidRPr="00C350A9" w:rsidRDefault="0011709C" w:rsidP="0011709C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 xml:space="preserve">В Картах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 w:rsidRPr="00C350A9">
        <w:rPr>
          <w:rFonts w:ascii="Times New Roman" w:hAnsi="Times New Roman"/>
          <w:sz w:val="28"/>
          <w:szCs w:val="28"/>
        </w:rPr>
        <w:t xml:space="preserve"> создайте маршрут от точки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 xml:space="preserve"> проживания до ЮИ МИИТ, отмасштабируйте карту, чтобы маршрут полностью умещался на экране, сделайте скриншот и пошлите в теле письма на адрес, предоставленный преподавателем.</w:t>
      </w:r>
    </w:p>
    <w:p w:rsidR="0011709C" w:rsidRPr="00C350A9" w:rsidRDefault="0011709C" w:rsidP="0011709C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1709C" w:rsidRPr="00CD00FF" w:rsidRDefault="0011709C" w:rsidP="0011709C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CD00FF">
        <w:rPr>
          <w:rFonts w:ascii="Times New Roman" w:hAnsi="Times New Roman"/>
          <w:b/>
          <w:i/>
          <w:sz w:val="28"/>
          <w:szCs w:val="28"/>
        </w:rPr>
        <w:t>Контрольные вопросы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1.</w:t>
      </w:r>
      <w:r w:rsidRPr="00C350A9">
        <w:rPr>
          <w:rFonts w:ascii="Times New Roman" w:hAnsi="Times New Roman"/>
          <w:sz w:val="28"/>
          <w:szCs w:val="28"/>
        </w:rPr>
        <w:tab/>
        <w:t>Что такое веб-сервисы?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2.</w:t>
      </w:r>
      <w:r w:rsidRPr="00C350A9">
        <w:rPr>
          <w:rFonts w:ascii="Times New Roman" w:hAnsi="Times New Roman"/>
          <w:sz w:val="28"/>
          <w:szCs w:val="28"/>
        </w:rPr>
        <w:tab/>
        <w:t>Что такое облачные технологии?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3.</w:t>
      </w:r>
      <w:r w:rsidRPr="00C350A9">
        <w:rPr>
          <w:rFonts w:ascii="Times New Roman" w:hAnsi="Times New Roman"/>
          <w:sz w:val="28"/>
          <w:szCs w:val="28"/>
        </w:rPr>
        <w:tab/>
        <w:t>Что облачные технологии могут дать организации?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4.</w:t>
      </w:r>
      <w:r w:rsidRPr="00C350A9">
        <w:rPr>
          <w:rFonts w:ascii="Times New Roman" w:hAnsi="Times New Roman"/>
          <w:sz w:val="28"/>
          <w:szCs w:val="28"/>
        </w:rPr>
        <w:tab/>
        <w:t>Зачем при регистрации рекомендуется указывать номер мобильного телефона?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5.</w:t>
      </w:r>
      <w:r w:rsidRPr="00C350A9">
        <w:rPr>
          <w:rFonts w:ascii="Times New Roman" w:hAnsi="Times New Roman"/>
          <w:sz w:val="28"/>
          <w:szCs w:val="28"/>
        </w:rPr>
        <w:tab/>
        <w:t>Зачем при регистрации рекомендуется указывать ещё один адрес электронной почты?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6.</w:t>
      </w:r>
      <w:r w:rsidRPr="00C350A9">
        <w:rPr>
          <w:rFonts w:ascii="Times New Roman" w:hAnsi="Times New Roman"/>
          <w:sz w:val="28"/>
          <w:szCs w:val="28"/>
        </w:rPr>
        <w:tab/>
        <w:t xml:space="preserve">Нужно ли знать свой </w:t>
      </w:r>
      <w:r w:rsidRPr="00C350A9">
        <w:rPr>
          <w:rFonts w:ascii="Times New Roman" w:hAnsi="Times New Roman"/>
          <w:sz w:val="28"/>
          <w:szCs w:val="28"/>
          <w:lang w:val="en-US"/>
        </w:rPr>
        <w:t>MAC</w:t>
      </w:r>
      <w:r>
        <w:rPr>
          <w:rFonts w:ascii="Times New Roman" w:hAnsi="Times New Roman"/>
          <w:sz w:val="28"/>
          <w:szCs w:val="28"/>
        </w:rPr>
        <w:t>-</w:t>
      </w:r>
      <w:r w:rsidRPr="00C350A9">
        <w:rPr>
          <w:rFonts w:ascii="Times New Roman" w:hAnsi="Times New Roman"/>
          <w:sz w:val="28"/>
          <w:szCs w:val="28"/>
        </w:rPr>
        <w:t xml:space="preserve">адрес при работе с </w:t>
      </w:r>
      <w:r w:rsidRPr="00C350A9">
        <w:rPr>
          <w:rFonts w:ascii="Times New Roman" w:hAnsi="Times New Roman"/>
          <w:sz w:val="28"/>
          <w:szCs w:val="28"/>
          <w:lang w:val="en-US"/>
        </w:rPr>
        <w:t>Google</w:t>
      </w:r>
      <w:r w:rsidRPr="00C350A9">
        <w:rPr>
          <w:rFonts w:ascii="Times New Roman" w:hAnsi="Times New Roman"/>
          <w:sz w:val="28"/>
          <w:szCs w:val="28"/>
        </w:rPr>
        <w:t>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7.</w:t>
      </w:r>
      <w:r w:rsidRPr="00C350A9">
        <w:rPr>
          <w:rFonts w:ascii="Times New Roman" w:hAnsi="Times New Roman"/>
          <w:sz w:val="28"/>
          <w:szCs w:val="28"/>
        </w:rPr>
        <w:tab/>
        <w:t xml:space="preserve">Что такое </w:t>
      </w:r>
      <w:r>
        <w:rPr>
          <w:rFonts w:ascii="Times New Roman" w:hAnsi="Times New Roman"/>
          <w:sz w:val="28"/>
          <w:szCs w:val="28"/>
        </w:rPr>
        <w:t>«</w:t>
      </w:r>
      <w:r w:rsidRPr="00C350A9">
        <w:rPr>
          <w:rFonts w:ascii="Times New Roman" w:hAnsi="Times New Roman"/>
          <w:sz w:val="28"/>
          <w:szCs w:val="28"/>
        </w:rPr>
        <w:t>Совместный доступ</w:t>
      </w:r>
      <w:r>
        <w:rPr>
          <w:rFonts w:ascii="Times New Roman" w:hAnsi="Times New Roman"/>
          <w:sz w:val="28"/>
          <w:szCs w:val="28"/>
        </w:rPr>
        <w:t>»</w:t>
      </w:r>
      <w:r w:rsidRPr="00C350A9">
        <w:rPr>
          <w:rFonts w:ascii="Times New Roman" w:hAnsi="Times New Roman"/>
          <w:sz w:val="28"/>
          <w:szCs w:val="28"/>
        </w:rPr>
        <w:t>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8.</w:t>
      </w:r>
      <w:r w:rsidRPr="00C350A9">
        <w:rPr>
          <w:rFonts w:ascii="Times New Roman" w:hAnsi="Times New Roman"/>
          <w:sz w:val="28"/>
          <w:szCs w:val="28"/>
        </w:rPr>
        <w:tab/>
        <w:t xml:space="preserve">В чем разница в работе с электронной почтой по протоколам </w:t>
      </w:r>
      <w:r w:rsidRPr="00C350A9">
        <w:rPr>
          <w:rFonts w:ascii="Times New Roman" w:hAnsi="Times New Roman"/>
          <w:sz w:val="28"/>
          <w:szCs w:val="28"/>
          <w:lang w:val="en-US"/>
        </w:rPr>
        <w:t>POP</w:t>
      </w:r>
      <w:r w:rsidRPr="00C350A9">
        <w:rPr>
          <w:rFonts w:ascii="Times New Roman" w:hAnsi="Times New Roman"/>
          <w:sz w:val="28"/>
          <w:szCs w:val="28"/>
        </w:rPr>
        <w:t xml:space="preserve"> и </w:t>
      </w:r>
      <w:r w:rsidRPr="00C350A9">
        <w:rPr>
          <w:rFonts w:ascii="Times New Roman" w:hAnsi="Times New Roman"/>
          <w:sz w:val="28"/>
          <w:szCs w:val="28"/>
          <w:lang w:val="en-US"/>
        </w:rPr>
        <w:t>IMAP</w:t>
      </w:r>
      <w:r w:rsidRPr="00C350A9">
        <w:rPr>
          <w:rFonts w:ascii="Times New Roman" w:hAnsi="Times New Roman"/>
          <w:sz w:val="28"/>
          <w:szCs w:val="28"/>
        </w:rPr>
        <w:t>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9.</w:t>
      </w:r>
      <w:r w:rsidRPr="00C350A9">
        <w:rPr>
          <w:rFonts w:ascii="Times New Roman" w:hAnsi="Times New Roman"/>
          <w:sz w:val="28"/>
          <w:szCs w:val="28"/>
        </w:rPr>
        <w:tab/>
        <w:t>Что такое аккаунт?</w:t>
      </w:r>
    </w:p>
    <w:p w:rsidR="0011709C" w:rsidRPr="00C350A9" w:rsidRDefault="0011709C" w:rsidP="001170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350A9">
        <w:rPr>
          <w:rFonts w:ascii="Times New Roman" w:hAnsi="Times New Roman"/>
          <w:sz w:val="28"/>
          <w:szCs w:val="28"/>
        </w:rPr>
        <w:t>10.</w:t>
      </w:r>
      <w:r w:rsidRPr="00C350A9">
        <w:rPr>
          <w:rFonts w:ascii="Times New Roman" w:hAnsi="Times New Roman"/>
          <w:sz w:val="28"/>
          <w:szCs w:val="28"/>
        </w:rPr>
        <w:tab/>
        <w:t>Опишите принцип функционирования DNS?</w:t>
      </w:r>
    </w:p>
    <w:p w:rsidR="00171A7F" w:rsidRDefault="00171A7F"/>
    <w:sectPr w:rsidR="0017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0DF3"/>
    <w:multiLevelType w:val="hybridMultilevel"/>
    <w:tmpl w:val="360E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89"/>
    <w:rsid w:val="0011709C"/>
    <w:rsid w:val="00171A7F"/>
    <w:rsid w:val="00497089"/>
    <w:rsid w:val="0063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7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7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ccounts.google.com/signu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ccounts.google.com/signu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2015-04-08T11:14:00Z</dcterms:created>
  <dcterms:modified xsi:type="dcterms:W3CDTF">2015-04-08T11:17:00Z</dcterms:modified>
</cp:coreProperties>
</file>