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D0" w:rsidRDefault="00047BD0" w:rsidP="00047BD0">
      <w:pPr>
        <w:spacing w:after="58"/>
        <w:ind w:left="1290" w:right="48" w:hanging="1276"/>
      </w:pPr>
      <w:r>
        <w:rPr>
          <w:b/>
        </w:rPr>
        <w:t xml:space="preserve">Задача 1. </w:t>
      </w:r>
      <w:r>
        <w:t xml:space="preserve">Выполнить действия, указанные в задаче, пользуясь операциями над событиями и их свойствами.  </w:t>
      </w:r>
    </w:p>
    <w:p w:rsidR="00047BD0" w:rsidRDefault="00047BD0" w:rsidP="00047BD0">
      <w:pPr>
        <w:ind w:left="440" w:right="48" w:firstLine="0"/>
        <w:rPr>
          <w:lang w:val="en-US"/>
        </w:rPr>
      </w:pPr>
    </w:p>
    <w:p w:rsidR="00047BD0" w:rsidRDefault="00047BD0" w:rsidP="00047BD0">
      <w:pPr>
        <w:ind w:left="440" w:right="48" w:firstLine="0"/>
      </w:pPr>
      <w:r w:rsidRPr="00515EFE">
        <w:rPr>
          <w:rFonts w:ascii="Calibri" w:eastAsia="Calibri" w:hAnsi="Calibri" w:cs="Calibri"/>
          <w:noProof/>
        </w:rPr>
        <w:pict>
          <v:group id="Group 900771" o:spid="_x0000_s1026" style="position:absolute;left:0;text-align:left;margin-left:158.1pt;margin-top:.8pt;width:7.3pt;height:.5pt;z-index:251658240" coordsize="92964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">
            <v:shape id="Shape 164730" o:spid="_x0000_s1027" style="position:absolute;width:92964;height:0;visibility:visible" coordsize="92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rQ8MA&#10;AADfAAAADwAAAGRycy9kb3ducmV2LnhtbERPTWvCQBC9C/6HZYTedGNatE1dRYKFHrwYS0tvQ3aa&#10;BLOzIbvV+O+dg+Dx8b5Xm8G16kx9aDwbmM8SUMSltw1XBr6OH9NXUCEiW2w9k4ErBdisx6MVZtZf&#10;+EDnIlZKQjhkaKCOscu0DmVNDsPMd8TC/fneYRTYV9r2eJFw1+o0SRbaYcPSUGNHeU3lqfh3Buj0&#10;lh926U+OlHa73+v+e4hFaszTZNi+g4o0xIf47v60Mn/xsnyWB/JHA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rrQ8MAAADfAAAADwAAAAAAAAAAAAAAAACYAgAAZHJzL2Rv&#10;d25yZXYueG1sUEsFBgAAAAAEAAQA9QAAAIgDAAAAAA==&#10;" adj="0,,0" path="m,l92964,e" filled="f" strokeweight=".17603mm">
              <v:stroke joinstyle="round" endcap="round"/>
              <v:formulas/>
              <v:path arrowok="t" o:connecttype="segments" textboxrect="0,0,92964,0"/>
            </v:shape>
          </v:group>
        </w:pict>
      </w:r>
      <w:r w:rsidRPr="00515EFE">
        <w:rPr>
          <w:rFonts w:ascii="Calibri" w:eastAsia="Calibri" w:hAnsi="Calibri" w:cs="Calibri"/>
          <w:noProof/>
        </w:rPr>
        <w:pict>
          <v:group id="Group 900772" o:spid="_x0000_s1028" style="position:absolute;left:0;text-align:left;margin-left:252.65pt;margin-top:.65pt;width:8.05pt;height:.5pt;z-index:251658240" coordsize="102108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">
            <v:shape id="Shape 164731" o:spid="_x0000_s1029" style="position:absolute;width:102108;height:0;visibility:visible" coordsize="1021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QPMMA&#10;AADfAAAADwAAAGRycy9kb3ducmV2LnhtbESPQYvCMBSE7wv+h/AEb2tadVWqUWRB2atVBG/P5tkW&#10;m5fSZNv6782CsMdhZr5h1tveVKKlxpWWFcTjCARxZnXJuYLzaf+5BOE8ssbKMil4koPtZvCxxkTb&#10;jo/Upj4XAcIuQQWF93UipcsKMujGtiYO3t02Bn2QTS51g12Am0pOomguDZYcFgqs6bug7JH+mkBJ&#10;01m1O5hHd3i2N3m9eP31o5UaDfvdCoSn3v+H3+3gQzyfLaYx/P0JAu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GQPMMAAADfAAAADwAAAAAAAAAAAAAAAACYAgAAZHJzL2Rv&#10;d25yZXYueG1sUEsFBgAAAAAEAAQA9QAAAIgDAAAAAA==&#10;" adj="0,,0" path="m,l102108,e" filled="f" strokeweight=".17603mm">
              <v:stroke joinstyle="round" endcap="round"/>
              <v:formulas/>
              <v:path arrowok="t" o:connecttype="segments" textboxrect="0,0,102108,0"/>
            </v:shape>
          </v:group>
        </w:pict>
      </w:r>
      <w:r>
        <w:t xml:space="preserve">Упростить выражение: </w:t>
      </w:r>
      <w:r>
        <w:rPr>
          <w:rFonts w:ascii="Times New Roman" w:eastAsia="Times New Roman" w:hAnsi="Times New Roman" w:cs="Times New Roman"/>
          <w:i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 xml:space="preserve">B </w:t>
      </w:r>
      <w:r>
        <w:rPr>
          <w:rFonts w:ascii="Segoe UI Symbol" w:eastAsia="Segoe UI Symbol" w:hAnsi="Segoe UI Symbol" w:cs="Segoe UI Symbol"/>
          <w:sz w:val="24"/>
        </w:rPr>
        <w:t xml:space="preserve">+ </w:t>
      </w:r>
      <w:r>
        <w:rPr>
          <w:rFonts w:ascii="Times New Roman" w:eastAsia="Times New Roman" w:hAnsi="Times New Roman" w:cs="Times New Roman"/>
          <w:i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)(</w:t>
      </w:r>
      <w:r>
        <w:rPr>
          <w:rFonts w:ascii="Times New Roman" w:eastAsia="Times New Roman" w:hAnsi="Times New Roman" w:cs="Times New Roman"/>
          <w:i/>
          <w:sz w:val="24"/>
        </w:rPr>
        <w:t xml:space="preserve">A </w:t>
      </w:r>
      <w:r>
        <w:rPr>
          <w:rFonts w:ascii="Segoe UI Symbol" w:eastAsia="Segoe UI Symbol" w:hAnsi="Segoe UI Symbol" w:cs="Segoe UI Symbol"/>
          <w:sz w:val="24"/>
        </w:rPr>
        <w:t xml:space="preserve">+ </w:t>
      </w:r>
      <w:r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>)(</w:t>
      </w:r>
      <w:r>
        <w:rPr>
          <w:rFonts w:ascii="Times New Roman" w:eastAsia="Times New Roman" w:hAnsi="Times New Roman" w:cs="Times New Roman"/>
          <w:i/>
          <w:sz w:val="24"/>
        </w:rPr>
        <w:t xml:space="preserve">A </w:t>
      </w:r>
      <w:r>
        <w:rPr>
          <w:rFonts w:ascii="Segoe UI Symbol" w:eastAsia="Segoe UI Symbol" w:hAnsi="Segoe UI Symbol" w:cs="Segoe UI Symbol"/>
          <w:sz w:val="24"/>
        </w:rPr>
        <w:t xml:space="preserve">+ </w:t>
      </w:r>
      <w:r>
        <w:rPr>
          <w:rFonts w:ascii="Times New Roman" w:eastAsia="Times New Roman" w:hAnsi="Times New Roman" w:cs="Times New Roman"/>
          <w:i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t xml:space="preserve">. </w:t>
      </w:r>
    </w:p>
    <w:p w:rsidR="00364BC2" w:rsidRPr="00047BD0" w:rsidRDefault="00364BC2"/>
    <w:p w:rsidR="00047BD0" w:rsidRDefault="00047BD0" w:rsidP="00047BD0">
      <w:pPr>
        <w:ind w:left="14" w:right="48" w:firstLine="0"/>
      </w:pPr>
      <w:r>
        <w:rPr>
          <w:b/>
        </w:rPr>
        <w:t xml:space="preserve">Задача 2. </w:t>
      </w:r>
      <w:r>
        <w:t xml:space="preserve"> Вычислить вероятности событий, указанных в тексте. </w:t>
      </w:r>
    </w:p>
    <w:p w:rsidR="00047BD0" w:rsidRDefault="00047BD0" w:rsidP="00047BD0">
      <w:pPr>
        <w:ind w:left="440" w:right="48" w:firstLine="0"/>
        <w:rPr>
          <w:lang w:val="en-US"/>
        </w:rPr>
      </w:pPr>
    </w:p>
    <w:p w:rsidR="00047BD0" w:rsidRDefault="00047BD0" w:rsidP="00047BD0">
      <w:pPr>
        <w:ind w:left="440" w:right="48" w:firstLine="0"/>
      </w:pPr>
      <w:r>
        <w:t xml:space="preserve">Пять студентов из группы изучают английский язык, шесть студентов – немецкий и семь студентов – французский язык. Случайным образом выбрано четыре студента. Какова вероятность того, что двое из них изучают английский язык, один изучает французский и один – немецкий? </w:t>
      </w:r>
    </w:p>
    <w:p w:rsidR="00047BD0" w:rsidRDefault="00047BD0">
      <w:pPr>
        <w:rPr>
          <w:lang w:val="en-US"/>
        </w:rPr>
      </w:pPr>
    </w:p>
    <w:p w:rsidR="00047BD0" w:rsidRDefault="00047BD0" w:rsidP="00047BD0">
      <w:pPr>
        <w:ind w:left="14" w:right="48" w:firstLine="0"/>
      </w:pPr>
      <w:r>
        <w:rPr>
          <w:b/>
        </w:rPr>
        <w:t xml:space="preserve">Задача 3.  </w:t>
      </w:r>
      <w:r>
        <w:t>Вычислить вероятности событий, указанных в тексте.</w:t>
      </w:r>
      <w:r>
        <w:rPr>
          <w:b/>
        </w:rPr>
        <w:t xml:space="preserve"> </w:t>
      </w:r>
    </w:p>
    <w:p w:rsidR="00047BD0" w:rsidRDefault="00047BD0">
      <w:pPr>
        <w:rPr>
          <w:lang w:val="en-US"/>
        </w:rPr>
      </w:pPr>
    </w:p>
    <w:p w:rsidR="00047BD0" w:rsidRDefault="00047BD0" w:rsidP="00047BD0">
      <w:pPr>
        <w:spacing w:line="278" w:lineRule="auto"/>
        <w:ind w:left="440" w:right="48" w:firstLine="0"/>
      </w:pPr>
      <w:r>
        <w:t>Время прихода двух пароходов независимо и равновозможное</w:t>
      </w:r>
      <w:r w:rsidRPr="003D0FE3">
        <w:t xml:space="preserve"> </w:t>
      </w:r>
      <w:r>
        <w:t xml:space="preserve">в течение данных суток. Определить вероятность того, что одному из пароходов придется ожидать освобождения причала, если время стоянки первого парохода – 4 часа, а второго – 2 часа. </w:t>
      </w:r>
    </w:p>
    <w:p w:rsidR="00047BD0" w:rsidRDefault="00047BD0">
      <w:pPr>
        <w:rPr>
          <w:lang w:val="en-US"/>
        </w:rPr>
      </w:pPr>
    </w:p>
    <w:p w:rsidR="00047BD0" w:rsidRDefault="00047BD0" w:rsidP="00047BD0">
      <w:pPr>
        <w:ind w:left="1290" w:right="48" w:hanging="1276"/>
      </w:pPr>
      <w:r>
        <w:rPr>
          <w:b/>
        </w:rPr>
        <w:t xml:space="preserve">Задача 4.  </w:t>
      </w:r>
      <w:r>
        <w:t xml:space="preserve">Вычислить вероятности событий, пользуясь формулами сложения и (или) умножения вероятностей. </w:t>
      </w:r>
    </w:p>
    <w:p w:rsidR="00047BD0" w:rsidRDefault="00047BD0" w:rsidP="00047BD0">
      <w:pPr>
        <w:ind w:left="440" w:right="48" w:firstLine="0"/>
        <w:rPr>
          <w:lang w:val="en-US"/>
        </w:rPr>
      </w:pPr>
    </w:p>
    <w:p w:rsidR="00047BD0" w:rsidRDefault="00047BD0" w:rsidP="00047BD0">
      <w:pPr>
        <w:ind w:left="440" w:right="48" w:firstLine="0"/>
      </w:pPr>
      <w:r>
        <w:t>В урне 4 белых и 6 чёрных шаров. Из урны наугад извлекают 4 шара. Какова вероятность того, что среди них будет хотя бы два чёрных шара?</w:t>
      </w:r>
      <w:r>
        <w:rPr>
          <w:b/>
        </w:rPr>
        <w:t xml:space="preserve"> </w:t>
      </w:r>
    </w:p>
    <w:p w:rsidR="00047BD0" w:rsidRDefault="00047BD0">
      <w:pPr>
        <w:rPr>
          <w:lang w:val="en-US"/>
        </w:rPr>
      </w:pPr>
    </w:p>
    <w:p w:rsidR="00047BD0" w:rsidRPr="00A122AA" w:rsidRDefault="00047BD0" w:rsidP="00A122AA">
      <w:pPr>
        <w:rPr>
          <w:b/>
          <w:lang w:val="en-US"/>
        </w:rPr>
      </w:pPr>
    </w:p>
    <w:p w:rsidR="00047BD0" w:rsidRPr="00A122AA" w:rsidRDefault="00047BD0" w:rsidP="00A122AA">
      <w:pPr>
        <w:ind w:firstLine="0"/>
        <w:rPr>
          <w:b/>
          <w:lang w:val="en-US"/>
        </w:rPr>
      </w:pPr>
      <w:r w:rsidRPr="00A122AA">
        <w:rPr>
          <w:b/>
        </w:rPr>
        <w:t>Задача 5</w:t>
      </w:r>
    </w:p>
    <w:p w:rsidR="00047BD0" w:rsidRDefault="00047BD0">
      <w:pPr>
        <w:rPr>
          <w:lang w:val="en-US"/>
        </w:rPr>
      </w:pPr>
      <w:r>
        <w:t>Сколькими способами можно выбрать трёх студентов из 8?</w:t>
      </w:r>
    </w:p>
    <w:p w:rsidR="00047BD0" w:rsidRDefault="00047BD0">
      <w:pPr>
        <w:rPr>
          <w:lang w:val="en-US"/>
        </w:rPr>
      </w:pPr>
    </w:p>
    <w:p w:rsidR="00047BD0" w:rsidRDefault="00047BD0" w:rsidP="00047BD0">
      <w:pPr>
        <w:ind w:left="1290" w:right="48" w:hanging="1276"/>
      </w:pPr>
      <w:r>
        <w:rPr>
          <w:b/>
        </w:rPr>
        <w:t xml:space="preserve">Задача 6.  </w:t>
      </w:r>
      <w:r>
        <w:t xml:space="preserve">Вычислить вероятности событий, пользуясь формулой полной вероятности и (или) формулой Байеса. </w:t>
      </w:r>
    </w:p>
    <w:p w:rsidR="00047BD0" w:rsidRDefault="00047BD0" w:rsidP="00047BD0">
      <w:pPr>
        <w:ind w:left="440" w:right="48" w:firstLine="0"/>
        <w:rPr>
          <w:lang w:val="en-US"/>
        </w:rPr>
      </w:pPr>
    </w:p>
    <w:p w:rsidR="00047BD0" w:rsidRDefault="00047BD0" w:rsidP="00047BD0">
      <w:pPr>
        <w:ind w:left="440" w:right="48" w:firstLine="0"/>
      </w:pPr>
      <w:r>
        <w:t xml:space="preserve">Известно, что 5% всех мужчин и 0,25% всех женщин – дальтоники. На обследование прибыло одинаковое число мужчин и женщин. Наудачу выбранное лицо оказалось дальтоником. Какова вероятность того, что это мужчина? </w:t>
      </w:r>
    </w:p>
    <w:p w:rsidR="00047BD0" w:rsidRDefault="00047BD0">
      <w:pPr>
        <w:rPr>
          <w:lang w:val="en-US"/>
        </w:rPr>
      </w:pPr>
    </w:p>
    <w:p w:rsidR="00047BD0" w:rsidRDefault="00047BD0" w:rsidP="00047BD0">
      <w:pPr>
        <w:spacing w:after="0" w:line="259" w:lineRule="auto"/>
        <w:ind w:right="0" w:firstLine="0"/>
        <w:jc w:val="left"/>
      </w:pPr>
      <w:r>
        <w:rPr>
          <w:b/>
        </w:rPr>
        <w:t xml:space="preserve">Задача 7.  </w:t>
      </w:r>
      <w:r>
        <w:t xml:space="preserve">Вычислить вероятности событий, пользуясь формулой Бернулли, следствиями из неё, или её асимптотическими приближениями. </w:t>
      </w:r>
    </w:p>
    <w:p w:rsidR="00047BD0" w:rsidRDefault="00047BD0" w:rsidP="00047BD0">
      <w:pPr>
        <w:ind w:right="48"/>
        <w:rPr>
          <w:lang w:val="en-US"/>
        </w:rPr>
      </w:pPr>
    </w:p>
    <w:p w:rsidR="00047BD0" w:rsidRDefault="00047BD0" w:rsidP="00047BD0">
      <w:pPr>
        <w:ind w:right="48"/>
      </w:pPr>
      <w:r>
        <w:t xml:space="preserve">В некотором семействе 8 детей. Вероятность рождения мальчика или девочки равна 0,5. Найти вероятность того, что а) имеется 4 мальчика и 4 девочки; </w:t>
      </w:r>
      <w:proofErr w:type="gramStart"/>
      <w:r>
        <w:t xml:space="preserve">б) </w:t>
      </w:r>
      <w:proofErr w:type="gramEnd"/>
      <w:r>
        <w:t xml:space="preserve">число мальчиков заключено между 2 и 6 (включительно). </w:t>
      </w:r>
    </w:p>
    <w:p w:rsidR="00047BD0" w:rsidRDefault="00047BD0">
      <w:pPr>
        <w:rPr>
          <w:lang w:val="en-US"/>
        </w:rPr>
      </w:pPr>
    </w:p>
    <w:p w:rsidR="00047BD0" w:rsidRDefault="00047BD0" w:rsidP="00047BD0">
      <w:pPr>
        <w:ind w:left="14" w:right="48" w:firstLine="0"/>
        <w:rPr>
          <w:b/>
          <w:lang w:val="en-US"/>
        </w:rPr>
      </w:pPr>
    </w:p>
    <w:p w:rsidR="00047BD0" w:rsidRDefault="00047BD0" w:rsidP="00047BD0">
      <w:pPr>
        <w:ind w:left="14" w:right="48" w:firstLine="0"/>
        <w:rPr>
          <w:b/>
          <w:lang w:val="en-US"/>
        </w:rPr>
      </w:pPr>
    </w:p>
    <w:p w:rsidR="00047BD0" w:rsidRDefault="00047BD0" w:rsidP="00047BD0">
      <w:pPr>
        <w:ind w:left="14" w:right="48" w:firstLine="0"/>
      </w:pPr>
      <w:r>
        <w:rPr>
          <w:b/>
        </w:rPr>
        <w:lastRenderedPageBreak/>
        <w:t xml:space="preserve">Задача 8. </w:t>
      </w:r>
      <w:r>
        <w:t xml:space="preserve">Задан закон распределения дискретной случайной величины </w:t>
      </w:r>
      <w:r>
        <w:rPr>
          <w:i/>
        </w:rPr>
        <w:t>X</w:t>
      </w:r>
      <w:r>
        <w:t xml:space="preserve">. Найти математическое ожидание, дисперсию, среднее </w:t>
      </w:r>
      <w:proofErr w:type="spellStart"/>
      <w:r>
        <w:t>квадратическое</w:t>
      </w:r>
      <w:proofErr w:type="spellEnd"/>
      <w:r>
        <w:t xml:space="preserve"> отклонение. Построить график функции распределения вероятностей случайной величины </w:t>
      </w:r>
      <w:r>
        <w:rPr>
          <w:i/>
        </w:rPr>
        <w:t>X</w:t>
      </w:r>
      <w:r>
        <w:t>. Найти вероятность того, что случайная величина примет значение меньше  половины максимального.</w:t>
      </w:r>
    </w:p>
    <w:p w:rsidR="00047BD0" w:rsidRDefault="00047BD0" w:rsidP="00047BD0">
      <w:pPr>
        <w:spacing w:after="0" w:line="259" w:lineRule="auto"/>
        <w:ind w:left="992" w:right="1897" w:firstLine="0"/>
        <w:jc w:val="left"/>
      </w:pPr>
      <w:r>
        <w:t xml:space="preserve"> </w:t>
      </w:r>
    </w:p>
    <w:tbl>
      <w:tblPr>
        <w:tblStyle w:val="TableGrid"/>
        <w:tblpPr w:vertAnchor="text" w:horzAnchor="page" w:tblpX="2754" w:tblpY="415"/>
        <w:tblOverlap w:val="never"/>
        <w:tblW w:w="4987" w:type="dxa"/>
        <w:tblInd w:w="0" w:type="dxa"/>
        <w:tblCellMar>
          <w:left w:w="161" w:type="dxa"/>
          <w:right w:w="105" w:type="dxa"/>
        </w:tblCellMar>
        <w:tblLook w:val="04A0"/>
      </w:tblPr>
      <w:tblGrid>
        <w:gridCol w:w="509"/>
        <w:gridCol w:w="509"/>
        <w:gridCol w:w="708"/>
        <w:gridCol w:w="852"/>
        <w:gridCol w:w="850"/>
        <w:gridCol w:w="851"/>
        <w:gridCol w:w="708"/>
      </w:tblGrid>
      <w:tr w:rsidR="00047BD0" w:rsidTr="00047BD0">
        <w:trPr>
          <w:trHeight w:val="28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BD0" w:rsidRPr="003D0FE3" w:rsidRDefault="00047BD0" w:rsidP="00047BD0">
            <w:pPr>
              <w:spacing w:after="0" w:line="259" w:lineRule="auto"/>
              <w:ind w:right="56" w:firstLine="0"/>
              <w:jc w:val="center"/>
              <w:rPr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56" w:firstLine="0"/>
              <w:jc w:val="center"/>
            </w:pPr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0" w:firstLine="0"/>
              <w:jc w:val="left"/>
            </w:pPr>
            <w:r>
              <w:t xml:space="preserve">10,6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58" w:firstLine="0"/>
              <w:jc w:val="center"/>
            </w:pPr>
            <w:r>
              <w:t xml:space="preserve">20,6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55" w:firstLine="0"/>
              <w:jc w:val="center"/>
            </w:pPr>
            <w:r>
              <w:t xml:space="preserve">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56" w:firstLine="0"/>
              <w:jc w:val="center"/>
            </w:pPr>
            <w:r>
              <w:t xml:space="preserve">21,6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0" w:firstLine="0"/>
              <w:jc w:val="left"/>
            </w:pPr>
            <w:r>
              <w:t xml:space="preserve">22,4 </w:t>
            </w:r>
          </w:p>
        </w:tc>
      </w:tr>
      <w:tr w:rsidR="00047BD0" w:rsidTr="00047BD0">
        <w:trPr>
          <w:trHeight w:val="283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56" w:firstLine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56" w:firstLine="0"/>
              <w:jc w:val="center"/>
            </w:pPr>
            <w:proofErr w:type="spellStart"/>
            <w:r>
              <w:t>p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55" w:firstLine="0"/>
              <w:jc w:val="center"/>
            </w:pPr>
            <w:r>
              <w:t xml:space="preserve">0,3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Pr="00047BD0" w:rsidRDefault="00047BD0" w:rsidP="00047BD0">
            <w:pPr>
              <w:spacing w:after="0" w:line="259" w:lineRule="auto"/>
              <w:ind w:right="57" w:firstLine="0"/>
              <w:jc w:val="center"/>
              <w:rPr>
                <w:lang w:val="en-US"/>
              </w:rPr>
            </w:pPr>
            <w:r>
              <w:t xml:space="preserve">0,3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55" w:firstLine="0"/>
              <w:jc w:val="center"/>
            </w:pPr>
            <w:r>
              <w:t xml:space="preserve">0,2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57" w:firstLine="0"/>
              <w:jc w:val="center"/>
            </w:pPr>
            <w:r>
              <w:t xml:space="preserve">0,1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D0" w:rsidRDefault="00047BD0" w:rsidP="00047BD0">
            <w:pPr>
              <w:spacing w:after="0" w:line="259" w:lineRule="auto"/>
              <w:ind w:right="56" w:firstLine="0"/>
              <w:jc w:val="center"/>
            </w:pPr>
            <w:r>
              <w:t xml:space="preserve">0,1 </w:t>
            </w:r>
          </w:p>
        </w:tc>
      </w:tr>
    </w:tbl>
    <w:p w:rsidR="00047BD0" w:rsidRDefault="00047BD0">
      <w:pPr>
        <w:rPr>
          <w:lang w:val="en-US"/>
        </w:rPr>
      </w:pPr>
    </w:p>
    <w:p w:rsidR="00047BD0" w:rsidRDefault="00047BD0">
      <w:pPr>
        <w:rPr>
          <w:lang w:val="en-US"/>
        </w:rPr>
      </w:pPr>
    </w:p>
    <w:p w:rsidR="00047BD0" w:rsidRDefault="00047BD0">
      <w:pPr>
        <w:rPr>
          <w:lang w:val="en-US"/>
        </w:rPr>
      </w:pPr>
    </w:p>
    <w:p w:rsidR="00047BD0" w:rsidRDefault="00047BD0" w:rsidP="00047BD0">
      <w:pPr>
        <w:rPr>
          <w:lang w:val="en-US"/>
        </w:rPr>
      </w:pPr>
    </w:p>
    <w:p w:rsidR="00047BD0" w:rsidRDefault="00047BD0" w:rsidP="00047BD0">
      <w:pPr>
        <w:rPr>
          <w:lang w:val="en-US"/>
        </w:rPr>
      </w:pPr>
    </w:p>
    <w:p w:rsidR="00047BD0" w:rsidRDefault="00047BD0" w:rsidP="00047BD0">
      <w:pPr>
        <w:ind w:left="14" w:right="111" w:firstLine="0"/>
      </w:pPr>
      <w:r>
        <w:rPr>
          <w:b/>
        </w:rPr>
        <w:t xml:space="preserve">Задание </w:t>
      </w:r>
      <w:r w:rsidRPr="00395AD5">
        <w:rPr>
          <w:b/>
        </w:rPr>
        <w:t>9</w:t>
      </w:r>
      <w:r>
        <w:rPr>
          <w:b/>
        </w:rPr>
        <w:t xml:space="preserve">. </w:t>
      </w:r>
      <w:r>
        <w:t xml:space="preserve">Непрерывная случайная величина </w:t>
      </w:r>
      <w:r>
        <w:rPr>
          <w:i/>
        </w:rPr>
        <w:t>Х</w:t>
      </w:r>
      <w:r>
        <w:t xml:space="preserve"> задана функцией распределения (задачи 1–14) или плотностью распределения вероятностей (задачи 15–25). Требуется: а) найти постоянную</w:t>
      </w:r>
      <w:proofErr w:type="gramStart"/>
      <w:r>
        <w:t xml:space="preserve"> С</w:t>
      </w:r>
      <w:proofErr w:type="gramEnd"/>
      <w:r w:rsidRPr="00EC5727">
        <w:t xml:space="preserve">; </w:t>
      </w:r>
      <w:r>
        <w:t xml:space="preserve"> б) найти плотность распределения (1–14) или функцию распределения вероятностей (15–25);  в) найти математическое ожидание, дисперсию, среднее </w:t>
      </w:r>
      <w:proofErr w:type="spellStart"/>
      <w:r>
        <w:t>квадратическое</w:t>
      </w:r>
      <w:proofErr w:type="spellEnd"/>
      <w:r>
        <w:t xml:space="preserve"> отклонение, </w:t>
      </w:r>
      <w:proofErr w:type="spellStart"/>
      <w:r>
        <w:t>скошенность</w:t>
      </w:r>
      <w:proofErr w:type="spellEnd"/>
      <w:r>
        <w:t xml:space="preserve"> и эксцесс распределения; вероятность того, что случайная величина отклонится от своего математического ожидания не более, чем на одну четвёртую длины всего интервала возможных значений этой величины; г) построить графики функций распределения и плотности распределения вероятностей. Найти вероятность того, что случайная величина примет значение меньше  половины максимального.</w:t>
      </w:r>
    </w:p>
    <w:tbl>
      <w:tblPr>
        <w:tblStyle w:val="a3"/>
        <w:tblW w:w="7938" w:type="dxa"/>
        <w:tblInd w:w="988" w:type="dxa"/>
        <w:tblLayout w:type="fixed"/>
        <w:tblLook w:val="04A0"/>
      </w:tblPr>
      <w:tblGrid>
        <w:gridCol w:w="708"/>
        <w:gridCol w:w="7230"/>
      </w:tblGrid>
      <w:tr w:rsidR="00047BD0" w:rsidRPr="003D0FE3" w:rsidTr="00484875">
        <w:tc>
          <w:tcPr>
            <w:tcW w:w="708" w:type="dxa"/>
          </w:tcPr>
          <w:p w:rsidR="00047BD0" w:rsidRPr="00E47E82" w:rsidRDefault="00047BD0" w:rsidP="00484875">
            <w:pPr>
              <w:spacing w:after="107" w:line="259" w:lineRule="auto"/>
              <w:ind w:right="0" w:firstLine="0"/>
              <w:jc w:val="left"/>
              <w:rPr>
                <w:sz w:val="16"/>
                <w:lang w:val="en-US"/>
              </w:rPr>
            </w:pPr>
          </w:p>
        </w:tc>
        <w:tc>
          <w:tcPr>
            <w:tcW w:w="7230" w:type="dxa"/>
          </w:tcPr>
          <w:p w:rsidR="00047BD0" w:rsidRPr="003D0FE3" w:rsidRDefault="00047BD0" w:rsidP="00484875">
            <w:pPr>
              <w:spacing w:after="107" w:line="259" w:lineRule="auto"/>
              <w:ind w:right="2988" w:firstLine="0"/>
              <w:jc w:val="left"/>
              <w:rPr>
                <w:sz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6"/>
                  </w:rPr>
                  <m:t xml:space="preserve">=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 xml:space="preserve">0       при </m:t>
                        </m:r>
                        <m:r>
                          <w:rPr>
                            <w:rFonts w:ascii="Cambria Math" w:hAnsi="Cambria Math"/>
                            <w:sz w:val="16"/>
                            <w:lang w:val="en-US"/>
                          </w:rPr>
                          <m:t>x≤π/4</m:t>
                        </m:r>
                        <m:r>
                          <w:rPr>
                            <w:rFonts w:ascii="Cambria Math" w:hAnsi="Cambria Math"/>
                            <w:sz w:val="16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 xml:space="preserve">C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</w:rPr>
                          <m:t>cos⁡</m:t>
                        </m:r>
                        <m:r>
                          <w:rPr>
                            <w:rFonts w:ascii="Cambria Math" w:hAnsi="Cambria Math"/>
                            <w:sz w:val="16"/>
                          </w:rPr>
                          <m:t>(2x)        при  π/4</m:t>
                        </m:r>
                        <m:r>
                          <w:rPr>
                            <w:rFonts w:ascii="Cambria Math" w:hAnsi="Cambria Math"/>
                            <w:sz w:val="16"/>
                            <w:lang w:val="en-US"/>
                          </w:rPr>
                          <m:t>&lt;x≤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lang w:val="en-US"/>
                          </w:rPr>
                          <m:t>π/2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 xml:space="preserve">1     при  </m:t>
                        </m:r>
                        <m:r>
                          <w:rPr>
                            <w:rFonts w:ascii="Cambria Math" w:hAnsi="Cambria Math"/>
                            <w:sz w:val="16"/>
                            <w:lang w:val="en-US"/>
                          </w:rPr>
                          <m:t>x&gt;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lang w:val="en-US"/>
                          </w:rPr>
                          <m:t>π/2</m:t>
                        </m:r>
                      </m:e>
                    </m:eqArr>
                  </m:e>
                </m:d>
              </m:oMath>
            </m:oMathPara>
          </w:p>
        </w:tc>
      </w:tr>
    </w:tbl>
    <w:p w:rsidR="00047BD0" w:rsidRPr="00047BD0" w:rsidRDefault="00047BD0" w:rsidP="00047BD0"/>
    <w:sectPr w:rsidR="00047BD0" w:rsidRPr="00047BD0" w:rsidSect="0036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32F"/>
    <w:multiLevelType w:val="hybridMultilevel"/>
    <w:tmpl w:val="AE9E74FE"/>
    <w:lvl w:ilvl="0" w:tplc="CB5AE302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C637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26C7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CB47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3842EA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C3C4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4A52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D6604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A75C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945EFC"/>
    <w:multiLevelType w:val="hybridMultilevel"/>
    <w:tmpl w:val="72D24094"/>
    <w:lvl w:ilvl="0" w:tplc="03ECD592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0623A6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CA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6372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6BFE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CCF6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2188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E2A54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41A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606FA1"/>
    <w:multiLevelType w:val="hybridMultilevel"/>
    <w:tmpl w:val="8C168894"/>
    <w:lvl w:ilvl="0" w:tplc="3E2A5A24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D00B2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A915A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6C7556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0F13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E4C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42CA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C1F2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8D23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095C99"/>
    <w:multiLevelType w:val="hybridMultilevel"/>
    <w:tmpl w:val="515A64EA"/>
    <w:lvl w:ilvl="0" w:tplc="0464DF1C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E8F25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BCF36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BA7D7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4E68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E9F8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0564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6DBF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4BE6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9F75CD"/>
    <w:multiLevelType w:val="hybridMultilevel"/>
    <w:tmpl w:val="0F2A2272"/>
    <w:lvl w:ilvl="0" w:tplc="EFA40054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A2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E31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B60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C8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4B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581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A08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CC8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B7483D"/>
    <w:multiLevelType w:val="hybridMultilevel"/>
    <w:tmpl w:val="04A47810"/>
    <w:lvl w:ilvl="0" w:tplc="9EB29362">
      <w:start w:val="1"/>
      <w:numFmt w:val="decimal"/>
      <w:lvlText w:val="%1."/>
      <w:lvlJc w:val="left"/>
      <w:pPr>
        <w:ind w:left="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05D8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86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AEA5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69DA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C713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A43A1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463A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2C89E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7BD0"/>
    <w:rsid w:val="00047BD0"/>
    <w:rsid w:val="00364BC2"/>
    <w:rsid w:val="00A1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D0"/>
    <w:pPr>
      <w:spacing w:after="5" w:line="271" w:lineRule="auto"/>
      <w:ind w:right="52" w:firstLine="700"/>
      <w:jc w:val="both"/>
    </w:pPr>
    <w:rPr>
      <w:rFonts w:ascii="Book Antiqua" w:eastAsia="Book Antiqua" w:hAnsi="Book Antiqua" w:cs="Book Antiqua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47B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47B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D0"/>
    <w:rPr>
      <w:rFonts w:ascii="Tahoma" w:eastAsia="Book Antiqu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Давыдов</dc:creator>
  <cp:lastModifiedBy>Данил Давыдов</cp:lastModifiedBy>
  <cp:revision>2</cp:revision>
  <dcterms:created xsi:type="dcterms:W3CDTF">2015-04-22T16:05:00Z</dcterms:created>
  <dcterms:modified xsi:type="dcterms:W3CDTF">2015-04-22T16:05:00Z</dcterms:modified>
</cp:coreProperties>
</file>