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F6" w:rsidRPr="001A0FF6" w:rsidRDefault="001A0FF6" w:rsidP="001A0FF6">
      <w:pPr>
        <w:shd w:val="clear" w:color="auto" w:fill="EEEEEE"/>
        <w:spacing w:before="100" w:beforeAutospacing="1" w:after="100" w:afterAutospacing="1" w:line="336" w:lineRule="atLeast"/>
        <w:ind w:firstLine="709"/>
        <w:jc w:val="both"/>
        <w:rPr>
          <w:rFonts w:ascii="Georgia" w:eastAsia="Times New Roman" w:hAnsi="Georgia"/>
          <w:color w:val="333333"/>
          <w:kern w:val="0"/>
          <w:sz w:val="21"/>
          <w:szCs w:val="21"/>
          <w:lang w:eastAsia="ru-RU"/>
        </w:rPr>
      </w:pPr>
      <w:r w:rsidRPr="001A0FF6">
        <w:rPr>
          <w:rFonts w:ascii="Georgia" w:eastAsia="Times New Roman" w:hAnsi="Georgia"/>
          <w:color w:val="333333"/>
          <w:kern w:val="0"/>
          <w:lang w:eastAsia="ru-RU"/>
        </w:rPr>
        <w:t>Подготовить реферат на тему, указанную в табл. 1 и табл. 2. Тема реферата выбирается студентом по последней  (табл. 1) и предпоследней (табл. 2) цифрам своего шифра. Студентом (или преподавателем) может быть предложена индивидуальная  тема реферата, связанная с изучаемой дисциплиной.  В этом случае задание на контрольную работу подписывается студентом и преподавателем и утверждается заведующим кафедрой.</w:t>
      </w:r>
    </w:p>
    <w:p w:rsidR="001A0FF6" w:rsidRPr="001A0FF6" w:rsidRDefault="001A0FF6" w:rsidP="001A0FF6">
      <w:pPr>
        <w:shd w:val="clear" w:color="auto" w:fill="EEEEEE"/>
        <w:spacing w:before="100" w:beforeAutospacing="1" w:after="100" w:afterAutospacing="1" w:line="336" w:lineRule="atLeast"/>
        <w:ind w:firstLine="709"/>
        <w:jc w:val="both"/>
        <w:rPr>
          <w:rFonts w:ascii="Georgia" w:eastAsia="Times New Roman" w:hAnsi="Georgia"/>
          <w:color w:val="333333"/>
          <w:kern w:val="0"/>
          <w:sz w:val="21"/>
          <w:szCs w:val="21"/>
          <w:lang w:eastAsia="ru-RU"/>
        </w:rPr>
      </w:pPr>
      <w:r w:rsidRPr="001A0FF6">
        <w:rPr>
          <w:rFonts w:ascii="Georgia" w:eastAsia="Times New Roman" w:hAnsi="Georgia"/>
          <w:color w:val="333333"/>
          <w:kern w:val="0"/>
          <w:lang w:eastAsia="ru-RU"/>
        </w:rPr>
        <w:t>Основной текст контрольной работы представляется в произвольной форме. По тексту необходимо дать ссылки на использованную литературу или сайты ресурсов</w:t>
      </w:r>
      <w:proofErr w:type="gramStart"/>
      <w:r w:rsidRPr="001A0FF6">
        <w:rPr>
          <w:rFonts w:ascii="Georgia" w:eastAsia="Times New Roman" w:hAnsi="Georgia"/>
          <w:color w:val="333333"/>
          <w:kern w:val="0"/>
          <w:lang w:val="en-US" w:eastAsia="ru-RU"/>
        </w:rPr>
        <w:t>Internet</w:t>
      </w:r>
      <w:proofErr w:type="gramEnd"/>
      <w:r w:rsidRPr="001A0FF6">
        <w:rPr>
          <w:rFonts w:ascii="Georgia" w:eastAsia="Times New Roman" w:hAnsi="Georgia"/>
          <w:color w:val="333333"/>
          <w:kern w:val="0"/>
          <w:lang w:eastAsia="ru-RU"/>
        </w:rPr>
        <w:t>. В конце работы необходимо привести библиографический список.</w:t>
      </w:r>
    </w:p>
    <w:p w:rsidR="001A0FF6" w:rsidRPr="001A0FF6" w:rsidRDefault="001A0FF6" w:rsidP="001A0FF6">
      <w:pPr>
        <w:shd w:val="clear" w:color="auto" w:fill="EEEEEE"/>
        <w:spacing w:before="120" w:after="120" w:line="336" w:lineRule="atLeast"/>
        <w:jc w:val="center"/>
        <w:rPr>
          <w:rFonts w:ascii="Georgia" w:eastAsia="Times New Roman" w:hAnsi="Georgia"/>
          <w:color w:val="333333"/>
          <w:kern w:val="0"/>
          <w:sz w:val="21"/>
          <w:szCs w:val="21"/>
          <w:lang w:eastAsia="ru-RU"/>
        </w:rPr>
      </w:pPr>
      <w:r w:rsidRPr="001A0FF6">
        <w:rPr>
          <w:rFonts w:ascii="Georgia" w:eastAsia="Times New Roman" w:hAnsi="Georgia"/>
          <w:b/>
          <w:bCs/>
          <w:color w:val="333333"/>
          <w:kern w:val="0"/>
          <w:lang w:eastAsia="ru-RU"/>
        </w:rPr>
        <w:t>Перечень тем рефератов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32"/>
        <w:gridCol w:w="7939"/>
      </w:tblGrid>
      <w:tr w:rsidR="001A0FF6" w:rsidRPr="001A0FF6" w:rsidTr="001A0FF6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Последняя цифра шифра</w:t>
            </w:r>
          </w:p>
        </w:tc>
        <w:tc>
          <w:tcPr>
            <w:tcW w:w="8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Темы рефератов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легковых  автомобилей в начальный 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легковых автомобилей в инженерный  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легковых автомобилей в дизайнерский   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грузовых  автомобилей в начальный 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грузовых  автомобилей в инженерный  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грузовых автомобилей в дизайнерский   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автобусов в начальный 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автобусов в инженерный  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развития конструкции автобусов в дизайнерский   период. Ведущие фирмы</w:t>
            </w:r>
          </w:p>
        </w:tc>
      </w:tr>
      <w:tr w:rsidR="001A0FF6" w:rsidRPr="001A0FF6" w:rsidTr="001A0FF6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Особенности современного этапа развития конструкции автомобилей</w:t>
            </w:r>
          </w:p>
        </w:tc>
      </w:tr>
    </w:tbl>
    <w:p w:rsidR="001A0FF6" w:rsidRPr="001A0FF6" w:rsidRDefault="001A0FF6" w:rsidP="001A0FF6">
      <w:pPr>
        <w:shd w:val="clear" w:color="auto" w:fill="EEEEEE"/>
        <w:spacing w:before="120" w:after="120" w:line="336" w:lineRule="atLeast"/>
        <w:jc w:val="right"/>
        <w:rPr>
          <w:rFonts w:ascii="Georgia" w:eastAsia="Times New Roman" w:hAnsi="Georgia"/>
          <w:color w:val="333333"/>
          <w:kern w:val="0"/>
          <w:sz w:val="21"/>
          <w:szCs w:val="21"/>
          <w:lang w:eastAsia="ru-RU"/>
        </w:rPr>
      </w:pPr>
      <w:r w:rsidRPr="001A0FF6">
        <w:rPr>
          <w:rFonts w:ascii="Georgia" w:eastAsia="Times New Roman" w:hAnsi="Georgia"/>
          <w:color w:val="333333"/>
          <w:kern w:val="0"/>
          <w:lang w:eastAsia="ru-RU"/>
        </w:rPr>
        <w:t> </w:t>
      </w:r>
    </w:p>
    <w:p w:rsidR="001A0FF6" w:rsidRPr="001A0FF6" w:rsidRDefault="001A0FF6" w:rsidP="001A0FF6">
      <w:pPr>
        <w:shd w:val="clear" w:color="auto" w:fill="EEEEEE"/>
        <w:spacing w:before="120" w:after="120" w:line="336" w:lineRule="atLeast"/>
        <w:jc w:val="right"/>
        <w:rPr>
          <w:rFonts w:ascii="Georgia" w:eastAsia="Times New Roman" w:hAnsi="Georgia"/>
          <w:color w:val="333333"/>
          <w:kern w:val="0"/>
          <w:sz w:val="21"/>
          <w:szCs w:val="21"/>
          <w:lang w:eastAsia="ru-RU"/>
        </w:rPr>
      </w:pPr>
      <w:r w:rsidRPr="001A0FF6">
        <w:rPr>
          <w:rFonts w:ascii="Georgia" w:eastAsia="Times New Roman" w:hAnsi="Georgia"/>
          <w:i/>
          <w:iCs/>
          <w:color w:val="333333"/>
          <w:kern w:val="0"/>
          <w:lang w:eastAsia="ru-RU"/>
        </w:rPr>
        <w:t>Таблица 2</w:t>
      </w:r>
    </w:p>
    <w:p w:rsidR="001A0FF6" w:rsidRPr="001A0FF6" w:rsidRDefault="001A0FF6" w:rsidP="001A0FF6">
      <w:pPr>
        <w:shd w:val="clear" w:color="auto" w:fill="EEEEEE"/>
        <w:spacing w:before="120" w:after="120" w:line="336" w:lineRule="atLeast"/>
        <w:jc w:val="center"/>
        <w:rPr>
          <w:rFonts w:ascii="Georgia" w:eastAsia="Times New Roman" w:hAnsi="Georgia"/>
          <w:color w:val="333333"/>
          <w:kern w:val="0"/>
          <w:sz w:val="21"/>
          <w:szCs w:val="21"/>
          <w:lang w:eastAsia="ru-RU"/>
        </w:rPr>
      </w:pPr>
      <w:r w:rsidRPr="001A0FF6">
        <w:rPr>
          <w:rFonts w:ascii="Georgia" w:eastAsia="Times New Roman" w:hAnsi="Georgia"/>
          <w:b/>
          <w:bCs/>
          <w:color w:val="333333"/>
          <w:kern w:val="0"/>
          <w:lang w:eastAsia="ru-RU"/>
        </w:rPr>
        <w:t>Перечень тем рефератов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09"/>
        <w:gridCol w:w="4926"/>
      </w:tblGrid>
      <w:tr w:rsidR="001A0FF6" w:rsidRPr="001A0FF6" w:rsidTr="001A0FF6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Предпоследняя цифра шифра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Темы рефератов</w:t>
            </w:r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</w:t>
            </w:r>
            <w:r w:rsidRPr="001A0FF6">
              <w:rPr>
                <w:rFonts w:eastAsia="Times New Roman"/>
                <w:color w:val="auto"/>
                <w:kern w:val="0"/>
                <w:sz w:val="18"/>
                <w:lang w:eastAsia="ru-RU"/>
              </w:rPr>
              <w:t> </w:t>
            </w:r>
            <w:hyperlink r:id="rId5" w:tooltip="Глоссарий: Шасси" w:history="1">
              <w:r w:rsidRPr="001A0FF6">
                <w:rPr>
                  <w:rFonts w:eastAsia="Times New Roman"/>
                  <w:color w:val="000000"/>
                  <w:kern w:val="0"/>
                  <w:sz w:val="18"/>
                  <w:u w:val="single"/>
                  <w:lang w:eastAsia="ru-RU"/>
                </w:rPr>
                <w:t>шасси</w:t>
              </w:r>
            </w:hyperlink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двигателя</w:t>
            </w:r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элементов автомобиля, обеспечивающих его пассивную безопасность</w:t>
            </w:r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рулевого управления</w:t>
            </w:r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тормозной системы</w:t>
            </w:r>
          </w:p>
        </w:tc>
      </w:tr>
      <w:tr w:rsidR="001A0FF6" w:rsidRPr="001A0FF6" w:rsidTr="001A0FF6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подвески</w:t>
            </w:r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шин и колёс</w:t>
            </w:r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элементов автомобиля, обеспечивающих его экологическую безопасность</w:t>
            </w:r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систем управления двигателем</w:t>
            </w:r>
          </w:p>
        </w:tc>
      </w:tr>
      <w:tr w:rsidR="001A0FF6" w:rsidRPr="001A0FF6" w:rsidTr="001A0FF6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F6" w:rsidRPr="001A0FF6" w:rsidRDefault="001A0FF6" w:rsidP="001A0FF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A0FF6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Для ходовой части</w:t>
            </w:r>
          </w:p>
        </w:tc>
      </w:tr>
    </w:tbl>
    <w:p w:rsidR="00347EC2" w:rsidRDefault="00347EC2"/>
    <w:sectPr w:rsidR="00347EC2" w:rsidSect="0034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920_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F6"/>
    <w:rsid w:val="001A0FF6"/>
    <w:rsid w:val="00347EC2"/>
    <w:rsid w:val="00423B4A"/>
    <w:rsid w:val="008F4939"/>
    <w:rsid w:val="00B55B6D"/>
    <w:rsid w:val="00D1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3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A"/>
    <w:pPr>
      <w:spacing w:line="360" w:lineRule="auto"/>
    </w:pPr>
    <w:rPr>
      <w:sz w:val="22"/>
      <w:szCs w:val="22"/>
      <w:lang w:eastAsia="zh-TW"/>
    </w:rPr>
  </w:style>
  <w:style w:type="paragraph" w:styleId="1">
    <w:name w:val="heading 1"/>
    <w:basedOn w:val="a"/>
    <w:next w:val="a"/>
    <w:link w:val="10"/>
    <w:qFormat/>
    <w:rsid w:val="00423B4A"/>
    <w:pPr>
      <w:keepNext/>
      <w:numPr>
        <w:numId w:val="9"/>
      </w:numPr>
      <w:spacing w:before="240" w:after="60"/>
      <w:jc w:val="both"/>
      <w:outlineLvl w:val="0"/>
    </w:pPr>
    <w:rPr>
      <w:rFonts w:ascii="MonoCondensed" w:eastAsia="Times New Roman" w:hAnsi="MonoCondensed" w:cs="MonoCondensed"/>
      <w:b/>
      <w:bCs/>
      <w:kern w:val="28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23B4A"/>
    <w:pPr>
      <w:keepNext/>
      <w:numPr>
        <w:ilvl w:val="1"/>
        <w:numId w:val="9"/>
      </w:numPr>
      <w:spacing w:before="240" w:after="60"/>
      <w:jc w:val="both"/>
      <w:outlineLvl w:val="1"/>
    </w:pPr>
    <w:rPr>
      <w:rFonts w:ascii="MonoCondensed" w:eastAsia="Times New Roman" w:hAnsi="MonoCondensed" w:cs="MonoCondensed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423B4A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MonoCondensed" w:eastAsia="Times New Roman" w:hAnsi="MonoCondensed" w:cs="MonoCondensed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23B4A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MonoCondensed" w:eastAsia="Times New Roman" w:hAnsi="MonoCondensed" w:cs="MonoCondensed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23B4A"/>
    <w:pPr>
      <w:numPr>
        <w:ilvl w:val="4"/>
        <w:numId w:val="9"/>
      </w:numPr>
      <w:spacing w:before="240" w:after="60"/>
      <w:jc w:val="both"/>
      <w:outlineLvl w:val="4"/>
    </w:pPr>
    <w:rPr>
      <w:rFonts w:ascii="A920_S" w:eastAsia="Times New Roman" w:hAnsi="A920_S" w:cs="A920_S"/>
      <w:lang w:eastAsia="ru-RU"/>
    </w:rPr>
  </w:style>
  <w:style w:type="paragraph" w:styleId="6">
    <w:name w:val="heading 6"/>
    <w:basedOn w:val="a"/>
    <w:next w:val="a"/>
    <w:link w:val="60"/>
    <w:qFormat/>
    <w:rsid w:val="00423B4A"/>
    <w:pPr>
      <w:numPr>
        <w:ilvl w:val="5"/>
        <w:numId w:val="9"/>
      </w:numPr>
      <w:spacing w:before="240" w:after="60"/>
      <w:jc w:val="both"/>
      <w:outlineLvl w:val="5"/>
    </w:pPr>
    <w:rPr>
      <w:rFonts w:ascii="A920_S" w:eastAsia="Times New Roman" w:hAnsi="A920_S" w:cs="A920_S"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3B4A"/>
    <w:pPr>
      <w:numPr>
        <w:ilvl w:val="6"/>
        <w:numId w:val="9"/>
      </w:numPr>
      <w:spacing w:before="240" w:after="60"/>
      <w:jc w:val="both"/>
      <w:outlineLvl w:val="6"/>
    </w:pPr>
    <w:rPr>
      <w:rFonts w:ascii="A920_S" w:eastAsia="Times New Roman" w:hAnsi="A920_S" w:cs="A920_S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23B4A"/>
    <w:pPr>
      <w:numPr>
        <w:ilvl w:val="7"/>
        <w:numId w:val="9"/>
      </w:numPr>
      <w:spacing w:before="240" w:after="60"/>
      <w:jc w:val="both"/>
      <w:outlineLvl w:val="7"/>
    </w:pPr>
    <w:rPr>
      <w:rFonts w:ascii="A920_S" w:eastAsia="Times New Roman" w:hAnsi="A920_S" w:cs="A920_S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23B4A"/>
    <w:pPr>
      <w:numPr>
        <w:ilvl w:val="8"/>
        <w:numId w:val="9"/>
      </w:numPr>
      <w:spacing w:before="240" w:after="60"/>
      <w:jc w:val="both"/>
      <w:outlineLvl w:val="8"/>
    </w:pPr>
    <w:rPr>
      <w:rFonts w:ascii="A920_S" w:eastAsia="Times New Roman" w:hAnsi="A920_S" w:cs="A920_S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B4A"/>
    <w:rPr>
      <w:rFonts w:ascii="MonoCondensed" w:eastAsia="Times New Roman" w:hAnsi="MonoCondensed" w:cs="MonoCondensed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423B4A"/>
    <w:rPr>
      <w:rFonts w:ascii="MonoCondensed" w:eastAsia="Times New Roman" w:hAnsi="MonoCondensed" w:cs="MonoCondensed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rsid w:val="00423B4A"/>
    <w:rPr>
      <w:rFonts w:ascii="MonoCondensed" w:eastAsia="Times New Roman" w:hAnsi="MonoCondensed" w:cs="MonoCondensed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23B4A"/>
    <w:rPr>
      <w:rFonts w:ascii="MonoCondensed" w:eastAsia="Times New Roman" w:hAnsi="MonoCondensed" w:cs="MonoCondensed"/>
      <w:sz w:val="28"/>
      <w:szCs w:val="28"/>
    </w:rPr>
  </w:style>
  <w:style w:type="character" w:customStyle="1" w:styleId="50">
    <w:name w:val="Заголовок 5 Знак"/>
    <w:basedOn w:val="a0"/>
    <w:link w:val="5"/>
    <w:rsid w:val="00423B4A"/>
    <w:rPr>
      <w:rFonts w:ascii="A920_S" w:eastAsia="Times New Roman" w:hAnsi="A920_S" w:cs="A920_S"/>
      <w:sz w:val="22"/>
      <w:szCs w:val="22"/>
    </w:rPr>
  </w:style>
  <w:style w:type="character" w:customStyle="1" w:styleId="60">
    <w:name w:val="Заголовок 6 Знак"/>
    <w:basedOn w:val="a0"/>
    <w:link w:val="6"/>
    <w:rsid w:val="00423B4A"/>
    <w:rPr>
      <w:rFonts w:ascii="A920_S" w:eastAsia="Times New Roman" w:hAnsi="A920_S" w:cs="A920_S"/>
      <w:i/>
      <w:iCs/>
    </w:rPr>
  </w:style>
  <w:style w:type="character" w:customStyle="1" w:styleId="70">
    <w:name w:val="Заголовок 7 Знак"/>
    <w:basedOn w:val="a0"/>
    <w:link w:val="7"/>
    <w:rsid w:val="00423B4A"/>
    <w:rPr>
      <w:rFonts w:ascii="A920_S" w:eastAsia="Times New Roman" w:hAnsi="A920_S" w:cs="A920_S"/>
    </w:rPr>
  </w:style>
  <w:style w:type="character" w:customStyle="1" w:styleId="80">
    <w:name w:val="Заголовок 8 Знак"/>
    <w:basedOn w:val="a0"/>
    <w:link w:val="8"/>
    <w:rsid w:val="00423B4A"/>
    <w:rPr>
      <w:rFonts w:ascii="A920_S" w:eastAsia="Times New Roman" w:hAnsi="A920_S" w:cs="A920_S"/>
      <w:i/>
      <w:iCs/>
    </w:rPr>
  </w:style>
  <w:style w:type="character" w:customStyle="1" w:styleId="90">
    <w:name w:val="Заголовок 9 Знак"/>
    <w:basedOn w:val="a0"/>
    <w:link w:val="9"/>
    <w:rsid w:val="00423B4A"/>
    <w:rPr>
      <w:rFonts w:ascii="A920_S" w:eastAsia="Times New Roman" w:hAnsi="A920_S" w:cs="A920_S"/>
      <w:i/>
      <w:iCs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A0FF6"/>
  </w:style>
  <w:style w:type="character" w:styleId="a3">
    <w:name w:val="Hyperlink"/>
    <w:basedOn w:val="a0"/>
    <w:uiPriority w:val="99"/>
    <w:semiHidden/>
    <w:unhideWhenUsed/>
    <w:rsid w:val="001A0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nwotu.ru/mod/glossary/showentry.php?courseid=42&amp;concept=%D0%A8%D0%B0%D1%81%D1%81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2015-04-20T14:14:00Z</dcterms:created>
  <dcterms:modified xsi:type="dcterms:W3CDTF">2015-04-20T14:15:00Z</dcterms:modified>
</cp:coreProperties>
</file>