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EA" w:rsidRDefault="00732CEA" w:rsidP="00732CEA">
      <w:pPr>
        <w:rPr>
          <w:sz w:val="28"/>
          <w:szCs w:val="28"/>
        </w:rPr>
      </w:pPr>
    </w:p>
    <w:p w:rsidR="00732CEA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1.Расставить пределы интегрирования двумя способами в двойном интеграле</w:t>
      </w:r>
    </w:p>
    <w:p w:rsidR="00732CEA" w:rsidRPr="00F764C9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5191B">
        <w:rPr>
          <w:position w:val="-36"/>
          <w:sz w:val="28"/>
          <w:szCs w:val="28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3.75pt" o:ole="">
            <v:imagedata r:id="rId4" o:title=""/>
          </v:shape>
          <o:OLEObject Type="Embed" ProgID="Equation.DSMT4" ShapeID="_x0000_i1025" DrawAspect="Content" ObjectID="_1490816869" r:id="rId5"/>
        </w:object>
      </w:r>
      <w:r w:rsidRPr="00E21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декартовых координатах для области </w:t>
      </w:r>
      <w:r w:rsidRPr="0005191B">
        <w:rPr>
          <w:position w:val="-6"/>
          <w:sz w:val="28"/>
          <w:szCs w:val="28"/>
        </w:rPr>
        <w:object w:dxaOrig="380" w:dyaOrig="300">
          <v:shape id="_x0000_i1026" type="#_x0000_t75" style="width:18.75pt;height:15pt" o:ole="">
            <v:imagedata r:id="rId6" o:title=""/>
          </v:shape>
          <o:OLEObject Type="Embed" ProgID="Equation.DSMT4" ShapeID="_x0000_i1026" DrawAspect="Content" ObjectID="_1490816870" r:id="rId7"/>
        </w:object>
      </w:r>
      <w:r w:rsidRPr="00F764C9">
        <w:rPr>
          <w:sz w:val="28"/>
          <w:szCs w:val="28"/>
        </w:rPr>
        <w:t xml:space="preserve"> </w:t>
      </w:r>
      <w:r w:rsidRPr="00F764C9">
        <w:rPr>
          <w:position w:val="-12"/>
          <w:sz w:val="28"/>
          <w:szCs w:val="28"/>
          <w:lang w:val="en-US"/>
        </w:rPr>
        <w:object w:dxaOrig="840" w:dyaOrig="360">
          <v:shape id="_x0000_i1027" type="#_x0000_t75" style="width:42pt;height:18pt" o:ole="">
            <v:imagedata r:id="rId8" o:title=""/>
          </v:shape>
          <o:OLEObject Type="Embed" ProgID="Equation.DSMT4" ShapeID="_x0000_i1027" DrawAspect="Content" ObjectID="_1490816871" r:id="rId9"/>
        </w:object>
      </w:r>
      <w:r w:rsidRPr="00F764C9">
        <w:rPr>
          <w:position w:val="-12"/>
          <w:sz w:val="28"/>
          <w:szCs w:val="28"/>
          <w:lang w:val="en-US"/>
        </w:rPr>
        <w:object w:dxaOrig="960" w:dyaOrig="360">
          <v:shape id="_x0000_i1028" type="#_x0000_t75" style="width:48pt;height:18pt" o:ole="">
            <v:imagedata r:id="rId10" o:title=""/>
          </v:shape>
          <o:OLEObject Type="Embed" ProgID="Equation.DSMT4" ShapeID="_x0000_i1028" DrawAspect="Content" ObjectID="_1490816872" r:id="rId11"/>
        </w:object>
      </w:r>
      <w:r w:rsidRPr="00F764C9">
        <w:rPr>
          <w:position w:val="-10"/>
          <w:sz w:val="28"/>
          <w:szCs w:val="28"/>
          <w:lang w:val="en-US"/>
        </w:rPr>
        <w:object w:dxaOrig="639" w:dyaOrig="340">
          <v:shape id="_x0000_i1029" type="#_x0000_t75" style="width:32.25pt;height:17.25pt" o:ole="">
            <v:imagedata r:id="rId12" o:title=""/>
          </v:shape>
          <o:OLEObject Type="Embed" ProgID="Equation.DSMT4" ShapeID="_x0000_i1029" DrawAspect="Content" ObjectID="_1490816873" r:id="rId13"/>
        </w:object>
      </w:r>
      <w:r w:rsidRPr="00F764C9">
        <w:rPr>
          <w:position w:val="-6"/>
          <w:sz w:val="28"/>
          <w:szCs w:val="28"/>
          <w:lang w:val="en-US"/>
        </w:rPr>
        <w:object w:dxaOrig="680" w:dyaOrig="300">
          <v:shape id="_x0000_i1030" type="#_x0000_t75" style="width:33.75pt;height:15pt" o:ole="">
            <v:imagedata r:id="rId14" o:title=""/>
          </v:shape>
          <o:OLEObject Type="Embed" ProgID="Equation.DSMT4" ShapeID="_x0000_i1030" DrawAspect="Content" ObjectID="_1490816874" r:id="rId15"/>
        </w:object>
      </w:r>
    </w:p>
    <w:p w:rsidR="00732CEA" w:rsidRPr="00F764C9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2. Вычислить д</w:t>
      </w:r>
      <w:bookmarkStart w:id="0" w:name="_GoBack"/>
      <w:bookmarkEnd w:id="0"/>
      <w:r>
        <w:rPr>
          <w:sz w:val="28"/>
          <w:szCs w:val="28"/>
        </w:rPr>
        <w:t>войной интеграл:</w:t>
      </w:r>
      <w:r w:rsidRPr="00F764C9">
        <w:rPr>
          <w:position w:val="-36"/>
          <w:sz w:val="28"/>
          <w:szCs w:val="28"/>
          <w:lang w:val="en-US"/>
        </w:rPr>
        <w:object w:dxaOrig="1740" w:dyaOrig="680">
          <v:shape id="_x0000_i1031" type="#_x0000_t75" style="width:87pt;height:33.75pt" o:ole="">
            <v:imagedata r:id="rId16" o:title=""/>
          </v:shape>
          <o:OLEObject Type="Embed" ProgID="Equation.DSMT4" ShapeID="_x0000_i1031" DrawAspect="Content" ObjectID="_1490816875" r:id="rId17"/>
        </w:object>
      </w:r>
      <w:r w:rsidRPr="00F764C9">
        <w:rPr>
          <w:sz w:val="28"/>
          <w:szCs w:val="28"/>
        </w:rPr>
        <w:t xml:space="preserve"> </w:t>
      </w:r>
      <w:r w:rsidRPr="00F764C9">
        <w:rPr>
          <w:position w:val="-6"/>
          <w:sz w:val="28"/>
          <w:szCs w:val="28"/>
          <w:lang w:val="en-US"/>
        </w:rPr>
        <w:object w:dxaOrig="380" w:dyaOrig="300">
          <v:shape id="_x0000_i1032" type="#_x0000_t75" style="width:18.75pt;height:15pt" o:ole="">
            <v:imagedata r:id="rId18" o:title=""/>
          </v:shape>
          <o:OLEObject Type="Embed" ProgID="Equation.DSMT4" ShapeID="_x0000_i1032" DrawAspect="Content" ObjectID="_1490816876" r:id="rId19"/>
        </w:object>
      </w:r>
      <w:r w:rsidRPr="00F764C9">
        <w:rPr>
          <w:position w:val="-12"/>
          <w:sz w:val="28"/>
          <w:szCs w:val="28"/>
          <w:lang w:val="en-US"/>
        </w:rPr>
        <w:object w:dxaOrig="980" w:dyaOrig="420">
          <v:shape id="_x0000_i1033" type="#_x0000_t75" style="width:48.75pt;height:21pt" o:ole="">
            <v:imagedata r:id="rId20" o:title=""/>
          </v:shape>
          <o:OLEObject Type="Embed" ProgID="Equation.DSMT4" ShapeID="_x0000_i1033" DrawAspect="Content" ObjectID="_1490816877" r:id="rId21"/>
        </w:object>
      </w:r>
      <w:r w:rsidRPr="00F764C9">
        <w:rPr>
          <w:position w:val="-12"/>
          <w:sz w:val="28"/>
          <w:szCs w:val="28"/>
          <w:lang w:val="en-US"/>
        </w:rPr>
        <w:object w:dxaOrig="660" w:dyaOrig="360">
          <v:shape id="_x0000_i1034" type="#_x0000_t75" style="width:33pt;height:18pt" o:ole="">
            <v:imagedata r:id="rId22" o:title=""/>
          </v:shape>
          <o:OLEObject Type="Embed" ProgID="Equation.DSMT4" ShapeID="_x0000_i1034" DrawAspect="Content" ObjectID="_1490816878" r:id="rId23"/>
        </w:object>
      </w:r>
      <w:r w:rsidRPr="00F764C9">
        <w:rPr>
          <w:position w:val="-6"/>
          <w:sz w:val="28"/>
          <w:szCs w:val="28"/>
          <w:lang w:val="en-US"/>
        </w:rPr>
        <w:object w:dxaOrig="620" w:dyaOrig="300">
          <v:shape id="_x0000_i1035" type="#_x0000_t75" style="width:30.75pt;height:15pt" o:ole="">
            <v:imagedata r:id="rId24" o:title=""/>
          </v:shape>
          <o:OLEObject Type="Embed" ProgID="Equation.DSMT4" ShapeID="_x0000_i1035" DrawAspect="Content" ObjectID="_1490816879" r:id="rId25"/>
        </w:object>
      </w:r>
      <w:r w:rsidRPr="00F764C9">
        <w:rPr>
          <w:position w:val="-14"/>
          <w:sz w:val="28"/>
          <w:szCs w:val="28"/>
          <w:lang w:val="en-US"/>
        </w:rPr>
        <w:object w:dxaOrig="900" w:dyaOrig="420">
          <v:shape id="_x0000_i1036" type="#_x0000_t75" style="width:45pt;height:21pt" o:ole="">
            <v:imagedata r:id="rId26" o:title=""/>
          </v:shape>
          <o:OLEObject Type="Embed" ProgID="Equation.DSMT4" ShapeID="_x0000_i1036" DrawAspect="Content" ObjectID="_1490816880" r:id="rId27"/>
        </w:object>
      </w:r>
    </w:p>
    <w:p w:rsidR="00732CEA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05191B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двойной интеграл</w:t>
      </w:r>
      <w:proofErr w:type="gramStart"/>
      <w:r>
        <w:rPr>
          <w:sz w:val="28"/>
          <w:szCs w:val="28"/>
        </w:rPr>
        <w:t xml:space="preserve">: </w:t>
      </w:r>
      <w:r w:rsidRPr="00F764C9">
        <w:rPr>
          <w:position w:val="-36"/>
          <w:sz w:val="28"/>
          <w:szCs w:val="28"/>
        </w:rPr>
        <w:object w:dxaOrig="1240" w:dyaOrig="680">
          <v:shape id="_x0000_i1037" type="#_x0000_t75" style="width:62.25pt;height:33.75pt" o:ole="">
            <v:imagedata r:id="rId28" o:title=""/>
          </v:shape>
          <o:OLEObject Type="Embed" ProgID="Equation.DSMT4" ShapeID="_x0000_i1037" DrawAspect="Content" ObjectID="_1490816881" r:id="rId29"/>
        </w:object>
      </w:r>
      <w:r w:rsidRPr="00CF1E13">
        <w:rPr>
          <w:sz w:val="28"/>
          <w:szCs w:val="28"/>
        </w:rPr>
        <w:t>;</w:t>
      </w:r>
      <w:proofErr w:type="gramEnd"/>
      <w:r w:rsidRPr="00CF1E13">
        <w:rPr>
          <w:sz w:val="28"/>
          <w:szCs w:val="28"/>
        </w:rPr>
        <w:t xml:space="preserve"> </w:t>
      </w:r>
      <w:r w:rsidRPr="00F764C9">
        <w:rPr>
          <w:position w:val="-6"/>
          <w:sz w:val="28"/>
          <w:szCs w:val="28"/>
        </w:rPr>
        <w:object w:dxaOrig="380" w:dyaOrig="300">
          <v:shape id="_x0000_i1038" type="#_x0000_t75" style="width:18.75pt;height:15pt" o:ole="">
            <v:imagedata r:id="rId30" o:title=""/>
          </v:shape>
          <o:OLEObject Type="Embed" ProgID="Equation.DSMT4" ShapeID="_x0000_i1038" DrawAspect="Content" ObjectID="_1490816882" r:id="rId31"/>
        </w:object>
      </w:r>
      <w:r w:rsidRPr="00F764C9">
        <w:rPr>
          <w:position w:val="-12"/>
          <w:sz w:val="28"/>
          <w:szCs w:val="28"/>
        </w:rPr>
        <w:object w:dxaOrig="1520" w:dyaOrig="420">
          <v:shape id="_x0000_i1039" type="#_x0000_t75" style="width:75.75pt;height:21pt" o:ole="">
            <v:imagedata r:id="rId32" o:title=""/>
          </v:shape>
          <o:OLEObject Type="Embed" ProgID="Equation.DSMT4" ShapeID="_x0000_i1039" DrawAspect="Content" ObjectID="_1490816883" r:id="rId33"/>
        </w:object>
      </w:r>
      <w:r w:rsidRPr="00F764C9">
        <w:rPr>
          <w:position w:val="-12"/>
          <w:sz w:val="28"/>
          <w:szCs w:val="28"/>
        </w:rPr>
        <w:object w:dxaOrig="1500" w:dyaOrig="420">
          <v:shape id="_x0000_i1040" type="#_x0000_t75" style="width:75pt;height:21pt" o:ole="">
            <v:imagedata r:id="rId34" o:title=""/>
          </v:shape>
          <o:OLEObject Type="Embed" ProgID="Equation.DSMT4" ShapeID="_x0000_i1040" DrawAspect="Content" ObjectID="_1490816884" r:id="rId35"/>
        </w:object>
      </w:r>
    </w:p>
    <w:p w:rsidR="00732CEA" w:rsidRPr="006A3603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05191B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тройной интеграл:</w:t>
      </w:r>
      <w:r w:rsidRPr="006A3603">
        <w:rPr>
          <w:sz w:val="28"/>
          <w:szCs w:val="28"/>
        </w:rPr>
        <w:t xml:space="preserve">   </w:t>
      </w:r>
    </w:p>
    <w:p w:rsidR="00732CEA" w:rsidRDefault="00732CEA" w:rsidP="00732CEA">
      <w:pPr>
        <w:rPr>
          <w:sz w:val="28"/>
          <w:szCs w:val="28"/>
        </w:rPr>
      </w:pPr>
      <w:r w:rsidRPr="005623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F764C9">
        <w:rPr>
          <w:position w:val="-36"/>
          <w:sz w:val="28"/>
          <w:szCs w:val="28"/>
        </w:rPr>
        <w:object w:dxaOrig="2360" w:dyaOrig="720">
          <v:shape id="_x0000_i1041" type="#_x0000_t75" style="width:117.75pt;height:36pt" o:ole="">
            <v:imagedata r:id="rId36" o:title=""/>
          </v:shape>
          <o:OLEObject Type="Embed" ProgID="Equation.DSMT4" ShapeID="_x0000_i1041" DrawAspect="Content" ObjectID="_1490816885" r:id="rId37"/>
        </w:object>
      </w:r>
      <w:r w:rsidRPr="00CF1E13">
        <w:rPr>
          <w:sz w:val="28"/>
          <w:szCs w:val="28"/>
        </w:rPr>
        <w:t xml:space="preserve">; </w:t>
      </w:r>
      <w:r w:rsidRPr="00F764C9">
        <w:rPr>
          <w:position w:val="-6"/>
          <w:sz w:val="28"/>
          <w:szCs w:val="28"/>
        </w:rPr>
        <w:object w:dxaOrig="380" w:dyaOrig="300">
          <v:shape id="_x0000_i1042" type="#_x0000_t75" style="width:18.75pt;height:15pt" o:ole="">
            <v:imagedata r:id="rId38" o:title=""/>
          </v:shape>
          <o:OLEObject Type="Embed" ProgID="Equation.DSMT4" ShapeID="_x0000_i1042" DrawAspect="Content" ObjectID="_1490816886" r:id="rId39"/>
        </w:object>
      </w:r>
      <w:r w:rsidRPr="00F764C9">
        <w:rPr>
          <w:position w:val="-12"/>
          <w:sz w:val="28"/>
          <w:szCs w:val="28"/>
        </w:rPr>
        <w:object w:dxaOrig="1480" w:dyaOrig="420">
          <v:shape id="_x0000_i1043" type="#_x0000_t75" style="width:74.25pt;height:21pt" o:ole="">
            <v:imagedata r:id="rId40" o:title=""/>
          </v:shape>
          <o:OLEObject Type="Embed" ProgID="Equation.DSMT4" ShapeID="_x0000_i1043" DrawAspect="Content" ObjectID="_1490816887" r:id="rId41"/>
        </w:object>
      </w:r>
      <w:r w:rsidRPr="00F764C9">
        <w:rPr>
          <w:position w:val="-10"/>
          <w:sz w:val="28"/>
          <w:szCs w:val="28"/>
        </w:rPr>
        <w:object w:dxaOrig="680" w:dyaOrig="340">
          <v:shape id="_x0000_i1044" type="#_x0000_t75" style="width:33.75pt;height:17.25pt" o:ole="">
            <v:imagedata r:id="rId42" o:title=""/>
          </v:shape>
          <o:OLEObject Type="Embed" ProgID="Equation.DSMT4" ShapeID="_x0000_i1044" DrawAspect="Content" ObjectID="_1490816888" r:id="rId43"/>
        </w:object>
      </w:r>
      <w:r w:rsidRPr="00F764C9">
        <w:rPr>
          <w:position w:val="-10"/>
          <w:sz w:val="28"/>
          <w:szCs w:val="28"/>
        </w:rPr>
        <w:object w:dxaOrig="700" w:dyaOrig="340">
          <v:shape id="_x0000_i1045" type="#_x0000_t75" style="width:35.25pt;height:17.25pt" o:ole="">
            <v:imagedata r:id="rId44" o:title=""/>
          </v:shape>
          <o:OLEObject Type="Embed" ProgID="Equation.DSMT4" ShapeID="_x0000_i1045" DrawAspect="Content" ObjectID="_1490816889" r:id="rId45"/>
        </w:object>
      </w:r>
      <w:r w:rsidRPr="00F764C9">
        <w:rPr>
          <w:position w:val="-12"/>
          <w:sz w:val="28"/>
          <w:szCs w:val="28"/>
        </w:rPr>
        <w:object w:dxaOrig="700" w:dyaOrig="360">
          <v:shape id="_x0000_i1046" type="#_x0000_t75" style="width:35.25pt;height:18pt" o:ole="">
            <v:imagedata r:id="rId46" o:title=""/>
          </v:shape>
          <o:OLEObject Type="Embed" ProgID="Equation.DSMT4" ShapeID="_x0000_i1046" DrawAspect="Content" ObjectID="_1490816890" r:id="rId47"/>
        </w:object>
      </w:r>
    </w:p>
    <w:p w:rsidR="00732CEA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065DA6">
        <w:rPr>
          <w:sz w:val="28"/>
          <w:szCs w:val="28"/>
        </w:rPr>
        <w:t xml:space="preserve"> </w:t>
      </w:r>
      <w:r>
        <w:rPr>
          <w:sz w:val="28"/>
          <w:szCs w:val="28"/>
        </w:rPr>
        <w:t>Найти площадь области, ограниченной кривыми:</w:t>
      </w:r>
      <w:r w:rsidRPr="00562340">
        <w:rPr>
          <w:position w:val="-12"/>
          <w:sz w:val="28"/>
          <w:szCs w:val="28"/>
        </w:rPr>
        <w:object w:dxaOrig="840" w:dyaOrig="420">
          <v:shape id="_x0000_i1047" type="#_x0000_t75" style="width:42pt;height:21pt" o:ole="">
            <v:imagedata r:id="rId48" o:title=""/>
          </v:shape>
          <o:OLEObject Type="Embed" ProgID="Equation.DSMT4" ShapeID="_x0000_i1047" DrawAspect="Content" ObjectID="_1490816891" r:id="rId49"/>
        </w:object>
      </w:r>
      <w:r w:rsidRPr="00562340">
        <w:rPr>
          <w:position w:val="-12"/>
          <w:sz w:val="28"/>
          <w:szCs w:val="28"/>
        </w:rPr>
        <w:object w:dxaOrig="1180" w:dyaOrig="420">
          <v:shape id="_x0000_i1048" type="#_x0000_t75" style="width:59.25pt;height:21pt" o:ole="">
            <v:imagedata r:id="rId50" o:title=""/>
          </v:shape>
          <o:OLEObject Type="Embed" ProgID="Equation.DSMT4" ShapeID="_x0000_i1048" DrawAspect="Content" ObjectID="_1490816892" r:id="rId51"/>
        </w:object>
      </w:r>
    </w:p>
    <w:p w:rsidR="00732CEA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6. Найти объем тела, ограниченного поверхностями</w:t>
      </w:r>
      <w:proofErr w:type="gramStart"/>
      <w:r>
        <w:rPr>
          <w:sz w:val="28"/>
          <w:szCs w:val="28"/>
        </w:rPr>
        <w:t xml:space="preserve">: </w:t>
      </w:r>
      <w:r w:rsidRPr="007C5AE6">
        <w:rPr>
          <w:position w:val="-6"/>
          <w:sz w:val="28"/>
          <w:szCs w:val="28"/>
        </w:rPr>
        <w:object w:dxaOrig="620" w:dyaOrig="300">
          <v:shape id="_x0000_i1049" type="#_x0000_t75" style="width:30.75pt;height:15pt" o:ole="">
            <v:imagedata r:id="rId52" o:title=""/>
          </v:shape>
          <o:OLEObject Type="Embed" ProgID="Equation.DSMT4" ShapeID="_x0000_i1049" DrawAspect="Content" ObjectID="_1490816893" r:id="rId53"/>
        </w:objec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7C5AE6">
        <w:rPr>
          <w:position w:val="-12"/>
          <w:sz w:val="28"/>
          <w:szCs w:val="28"/>
        </w:rPr>
        <w:object w:dxaOrig="1040" w:dyaOrig="360">
          <v:shape id="_x0000_i1050" type="#_x0000_t75" style="width:51.75pt;height:18pt" o:ole="">
            <v:imagedata r:id="rId54" o:title=""/>
          </v:shape>
          <o:OLEObject Type="Embed" ProgID="Equation.DSMT4" ShapeID="_x0000_i1050" DrawAspect="Content" ObjectID="_1490816894" r:id="rId55"/>
        </w:object>
      </w:r>
      <w:r>
        <w:rPr>
          <w:sz w:val="28"/>
          <w:szCs w:val="28"/>
        </w:rPr>
        <w:t xml:space="preserve"> и цилиндром </w:t>
      </w:r>
    </w:p>
    <w:p w:rsidR="00732CEA" w:rsidRPr="00562340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5AE6">
        <w:rPr>
          <w:position w:val="-12"/>
          <w:sz w:val="28"/>
          <w:szCs w:val="28"/>
        </w:rPr>
        <w:object w:dxaOrig="740" w:dyaOrig="420">
          <v:shape id="_x0000_i1051" type="#_x0000_t75" style="width:36.75pt;height:21pt" o:ole="">
            <v:imagedata r:id="rId56" o:title=""/>
          </v:shape>
          <o:OLEObject Type="Embed" ProgID="Equation.DSMT4" ShapeID="_x0000_i1051" DrawAspect="Content" ObjectID="_1490816895" r:id="rId57"/>
        </w:object>
      </w:r>
      <w:r>
        <w:rPr>
          <w:sz w:val="28"/>
          <w:szCs w:val="28"/>
        </w:rPr>
        <w:t>.</w:t>
      </w:r>
    </w:p>
    <w:p w:rsidR="00732CEA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57695D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Вычислить непосредственно и с помощью формулы Грина:</w:t>
      </w:r>
      <w:r w:rsidRPr="00693B9F">
        <w:rPr>
          <w:sz w:val="28"/>
          <w:szCs w:val="28"/>
        </w:rPr>
        <w:t xml:space="preserve"> </w:t>
      </w:r>
    </w:p>
    <w:p w:rsidR="00732CEA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93B9F">
        <w:rPr>
          <w:position w:val="-36"/>
          <w:sz w:val="28"/>
          <w:szCs w:val="28"/>
        </w:rPr>
        <w:object w:dxaOrig="2020" w:dyaOrig="680">
          <v:shape id="_x0000_i1052" type="#_x0000_t75" style="width:101.25pt;height:33.75pt" o:ole="">
            <v:imagedata r:id="rId58" o:title=""/>
          </v:shape>
          <o:OLEObject Type="Embed" ProgID="Equation.DSMT4" ShapeID="_x0000_i1052" DrawAspect="Content" ObjectID="_1490816896" r:id="rId59"/>
        </w:object>
      </w:r>
      <w:r>
        <w:rPr>
          <w:sz w:val="28"/>
          <w:szCs w:val="28"/>
        </w:rPr>
        <w:t xml:space="preserve">, где </w:t>
      </w:r>
      <w:r w:rsidRPr="00693B9F">
        <w:rPr>
          <w:position w:val="-4"/>
          <w:sz w:val="28"/>
          <w:szCs w:val="28"/>
        </w:rPr>
        <w:object w:dxaOrig="460" w:dyaOrig="279">
          <v:shape id="_x0000_i1053" type="#_x0000_t75" style="width:23.25pt;height:14.25pt" o:ole="">
            <v:imagedata r:id="rId60" o:title=""/>
          </v:shape>
          <o:OLEObject Type="Embed" ProgID="Equation.DSMT4" ShapeID="_x0000_i1053" DrawAspect="Content" ObjectID="_1490816897" r:id="rId61"/>
        </w:object>
      </w:r>
      <w:proofErr w:type="gramStart"/>
      <w:r>
        <w:rPr>
          <w:sz w:val="28"/>
          <w:szCs w:val="28"/>
        </w:rPr>
        <w:t xml:space="preserve">окружность </w:t>
      </w:r>
      <w:r w:rsidRPr="000F4732">
        <w:rPr>
          <w:position w:val="-12"/>
        </w:rPr>
        <w:object w:dxaOrig="1420" w:dyaOrig="420">
          <v:shape id="_x0000_i1054" type="#_x0000_t75" style="width:71.25pt;height:21pt" o:ole="">
            <v:imagedata r:id="rId62" o:title=""/>
          </v:shape>
          <o:OLEObject Type="Embed" ProgID="Equation.DSMT4" ShapeID="_x0000_i1054" DrawAspect="Content" ObjectID="_1490816898" r:id="rId63"/>
        </w:object>
      </w:r>
      <w:r>
        <w:t>.</w:t>
      </w:r>
      <w:proofErr w:type="gramEnd"/>
    </w:p>
    <w:p w:rsidR="00732CEA" w:rsidRDefault="00732CEA" w:rsidP="00732CEA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9762BA">
        <w:rPr>
          <w:sz w:val="28"/>
          <w:szCs w:val="28"/>
        </w:rPr>
        <w:t xml:space="preserve"> </w:t>
      </w:r>
      <w:r w:rsidRPr="00E2174D">
        <w:rPr>
          <w:sz w:val="28"/>
          <w:szCs w:val="28"/>
        </w:rPr>
        <w:t xml:space="preserve">Проверить, является ли данное выражение </w:t>
      </w:r>
      <w:r w:rsidRPr="00460439">
        <w:rPr>
          <w:position w:val="-36"/>
          <w:sz w:val="28"/>
          <w:szCs w:val="28"/>
        </w:rPr>
        <w:object w:dxaOrig="3180" w:dyaOrig="859">
          <v:shape id="_x0000_i1055" type="#_x0000_t75" style="width:159pt;height:42.75pt" o:ole="">
            <v:imagedata r:id="rId64" o:title=""/>
          </v:shape>
          <o:OLEObject Type="Embed" ProgID="Equation.DSMT4" ShapeID="_x0000_i1055" DrawAspect="Content" ObjectID="_1490816899" r:id="rId65"/>
        </w:object>
      </w:r>
      <w:r>
        <w:rPr>
          <w:sz w:val="28"/>
          <w:szCs w:val="28"/>
        </w:rPr>
        <w:t xml:space="preserve"> </w:t>
      </w:r>
      <w:r w:rsidRPr="00E2174D">
        <w:rPr>
          <w:sz w:val="28"/>
          <w:szCs w:val="28"/>
        </w:rPr>
        <w:t xml:space="preserve"> полным дифференциалом. Если да, то </w:t>
      </w:r>
      <w:proofErr w:type="gramStart"/>
      <w:r w:rsidRPr="00E2174D">
        <w:rPr>
          <w:sz w:val="28"/>
          <w:szCs w:val="28"/>
        </w:rPr>
        <w:t xml:space="preserve">найти </w:t>
      </w:r>
      <w:r w:rsidRPr="00E2174D">
        <w:rPr>
          <w:position w:val="-14"/>
          <w:sz w:val="28"/>
          <w:szCs w:val="28"/>
        </w:rPr>
        <w:object w:dxaOrig="920" w:dyaOrig="420">
          <v:shape id="_x0000_i1056" type="#_x0000_t75" style="width:45.75pt;height:21pt" o:ole="">
            <v:imagedata r:id="rId66" o:title=""/>
          </v:shape>
          <o:OLEObject Type="Embed" ProgID="Equation.DSMT4" ShapeID="_x0000_i1056" DrawAspect="Content" ObjectID="_1490816900" r:id="rId67"/>
        </w:object>
      </w:r>
      <w:r w:rsidRPr="00E2174D">
        <w:rPr>
          <w:sz w:val="28"/>
          <w:szCs w:val="28"/>
        </w:rPr>
        <w:t>.</w:t>
      </w:r>
      <w:proofErr w:type="gramEnd"/>
      <w:r w:rsidRPr="000E4A05">
        <w:rPr>
          <w:color w:val="FF0000"/>
          <w:sz w:val="28"/>
          <w:szCs w:val="28"/>
        </w:rPr>
        <w:t xml:space="preserve">  </w:t>
      </w:r>
    </w:p>
    <w:p w:rsidR="00732CEA" w:rsidRDefault="00732CEA" w:rsidP="00732CEA"/>
    <w:p w:rsidR="00EE4513" w:rsidRDefault="00EE4513"/>
    <w:sectPr w:rsidR="00EE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EA"/>
    <w:rsid w:val="00732CEA"/>
    <w:rsid w:val="00E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BB51B-9B42-4208-92F3-BEEEA092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1</cp:revision>
  <dcterms:created xsi:type="dcterms:W3CDTF">2015-04-17T20:00:00Z</dcterms:created>
  <dcterms:modified xsi:type="dcterms:W3CDTF">2015-04-17T20:01:00Z</dcterms:modified>
</cp:coreProperties>
</file>