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C23" w:rsidRDefault="00C46C23" w:rsidP="00C46C23">
      <w:pPr>
        <w:spacing w:after="120"/>
        <w:jc w:val="both"/>
        <w:rPr>
          <w:lang w:eastAsia="en-US"/>
        </w:rPr>
      </w:pPr>
      <w:r>
        <w:rPr>
          <w:b/>
          <w:lang w:eastAsia="en-US"/>
        </w:rPr>
        <w:t xml:space="preserve">1. </w:t>
      </w:r>
      <w:proofErr w:type="gramStart"/>
      <w:r>
        <w:rPr>
          <w:lang w:eastAsia="en-US"/>
        </w:rPr>
        <w:t xml:space="preserve">В статье «Философия и личность» известный философ ХХ века М. К. </w:t>
      </w:r>
      <w:proofErr w:type="spellStart"/>
      <w:r>
        <w:rPr>
          <w:lang w:eastAsia="en-US"/>
        </w:rPr>
        <w:t>Мамардашвили</w:t>
      </w:r>
      <w:proofErr w:type="spellEnd"/>
      <w:r>
        <w:rPr>
          <w:lang w:eastAsia="en-US"/>
        </w:rPr>
        <w:t xml:space="preserve"> отмечает, что </w:t>
      </w:r>
      <w:r>
        <w:rPr>
          <w:i/>
          <w:lang w:eastAsia="en-US"/>
        </w:rPr>
        <w:t>«в философии уже давно есть традиция выделения особой категории вопросов, которые требуют особой, специальной техники их формулирования и обработки и которые – суть вопросы, не имеющие ответа в том смысле, что они и не требуют такого ответа, их смысл и функции состоят в том, чтобы быть заданными</w:t>
      </w:r>
      <w:proofErr w:type="gramEnd"/>
      <w:r>
        <w:rPr>
          <w:i/>
          <w:lang w:eastAsia="en-US"/>
        </w:rPr>
        <w:t>»</w:t>
      </w:r>
      <w:r>
        <w:rPr>
          <w:lang w:eastAsia="en-US"/>
        </w:rPr>
        <w:t>. О каких вопросах идёт речь? Приведите примеры их постановки и решений в различные эпохи развития общественной мысли.</w:t>
      </w:r>
    </w:p>
    <w:p w:rsidR="00C46C23" w:rsidRDefault="00C46C23" w:rsidP="00C46C23">
      <w:pPr>
        <w:spacing w:after="120"/>
        <w:jc w:val="both"/>
        <w:rPr>
          <w:lang w:eastAsia="en-US"/>
        </w:rPr>
      </w:pPr>
      <w:r>
        <w:rPr>
          <w:b/>
          <w:lang w:eastAsia="en-US"/>
        </w:rPr>
        <w:t xml:space="preserve">2. </w:t>
      </w:r>
      <w:proofErr w:type="spellStart"/>
      <w:r>
        <w:rPr>
          <w:lang w:eastAsia="en-US"/>
        </w:rPr>
        <w:t>Иммануил</w:t>
      </w:r>
      <w:proofErr w:type="spellEnd"/>
      <w:r>
        <w:rPr>
          <w:lang w:eastAsia="en-US"/>
        </w:rPr>
        <w:t xml:space="preserve"> Кант сформулировал четыре ключевых вопроса философии. Первый: </w:t>
      </w:r>
      <w:r>
        <w:rPr>
          <w:i/>
          <w:spacing w:val="20"/>
          <w:lang w:eastAsia="en-US"/>
        </w:rPr>
        <w:t>Что я могу знать?</w:t>
      </w:r>
      <w:r>
        <w:rPr>
          <w:lang w:eastAsia="en-US"/>
        </w:rPr>
        <w:t xml:space="preserve"> Второй: </w:t>
      </w:r>
      <w:r>
        <w:rPr>
          <w:i/>
          <w:spacing w:val="20"/>
          <w:lang w:eastAsia="en-US"/>
        </w:rPr>
        <w:t>Что я должен делать?</w:t>
      </w:r>
      <w:r>
        <w:rPr>
          <w:lang w:eastAsia="en-US"/>
        </w:rPr>
        <w:t xml:space="preserve"> Третий: </w:t>
      </w:r>
      <w:r>
        <w:rPr>
          <w:i/>
          <w:spacing w:val="20"/>
          <w:lang w:eastAsia="en-US"/>
        </w:rPr>
        <w:t>На что я смею надеяться?</w:t>
      </w:r>
      <w:r>
        <w:rPr>
          <w:lang w:eastAsia="en-US"/>
        </w:rPr>
        <w:t xml:space="preserve"> Три первых сводятся к последнему. Что это за вопрос? Какие подходы к его рассмотрению утвердились в философской антропологии?</w:t>
      </w:r>
    </w:p>
    <w:p w:rsidR="00C46C23" w:rsidRDefault="00C46C23" w:rsidP="00C46C23">
      <w:pPr>
        <w:spacing w:after="120"/>
        <w:jc w:val="both"/>
        <w:rPr>
          <w:lang w:eastAsia="en-US"/>
        </w:rPr>
      </w:pPr>
      <w:r>
        <w:rPr>
          <w:b/>
          <w:lang w:eastAsia="en-US"/>
        </w:rPr>
        <w:t xml:space="preserve">3. </w:t>
      </w:r>
      <w:r>
        <w:rPr>
          <w:lang w:eastAsia="en-US"/>
        </w:rPr>
        <w:t xml:space="preserve">В работе «Людвиг Фейербах и конец классической немецкой философии» Ф. Энгельс отмечает, что </w:t>
      </w:r>
      <w:r>
        <w:rPr>
          <w:i/>
          <w:spacing w:val="20"/>
          <w:lang w:eastAsia="en-US"/>
        </w:rPr>
        <w:t>«высший вопрос всей философии есть вопрос об отношении духа к природе»</w:t>
      </w:r>
      <w:r>
        <w:rPr>
          <w:spacing w:val="20"/>
          <w:lang w:eastAsia="en-US"/>
        </w:rPr>
        <w:t xml:space="preserve">, подчёркивая: </w:t>
      </w:r>
      <w:r>
        <w:rPr>
          <w:i/>
          <w:spacing w:val="20"/>
          <w:lang w:eastAsia="en-US"/>
        </w:rPr>
        <w:t>«Великий основной вопрос всей, в особенности новейшей, философии есть вопрос об отношении мышления к бытию»</w:t>
      </w:r>
      <w:r>
        <w:rPr>
          <w:lang w:eastAsia="en-US"/>
        </w:rPr>
        <w:t>? Что понимается здесь под «бытием» и «мышлением»? Почему классики марксизма считали этот вопрос основополагающим для философии? В чём различие подходов к его решению с идеалистических и материалистических позиций? Сохраняет ли он свою значимость в философских исканиях новейшего времени?</w:t>
      </w:r>
    </w:p>
    <w:p w:rsidR="00C46C23" w:rsidRDefault="00C46C23" w:rsidP="00C46C23">
      <w:pPr>
        <w:spacing w:after="120"/>
        <w:jc w:val="both"/>
        <w:rPr>
          <w:bCs/>
          <w:color w:val="000000"/>
          <w:lang w:eastAsia="en-US"/>
        </w:rPr>
      </w:pPr>
      <w:r>
        <w:rPr>
          <w:b/>
          <w:color w:val="000000"/>
          <w:lang w:eastAsia="en-US"/>
        </w:rPr>
        <w:t>4.</w:t>
      </w:r>
      <w:r>
        <w:rPr>
          <w:color w:val="000000"/>
          <w:lang w:eastAsia="en-US"/>
        </w:rPr>
        <w:t xml:space="preserve"> В трактате «Дао Дэ Цзин» китайский мыслитель </w:t>
      </w:r>
      <w:proofErr w:type="spellStart"/>
      <w:proofErr w:type="gramStart"/>
      <w:r>
        <w:rPr>
          <w:color w:val="000000"/>
          <w:lang w:eastAsia="en-US"/>
        </w:rPr>
        <w:t>Лао</w:t>
      </w:r>
      <w:proofErr w:type="spellEnd"/>
      <w:r>
        <w:rPr>
          <w:color w:val="000000"/>
          <w:lang w:eastAsia="en-US"/>
        </w:rPr>
        <w:t xml:space="preserve"> </w:t>
      </w:r>
      <w:proofErr w:type="spellStart"/>
      <w:r>
        <w:rPr>
          <w:color w:val="000000"/>
          <w:lang w:eastAsia="en-US"/>
        </w:rPr>
        <w:t>Цзы</w:t>
      </w:r>
      <w:proofErr w:type="spellEnd"/>
      <w:proofErr w:type="gramEnd"/>
      <w:r>
        <w:rPr>
          <w:color w:val="000000"/>
          <w:lang w:eastAsia="en-US"/>
        </w:rPr>
        <w:t xml:space="preserve"> так формулирует своё понимание мирового уклада</w:t>
      </w:r>
      <w:r>
        <w:rPr>
          <w:i/>
          <w:lang w:eastAsia="en-US"/>
        </w:rPr>
        <w:t xml:space="preserve">: </w:t>
      </w:r>
      <w:r>
        <w:rPr>
          <w:i/>
          <w:spacing w:val="20"/>
          <w:lang w:eastAsia="en-US"/>
        </w:rPr>
        <w:t>«</w:t>
      </w:r>
      <w:r>
        <w:rPr>
          <w:i/>
          <w:color w:val="000000"/>
          <w:spacing w:val="20"/>
          <w:lang w:eastAsia="en-US"/>
        </w:rPr>
        <w:t xml:space="preserve">Человек </w:t>
      </w:r>
      <w:r>
        <w:rPr>
          <w:bCs/>
          <w:i/>
          <w:color w:val="000000"/>
          <w:spacing w:val="20"/>
          <w:lang w:eastAsia="en-US"/>
        </w:rPr>
        <w:t>следует</w:t>
      </w:r>
      <w:r>
        <w:rPr>
          <w:i/>
          <w:color w:val="000000"/>
          <w:spacing w:val="20"/>
          <w:lang w:eastAsia="en-US"/>
        </w:rPr>
        <w:t xml:space="preserve"> </w:t>
      </w:r>
      <w:r>
        <w:rPr>
          <w:bCs/>
          <w:i/>
          <w:color w:val="000000"/>
          <w:spacing w:val="20"/>
          <w:lang w:eastAsia="en-US"/>
        </w:rPr>
        <w:t>земле</w:t>
      </w:r>
      <w:r>
        <w:rPr>
          <w:i/>
          <w:color w:val="000000"/>
          <w:spacing w:val="20"/>
          <w:lang w:eastAsia="en-US"/>
        </w:rPr>
        <w:t xml:space="preserve">, </w:t>
      </w:r>
      <w:r>
        <w:rPr>
          <w:bCs/>
          <w:i/>
          <w:color w:val="000000"/>
          <w:spacing w:val="20"/>
          <w:lang w:eastAsia="en-US"/>
        </w:rPr>
        <w:t>земля</w:t>
      </w:r>
      <w:r>
        <w:rPr>
          <w:i/>
          <w:color w:val="000000"/>
          <w:spacing w:val="20"/>
          <w:lang w:eastAsia="en-US"/>
        </w:rPr>
        <w:t xml:space="preserve"> </w:t>
      </w:r>
      <w:r>
        <w:rPr>
          <w:bCs/>
          <w:i/>
          <w:color w:val="000000"/>
          <w:spacing w:val="20"/>
          <w:lang w:eastAsia="en-US"/>
        </w:rPr>
        <w:t>следует</w:t>
      </w:r>
      <w:r>
        <w:rPr>
          <w:i/>
          <w:color w:val="000000"/>
          <w:spacing w:val="20"/>
          <w:lang w:eastAsia="en-US"/>
        </w:rPr>
        <w:t xml:space="preserve"> </w:t>
      </w:r>
      <w:r>
        <w:rPr>
          <w:bCs/>
          <w:i/>
          <w:color w:val="000000"/>
          <w:spacing w:val="20"/>
          <w:lang w:eastAsia="en-US"/>
        </w:rPr>
        <w:t>небу</w:t>
      </w:r>
      <w:r>
        <w:rPr>
          <w:i/>
          <w:color w:val="000000"/>
          <w:spacing w:val="20"/>
          <w:lang w:eastAsia="en-US"/>
        </w:rPr>
        <w:t xml:space="preserve">, </w:t>
      </w:r>
      <w:r>
        <w:rPr>
          <w:bCs/>
          <w:i/>
          <w:color w:val="000000"/>
          <w:spacing w:val="20"/>
          <w:lang w:eastAsia="en-US"/>
        </w:rPr>
        <w:t>небо</w:t>
      </w:r>
      <w:r>
        <w:rPr>
          <w:i/>
          <w:color w:val="000000"/>
          <w:spacing w:val="20"/>
          <w:lang w:eastAsia="en-US"/>
        </w:rPr>
        <w:t xml:space="preserve"> </w:t>
      </w:r>
      <w:r>
        <w:rPr>
          <w:bCs/>
          <w:i/>
          <w:color w:val="000000"/>
          <w:spacing w:val="20"/>
          <w:lang w:eastAsia="en-US"/>
        </w:rPr>
        <w:t>следует</w:t>
      </w:r>
      <w:r>
        <w:rPr>
          <w:i/>
          <w:color w:val="000000"/>
          <w:spacing w:val="20"/>
          <w:lang w:eastAsia="en-US"/>
        </w:rPr>
        <w:t xml:space="preserve"> </w:t>
      </w:r>
      <w:r>
        <w:rPr>
          <w:bCs/>
          <w:i/>
          <w:color w:val="000000"/>
          <w:spacing w:val="20"/>
          <w:lang w:eastAsia="en-US"/>
        </w:rPr>
        <w:t>Дао</w:t>
      </w:r>
      <w:r>
        <w:rPr>
          <w:i/>
          <w:color w:val="000000"/>
          <w:spacing w:val="20"/>
          <w:lang w:eastAsia="en-US"/>
        </w:rPr>
        <w:t xml:space="preserve">, </w:t>
      </w:r>
      <w:r>
        <w:rPr>
          <w:bCs/>
          <w:i/>
          <w:color w:val="000000"/>
          <w:spacing w:val="20"/>
          <w:lang w:eastAsia="en-US"/>
        </w:rPr>
        <w:t>Дао</w:t>
      </w:r>
      <w:r>
        <w:rPr>
          <w:i/>
          <w:color w:val="000000"/>
          <w:spacing w:val="20"/>
          <w:lang w:eastAsia="en-US"/>
        </w:rPr>
        <w:t xml:space="preserve"> </w:t>
      </w:r>
      <w:r>
        <w:rPr>
          <w:bCs/>
          <w:i/>
          <w:color w:val="000000"/>
          <w:spacing w:val="20"/>
          <w:lang w:eastAsia="en-US"/>
        </w:rPr>
        <w:t>следует</w:t>
      </w:r>
      <w:r>
        <w:rPr>
          <w:i/>
          <w:color w:val="000000"/>
          <w:spacing w:val="20"/>
          <w:lang w:eastAsia="en-US"/>
        </w:rPr>
        <w:t xml:space="preserve"> </w:t>
      </w:r>
      <w:r>
        <w:rPr>
          <w:bCs/>
          <w:i/>
          <w:color w:val="000000"/>
          <w:spacing w:val="20"/>
          <w:lang w:eastAsia="en-US"/>
        </w:rPr>
        <w:t>самому</w:t>
      </w:r>
      <w:r>
        <w:rPr>
          <w:i/>
          <w:color w:val="000000"/>
          <w:spacing w:val="20"/>
          <w:lang w:eastAsia="en-US"/>
        </w:rPr>
        <w:t xml:space="preserve"> </w:t>
      </w:r>
      <w:r>
        <w:rPr>
          <w:bCs/>
          <w:i/>
          <w:color w:val="000000"/>
          <w:spacing w:val="20"/>
          <w:lang w:eastAsia="en-US"/>
        </w:rPr>
        <w:t>себе»</w:t>
      </w:r>
      <w:r>
        <w:rPr>
          <w:bCs/>
          <w:color w:val="000000"/>
          <w:spacing w:val="20"/>
          <w:lang w:eastAsia="en-US"/>
        </w:rPr>
        <w:t>.</w:t>
      </w:r>
      <w:r>
        <w:rPr>
          <w:bCs/>
          <w:color w:val="000000"/>
          <w:lang w:eastAsia="en-US"/>
        </w:rPr>
        <w:t xml:space="preserve"> Раскройте философский смысл данного высказывания. Что понимается в китайской философии под «</w:t>
      </w:r>
      <w:proofErr w:type="spellStart"/>
      <w:r>
        <w:rPr>
          <w:bCs/>
          <w:i/>
          <w:color w:val="000000"/>
          <w:lang w:eastAsia="en-US"/>
        </w:rPr>
        <w:t>дао</w:t>
      </w:r>
      <w:proofErr w:type="spellEnd"/>
      <w:r>
        <w:rPr>
          <w:bCs/>
          <w:i/>
          <w:color w:val="000000"/>
          <w:lang w:eastAsia="en-US"/>
        </w:rPr>
        <w:t>»</w:t>
      </w:r>
      <w:r>
        <w:rPr>
          <w:bCs/>
          <w:color w:val="000000"/>
          <w:lang w:eastAsia="en-US"/>
        </w:rPr>
        <w:t>? Как можно трактовать данное понятие в свете представлений о диалектическом единстве свободы и необходимости?</w:t>
      </w:r>
    </w:p>
    <w:p w:rsidR="00C46C23" w:rsidRDefault="00C46C23" w:rsidP="00C46C23">
      <w:pPr>
        <w:shd w:val="clear" w:color="auto" w:fill="FFFFFF"/>
        <w:spacing w:before="100" w:beforeAutospacing="1" w:after="100" w:afterAutospacing="1" w:line="270" w:lineRule="atLeast"/>
        <w:jc w:val="both"/>
        <w:rPr>
          <w:b/>
          <w:lang w:eastAsia="en-US"/>
        </w:rPr>
      </w:pPr>
      <w:r>
        <w:rPr>
          <w:b/>
          <w:lang w:eastAsia="en-US"/>
        </w:rPr>
        <w:t>5.</w:t>
      </w:r>
      <w:r>
        <w:rPr>
          <w:lang w:eastAsia="en-US"/>
        </w:rPr>
        <w:t xml:space="preserve"> Установите, о каком философе идёт речь в отрывке из сочинения античного исследователя Диогена </w:t>
      </w:r>
      <w:proofErr w:type="spellStart"/>
      <w:r>
        <w:rPr>
          <w:lang w:eastAsia="en-US"/>
        </w:rPr>
        <w:t>Лаэртского</w:t>
      </w:r>
      <w:proofErr w:type="spellEnd"/>
      <w:r>
        <w:rPr>
          <w:lang w:eastAsia="en-US"/>
        </w:rPr>
        <w:t xml:space="preserve">: </w:t>
      </w:r>
      <w:r>
        <w:rPr>
          <w:i/>
          <w:spacing w:val="20"/>
          <w:lang w:eastAsia="en-US"/>
        </w:rPr>
        <w:t xml:space="preserve">«После государственных дел он предался изучению природы. По мнению некоторых, он первым занялся астрономией и предсказал солнечные затмения и солнцевороты. Он также первым сказал, что души бессмертны. Началом всех вещей он полагал воду, а космос – одушевлённым. Ещё говорят, что он </w:t>
      </w:r>
      <w:proofErr w:type="gramStart"/>
      <w:r>
        <w:rPr>
          <w:i/>
          <w:spacing w:val="20"/>
          <w:lang w:eastAsia="en-US"/>
        </w:rPr>
        <w:t>открыл времена года и разделили</w:t>
      </w:r>
      <w:proofErr w:type="gramEnd"/>
      <w:r>
        <w:rPr>
          <w:i/>
          <w:spacing w:val="20"/>
          <w:lang w:eastAsia="en-US"/>
        </w:rPr>
        <w:t xml:space="preserve"> год на триста шестьдесят пять дней. Наставников у него не было, за исключением жрецов, с которыми он общался во время путешествия в Египет».</w:t>
      </w:r>
      <w:r>
        <w:rPr>
          <w:i/>
          <w:spacing w:val="-20"/>
          <w:lang w:eastAsia="en-US"/>
        </w:rPr>
        <w:t xml:space="preserve"> </w:t>
      </w:r>
      <w:r>
        <w:rPr>
          <w:lang w:eastAsia="en-US"/>
        </w:rPr>
        <w:t>К какой известной философской школе принадлежал мыслитель, чья деятельность охарактеризована в тексте? Почему его называют родоначальником европейской философии и науки?</w:t>
      </w:r>
    </w:p>
    <w:p w:rsidR="00C46C23" w:rsidRDefault="00C46C23" w:rsidP="00C46C23">
      <w:pPr>
        <w:suppressAutoHyphens/>
        <w:spacing w:after="120" w:line="240" w:lineRule="atLeast"/>
        <w:jc w:val="both"/>
      </w:pPr>
      <w:r>
        <w:rPr>
          <w:b/>
        </w:rPr>
        <w:t xml:space="preserve">6. </w:t>
      </w:r>
      <w:r>
        <w:t xml:space="preserve">Об этих философах поэтически напомнил А. С. Пушкин: </w:t>
      </w:r>
      <w:r>
        <w:rPr>
          <w:spacing w:val="20"/>
        </w:rPr>
        <w:t>«</w:t>
      </w:r>
      <w:r>
        <w:rPr>
          <w:i/>
          <w:spacing w:val="20"/>
        </w:rPr>
        <w:t xml:space="preserve">Движенья нет, сказал мудрец </w:t>
      </w:r>
      <w:proofErr w:type="spellStart"/>
      <w:r>
        <w:rPr>
          <w:i/>
          <w:spacing w:val="20"/>
        </w:rPr>
        <w:t>брадатый</w:t>
      </w:r>
      <w:proofErr w:type="spellEnd"/>
      <w:r>
        <w:rPr>
          <w:i/>
          <w:spacing w:val="20"/>
        </w:rPr>
        <w:t>. Другой смолчал и стал пред ним ходить. Сильнее бы не мог он возразить. Хвалили все ответ замысловатый</w:t>
      </w:r>
      <w:r>
        <w:rPr>
          <w:spacing w:val="20"/>
        </w:rPr>
        <w:t>»</w:t>
      </w:r>
      <w:r>
        <w:t xml:space="preserve">. М. </w:t>
      </w:r>
      <w:proofErr w:type="spellStart"/>
      <w:r>
        <w:t>Мамардашвили</w:t>
      </w:r>
      <w:proofErr w:type="spellEnd"/>
      <w:r>
        <w:t xml:space="preserve"> в «Лекциях по античной философии» на этот счёт поясняет: </w:t>
      </w:r>
      <w:r>
        <w:rPr>
          <w:i/>
          <w:spacing w:val="20"/>
        </w:rPr>
        <w:t>«…</w:t>
      </w:r>
      <w:proofErr w:type="spellStart"/>
      <w:r>
        <w:rPr>
          <w:i/>
          <w:spacing w:val="20"/>
        </w:rPr>
        <w:t>Антисфен</w:t>
      </w:r>
      <w:proofErr w:type="spellEnd"/>
      <w:r>
        <w:rPr>
          <w:i/>
          <w:spacing w:val="20"/>
        </w:rPr>
        <w:t>, выслушав апорию Зенона, доказывающую, что нет движения, встал и стал ходить, считая, что практическое осуществление</w:t>
      </w:r>
      <w:r>
        <w:t xml:space="preserve"> действия – это лучшее доказательство, чем любые теоретические рассуждения». К какой научной школе принадлежал Зенон? Что он понимал под апориями? О какой апории в данном случае идёт речь? В чём её суть? Какие аргументы можно привести в опровержение доводов Зенона?</w:t>
      </w:r>
    </w:p>
    <w:p w:rsidR="00C46C23" w:rsidRDefault="00C46C23" w:rsidP="00C46C23">
      <w:pPr>
        <w:widowControl w:val="0"/>
        <w:suppressAutoHyphens/>
        <w:autoSpaceDN w:val="0"/>
        <w:spacing w:after="240"/>
        <w:jc w:val="both"/>
        <w:textAlignment w:val="baseline"/>
        <w:rPr>
          <w:rFonts w:eastAsia="Arial Unicode MS"/>
          <w:color w:val="000000"/>
          <w:kern w:val="3"/>
          <w:lang w:eastAsia="en-US" w:bidi="en-US"/>
        </w:rPr>
      </w:pPr>
      <w:r>
        <w:rPr>
          <w:rFonts w:eastAsia="Arial Unicode MS"/>
          <w:b/>
          <w:color w:val="000000"/>
          <w:kern w:val="3"/>
          <w:lang w:bidi="en-US"/>
        </w:rPr>
        <w:t>7.</w:t>
      </w:r>
      <w:r>
        <w:rPr>
          <w:rFonts w:eastAsia="Arial Unicode MS"/>
          <w:color w:val="000000"/>
          <w:kern w:val="3"/>
          <w:lang w:bidi="en-US"/>
        </w:rPr>
        <w:t xml:space="preserve"> Продолжите высказывание Протагора: «</w:t>
      </w:r>
      <w:r>
        <w:rPr>
          <w:rFonts w:eastAsia="Arial Unicode MS"/>
          <w:i/>
          <w:color w:val="000000"/>
          <w:kern w:val="3"/>
          <w:lang w:bidi="en-US"/>
        </w:rPr>
        <w:t>Человек есть мера всех вещей …</w:t>
      </w:r>
      <w:r>
        <w:rPr>
          <w:rFonts w:eastAsia="Arial Unicode MS"/>
          <w:color w:val="000000"/>
          <w:kern w:val="3"/>
          <w:lang w:bidi="en-US"/>
        </w:rPr>
        <w:t xml:space="preserve">» </w:t>
      </w:r>
      <w:r>
        <w:rPr>
          <w:rFonts w:eastAsia="Arial Unicode MS"/>
          <w:color w:val="000000"/>
          <w:kern w:val="3"/>
          <w:lang w:bidi="en-US"/>
        </w:rPr>
        <w:sym w:font="Symbol" w:char="F05B"/>
      </w:r>
      <w:r>
        <w:rPr>
          <w:rFonts w:eastAsia="Arial Unicode MS"/>
          <w:color w:val="000000"/>
          <w:kern w:val="3"/>
          <w:lang w:bidi="en-US"/>
        </w:rPr>
        <w:t>Возможные варианты ответа: «</w:t>
      </w:r>
      <w:r>
        <w:rPr>
          <w:rFonts w:eastAsia="Arial Unicode MS"/>
          <w:i/>
          <w:color w:val="000000"/>
          <w:kern w:val="3"/>
          <w:lang w:eastAsia="en-US" w:bidi="en-US"/>
        </w:rPr>
        <w:t>...существующих в том, что они существуют и не существующих в</w:t>
      </w:r>
      <w:r>
        <w:rPr>
          <w:rFonts w:eastAsia="Arial Unicode MS"/>
          <w:i/>
          <w:color w:val="000000"/>
          <w:kern w:val="3"/>
          <w:lang w:val="en-US" w:eastAsia="en-US" w:bidi="en-US"/>
        </w:rPr>
        <w:t> </w:t>
      </w:r>
      <w:r>
        <w:rPr>
          <w:rFonts w:eastAsia="Arial Unicode MS"/>
          <w:i/>
          <w:color w:val="000000"/>
          <w:kern w:val="3"/>
          <w:lang w:eastAsia="en-US" w:bidi="en-US"/>
        </w:rPr>
        <w:t>том, что они не существуют</w:t>
      </w:r>
      <w:r>
        <w:rPr>
          <w:rFonts w:eastAsia="Arial Unicode MS"/>
          <w:color w:val="000000"/>
          <w:kern w:val="3"/>
          <w:lang w:eastAsia="en-US" w:bidi="en-US"/>
        </w:rPr>
        <w:t>»; «</w:t>
      </w:r>
      <w:r>
        <w:rPr>
          <w:rFonts w:eastAsia="Arial Unicode MS"/>
          <w:i/>
          <w:color w:val="000000"/>
          <w:kern w:val="3"/>
          <w:lang w:eastAsia="en-US" w:bidi="en-US"/>
        </w:rPr>
        <w:t>...но чем измерить человека?</w:t>
      </w:r>
      <w:r>
        <w:rPr>
          <w:rFonts w:eastAsia="Arial Unicode MS"/>
          <w:color w:val="000000"/>
          <w:kern w:val="3"/>
          <w:lang w:eastAsia="en-US" w:bidi="en-US"/>
        </w:rPr>
        <w:t>»; «...</w:t>
      </w:r>
      <w:r>
        <w:rPr>
          <w:rFonts w:eastAsia="Arial Unicode MS"/>
          <w:i/>
          <w:color w:val="000000"/>
          <w:kern w:val="3"/>
          <w:lang w:eastAsia="en-US" w:bidi="en-US"/>
        </w:rPr>
        <w:t xml:space="preserve">и воздастся ему по </w:t>
      </w:r>
      <w:r>
        <w:rPr>
          <w:rFonts w:eastAsia="Arial Unicode MS"/>
          <w:i/>
          <w:color w:val="000000"/>
          <w:kern w:val="3"/>
          <w:lang w:eastAsia="en-US" w:bidi="en-US"/>
        </w:rPr>
        <w:lastRenderedPageBreak/>
        <w:t>мере его</w:t>
      </w:r>
      <w:r>
        <w:rPr>
          <w:rFonts w:eastAsia="Arial Unicode MS"/>
          <w:color w:val="000000"/>
          <w:kern w:val="3"/>
          <w:lang w:eastAsia="en-US" w:bidi="en-US"/>
        </w:rPr>
        <w:t>»</w:t>
      </w:r>
      <w:r>
        <w:rPr>
          <w:rFonts w:eastAsia="Arial Unicode MS"/>
          <w:color w:val="000000"/>
          <w:kern w:val="3"/>
          <w:lang w:eastAsia="en-US" w:bidi="en-US"/>
        </w:rPr>
        <w:sym w:font="Symbol" w:char="F05D"/>
      </w:r>
      <w:r>
        <w:rPr>
          <w:rFonts w:eastAsia="Arial Unicode MS"/>
          <w:color w:val="000000"/>
          <w:kern w:val="3"/>
          <w:lang w:eastAsia="en-US" w:bidi="en-US"/>
        </w:rPr>
        <w:t>. Какими новыми смыслами наделяли изречение античного мыслителя философы Средневековья, Возрождения, Нового времени. Как его можно трактовать сегодня?</w:t>
      </w:r>
    </w:p>
    <w:p w:rsidR="00C46C23" w:rsidRDefault="00C46C23" w:rsidP="00C46C23">
      <w:pPr>
        <w:suppressAutoHyphens/>
        <w:spacing w:after="120"/>
        <w:jc w:val="both"/>
      </w:pPr>
      <w:r>
        <w:rPr>
          <w:b/>
        </w:rPr>
        <w:t xml:space="preserve">8. </w:t>
      </w:r>
      <w:r>
        <w:t xml:space="preserve">Соотнесите имена мыслителей с направлениями античной философии, родоначальниками которых они являлись: </w:t>
      </w:r>
    </w:p>
    <w:p w:rsidR="00C46C23" w:rsidRDefault="00C46C23" w:rsidP="00C46C23">
      <w:pPr>
        <w:suppressAutoHyphens/>
        <w:spacing w:after="120"/>
        <w:ind w:left="345" w:hanging="345"/>
        <w:jc w:val="both"/>
        <w:rPr>
          <w:i/>
        </w:rPr>
      </w:pPr>
      <w:r>
        <w:rPr>
          <w:i/>
          <w:lang w:val="en-US"/>
        </w:rPr>
        <w:t>a</w:t>
      </w:r>
      <w:r>
        <w:rPr>
          <w:i/>
        </w:rPr>
        <w:t xml:space="preserve">) </w:t>
      </w:r>
      <w:proofErr w:type="gramStart"/>
      <w:r>
        <w:rPr>
          <w:i/>
        </w:rPr>
        <w:t>скептицизм</w:t>
      </w:r>
      <w:proofErr w:type="gramEnd"/>
      <w:r>
        <w:rPr>
          <w:i/>
        </w:rPr>
        <w:t xml:space="preserve">      </w:t>
      </w:r>
      <w:r>
        <w:rPr>
          <w:i/>
          <w:lang w:val="en-US"/>
        </w:rPr>
        <w:t>b</w:t>
      </w:r>
      <w:r>
        <w:rPr>
          <w:i/>
        </w:rPr>
        <w:t xml:space="preserve">) гедонизм      </w:t>
      </w:r>
      <w:r>
        <w:rPr>
          <w:i/>
          <w:lang w:val="en-US"/>
        </w:rPr>
        <w:t>c</w:t>
      </w:r>
      <w:r>
        <w:rPr>
          <w:i/>
        </w:rPr>
        <w:t xml:space="preserve">) </w:t>
      </w:r>
      <w:proofErr w:type="spellStart"/>
      <w:r>
        <w:rPr>
          <w:i/>
        </w:rPr>
        <w:t>кинизм</w:t>
      </w:r>
      <w:proofErr w:type="spellEnd"/>
      <w:r>
        <w:rPr>
          <w:i/>
        </w:rPr>
        <w:t xml:space="preserve">       </w:t>
      </w:r>
      <w:r>
        <w:rPr>
          <w:i/>
          <w:lang w:val="en-US"/>
        </w:rPr>
        <w:t>d</w:t>
      </w:r>
      <w:r>
        <w:rPr>
          <w:i/>
        </w:rPr>
        <w:t xml:space="preserve">) неоплатонизм </w:t>
      </w:r>
    </w:p>
    <w:p w:rsidR="00C46C23" w:rsidRDefault="00C46C23" w:rsidP="00C46C23">
      <w:pPr>
        <w:suppressAutoHyphens/>
        <w:spacing w:after="120"/>
        <w:ind w:left="345" w:hanging="345"/>
        <w:jc w:val="both"/>
        <w:rPr>
          <w:i/>
        </w:rPr>
      </w:pPr>
      <w:r>
        <w:rPr>
          <w:i/>
        </w:rPr>
        <w:t xml:space="preserve">1) Сенека     2) Пиррон    3) Плотин      4) Аристипп       5) </w:t>
      </w:r>
      <w:proofErr w:type="spellStart"/>
      <w:r>
        <w:rPr>
          <w:i/>
        </w:rPr>
        <w:t>Антисфен</w:t>
      </w:r>
      <w:proofErr w:type="spellEnd"/>
      <w:r>
        <w:rPr>
          <w:i/>
        </w:rPr>
        <w:t>.</w:t>
      </w:r>
    </w:p>
    <w:p w:rsidR="00C46C23" w:rsidRDefault="00C46C23" w:rsidP="00C46C23">
      <w:pPr>
        <w:suppressAutoHyphens/>
        <w:spacing w:after="120"/>
        <w:ind w:left="345" w:hanging="345"/>
        <w:jc w:val="both"/>
      </w:pPr>
      <w:r>
        <w:t>Выделите основополагающие идеи и принципы каждого из них.</w:t>
      </w:r>
    </w:p>
    <w:p w:rsidR="00C46C23" w:rsidRDefault="00C46C23" w:rsidP="00C46C23">
      <w:pPr>
        <w:suppressAutoHyphens/>
        <w:spacing w:after="120"/>
        <w:contextualSpacing/>
        <w:jc w:val="both"/>
        <w:rPr>
          <w:color w:val="000000"/>
        </w:rPr>
      </w:pPr>
      <w:r>
        <w:rPr>
          <w:b/>
          <w:iCs/>
          <w:color w:val="000000"/>
        </w:rPr>
        <w:t>9.</w:t>
      </w:r>
      <w:r>
        <w:rPr>
          <w:iCs/>
          <w:color w:val="000000"/>
        </w:rPr>
        <w:t xml:space="preserve"> В романе М. А. Булгакова "Мастер и Маргарита" один из главных героев </w:t>
      </w:r>
      <w:proofErr w:type="spellStart"/>
      <w:r>
        <w:rPr>
          <w:iCs/>
          <w:color w:val="000000"/>
        </w:rPr>
        <w:t>Воланд</w:t>
      </w:r>
      <w:proofErr w:type="spellEnd"/>
      <w:r>
        <w:rPr>
          <w:iCs/>
          <w:color w:val="000000"/>
        </w:rPr>
        <w:t xml:space="preserve">. названный «надзирателем за злом», в одном из разговоров упоминает о том, что немецкий философ </w:t>
      </w:r>
      <w:proofErr w:type="spellStart"/>
      <w:r>
        <w:rPr>
          <w:iCs/>
          <w:color w:val="000000"/>
        </w:rPr>
        <w:t>Иммануил</w:t>
      </w:r>
      <w:proofErr w:type="spellEnd"/>
      <w:r>
        <w:rPr>
          <w:iCs/>
          <w:color w:val="000000"/>
        </w:rPr>
        <w:t xml:space="preserve"> Кант разрушил пять доказательств Бытия Бога, а потом, «словно в насмешку над самим собой», создал собственное – шестое. Какие пять доказательств имеет в виду </w:t>
      </w:r>
      <w:proofErr w:type="spellStart"/>
      <w:r>
        <w:rPr>
          <w:iCs/>
          <w:color w:val="000000"/>
        </w:rPr>
        <w:t>булгаковский</w:t>
      </w:r>
      <w:proofErr w:type="spellEnd"/>
      <w:r>
        <w:rPr>
          <w:iCs/>
          <w:color w:val="000000"/>
        </w:rPr>
        <w:t xml:space="preserve"> персонаж? В какой период развития философского знания были сформулированы и получили признание эти пять теологических доказательств? Что подразумевается под шестым – кантовским – доказательством Бытия Божия?</w:t>
      </w:r>
    </w:p>
    <w:p w:rsidR="00C46C23" w:rsidRDefault="00C46C23" w:rsidP="00C46C23">
      <w:pPr>
        <w:shd w:val="clear" w:color="auto" w:fill="FFFFFF"/>
        <w:spacing w:before="100" w:beforeAutospacing="1" w:after="100" w:afterAutospacing="1" w:line="270" w:lineRule="atLeast"/>
        <w:jc w:val="both"/>
        <w:rPr>
          <w:lang w:eastAsia="en-US"/>
        </w:rPr>
      </w:pPr>
      <w:r>
        <w:rPr>
          <w:b/>
          <w:lang w:eastAsia="en-US"/>
        </w:rPr>
        <w:t>10.</w:t>
      </w:r>
      <w:r>
        <w:rPr>
          <w:lang w:eastAsia="en-US"/>
        </w:rPr>
        <w:t xml:space="preserve"> Философ-номиналист Уильям Оккам сформулировал принцип мыслительной деятельности, который остался в истории философии как «бритва Оккама». Он гласит: «Не </w:t>
      </w:r>
      <w:proofErr w:type="spellStart"/>
      <w:proofErr w:type="gramStart"/>
      <w:r>
        <w:rPr>
          <w:lang w:eastAsia="en-US"/>
        </w:rPr>
        <w:t>до́лжно</w:t>
      </w:r>
      <w:proofErr w:type="spellEnd"/>
      <w:proofErr w:type="gramEnd"/>
      <w:r>
        <w:rPr>
          <w:lang w:eastAsia="en-US"/>
        </w:rPr>
        <w:t xml:space="preserve"> множить сущее без необходимости», или «Не следует умножать </w:t>
      </w:r>
      <w:r>
        <w:rPr>
          <w:i/>
          <w:iCs/>
          <w:lang w:eastAsia="en-US"/>
        </w:rPr>
        <w:t>сущности</w:t>
      </w:r>
      <w:r>
        <w:rPr>
          <w:lang w:eastAsia="en-US"/>
        </w:rPr>
        <w:t xml:space="preserve"> сверх необходимого». С кем полемизировал средневековый мыслитель, когда высказал эту мысль? В чём суть данного умозаключения? Как его следует трактовать на языке современной философской методологии?</w:t>
      </w:r>
    </w:p>
    <w:p w:rsidR="00C46C23" w:rsidRDefault="00C46C23" w:rsidP="00C46C23">
      <w:pPr>
        <w:widowControl w:val="0"/>
        <w:suppressAutoHyphens/>
        <w:autoSpaceDN w:val="0"/>
        <w:spacing w:after="240"/>
        <w:jc w:val="both"/>
        <w:textAlignment w:val="baseline"/>
        <w:rPr>
          <w:rFonts w:eastAsia="Arial Unicode MS"/>
          <w:color w:val="000000"/>
          <w:kern w:val="3"/>
          <w:lang w:eastAsia="en-US" w:bidi="en-US"/>
        </w:rPr>
      </w:pPr>
      <w:r>
        <w:rPr>
          <w:rFonts w:eastAsia="Arial Unicode MS" w:cs="Tahoma"/>
          <w:b/>
          <w:color w:val="000000"/>
          <w:kern w:val="3"/>
          <w:lang w:eastAsia="en-US" w:bidi="en-US"/>
        </w:rPr>
        <w:t>11.</w:t>
      </w:r>
      <w:r>
        <w:rPr>
          <w:rFonts w:eastAsia="Arial Unicode MS" w:cs="Tahoma"/>
          <w:color w:val="000000"/>
          <w:kern w:val="3"/>
          <w:lang w:eastAsia="en-US" w:bidi="en-US"/>
        </w:rPr>
        <w:t xml:space="preserve"> Назовите имя философа Нового времени, построившего свою концепцию критериев достоверности знания, исходя из следующего положения: </w:t>
      </w:r>
      <w:r>
        <w:rPr>
          <w:rFonts w:eastAsia="Arial Unicode MS" w:cs="Tahoma"/>
          <w:i/>
          <w:color w:val="000000"/>
          <w:spacing w:val="20"/>
          <w:kern w:val="3"/>
          <w:lang w:eastAsia="en-US" w:bidi="en-US"/>
        </w:rPr>
        <w:t xml:space="preserve">«Есть четыре вида </w:t>
      </w:r>
      <w:r>
        <w:rPr>
          <w:rFonts w:eastAsia="Arial Unicode MS" w:cs="Tahoma"/>
          <w:b/>
          <w:i/>
          <w:color w:val="000000"/>
          <w:spacing w:val="20"/>
          <w:kern w:val="3"/>
          <w:lang w:eastAsia="en-US" w:bidi="en-US"/>
        </w:rPr>
        <w:t>идолов</w:t>
      </w:r>
      <w:r>
        <w:rPr>
          <w:rFonts w:eastAsia="Arial Unicode MS" w:cs="Tahoma"/>
          <w:i/>
          <w:color w:val="000000"/>
          <w:spacing w:val="20"/>
          <w:kern w:val="3"/>
          <w:lang w:eastAsia="en-US" w:bidi="en-US"/>
        </w:rPr>
        <w:t xml:space="preserve">, которые осаждают умы людей. Для того чтобы изучать их, дадим им имена. Назовём первый вид </w:t>
      </w:r>
      <w:r>
        <w:rPr>
          <w:rFonts w:eastAsia="Arial Unicode MS" w:cs="Tahoma"/>
          <w:b/>
          <w:i/>
          <w:color w:val="000000"/>
          <w:spacing w:val="20"/>
          <w:kern w:val="3"/>
          <w:lang w:eastAsia="en-US" w:bidi="en-US"/>
        </w:rPr>
        <w:t>идолами рода</w:t>
      </w:r>
      <w:r>
        <w:rPr>
          <w:rFonts w:eastAsia="Arial Unicode MS" w:cs="Tahoma"/>
          <w:i/>
          <w:color w:val="000000"/>
          <w:spacing w:val="20"/>
          <w:kern w:val="3"/>
          <w:lang w:eastAsia="en-US" w:bidi="en-US"/>
        </w:rPr>
        <w:t xml:space="preserve">, второй – </w:t>
      </w:r>
      <w:r>
        <w:rPr>
          <w:rFonts w:eastAsia="Arial Unicode MS" w:cs="Tahoma"/>
          <w:b/>
          <w:i/>
          <w:color w:val="000000"/>
          <w:spacing w:val="20"/>
          <w:kern w:val="3"/>
          <w:lang w:eastAsia="en-US" w:bidi="en-US"/>
        </w:rPr>
        <w:t>идолами пещеры</w:t>
      </w:r>
      <w:r>
        <w:rPr>
          <w:rFonts w:eastAsia="Arial Unicode MS" w:cs="Tahoma"/>
          <w:i/>
          <w:color w:val="000000"/>
          <w:spacing w:val="20"/>
          <w:kern w:val="3"/>
          <w:lang w:eastAsia="en-US" w:bidi="en-US"/>
        </w:rPr>
        <w:t xml:space="preserve">, третий – </w:t>
      </w:r>
      <w:r>
        <w:rPr>
          <w:rFonts w:eastAsia="Arial Unicode MS" w:cs="Tahoma"/>
          <w:b/>
          <w:i/>
          <w:color w:val="000000"/>
          <w:spacing w:val="20"/>
          <w:kern w:val="3"/>
          <w:lang w:eastAsia="en-US" w:bidi="en-US"/>
        </w:rPr>
        <w:t>идолами площади</w:t>
      </w:r>
      <w:r>
        <w:rPr>
          <w:rFonts w:eastAsia="Arial Unicode MS" w:cs="Tahoma"/>
          <w:i/>
          <w:color w:val="000000"/>
          <w:spacing w:val="20"/>
          <w:kern w:val="3"/>
          <w:lang w:eastAsia="en-US" w:bidi="en-US"/>
        </w:rPr>
        <w:t xml:space="preserve"> и четвёртый – </w:t>
      </w:r>
      <w:r>
        <w:rPr>
          <w:rFonts w:eastAsia="Arial Unicode MS" w:cs="Tahoma"/>
          <w:b/>
          <w:i/>
          <w:color w:val="000000"/>
          <w:spacing w:val="20"/>
          <w:kern w:val="3"/>
          <w:lang w:eastAsia="en-US" w:bidi="en-US"/>
        </w:rPr>
        <w:t>идолами театра</w:t>
      </w:r>
      <w:r>
        <w:rPr>
          <w:rFonts w:eastAsia="Arial Unicode MS" w:cs="Tahoma"/>
          <w:i/>
          <w:color w:val="000000"/>
          <w:spacing w:val="20"/>
          <w:kern w:val="3"/>
          <w:lang w:eastAsia="en-US" w:bidi="en-US"/>
        </w:rPr>
        <w:t>».</w:t>
      </w:r>
      <w:r>
        <w:rPr>
          <w:rFonts w:eastAsia="Arial Unicode MS" w:cs="Tahoma"/>
          <w:i/>
          <w:color w:val="000000"/>
          <w:kern w:val="3"/>
          <w:lang w:eastAsia="en-US" w:bidi="en-US"/>
        </w:rPr>
        <w:t xml:space="preserve"> </w:t>
      </w:r>
      <w:r>
        <w:rPr>
          <w:rFonts w:eastAsia="Arial Unicode MS" w:cs="Tahoma"/>
          <w:color w:val="000000"/>
          <w:kern w:val="3"/>
          <w:lang w:eastAsia="en-US" w:bidi="en-US"/>
        </w:rPr>
        <w:t xml:space="preserve">Что понимал автор под </w:t>
      </w:r>
      <w:r>
        <w:rPr>
          <w:rFonts w:eastAsia="Arial Unicode MS" w:cs="Tahoma"/>
          <w:i/>
          <w:color w:val="000000"/>
          <w:kern w:val="3"/>
          <w:lang w:eastAsia="en-US" w:bidi="en-US"/>
        </w:rPr>
        <w:t>идолами рода, пещеры, площади, театра</w:t>
      </w:r>
      <w:r>
        <w:rPr>
          <w:rFonts w:eastAsia="Arial Unicode MS" w:cs="Tahoma"/>
          <w:color w:val="000000"/>
          <w:kern w:val="3"/>
          <w:lang w:eastAsia="en-US" w:bidi="en-US"/>
        </w:rPr>
        <w:t xml:space="preserve">? </w:t>
      </w:r>
      <w:r>
        <w:rPr>
          <w:rFonts w:eastAsia="Arial Unicode MS"/>
          <w:color w:val="000000"/>
          <w:kern w:val="3"/>
          <w:lang w:eastAsia="en-US" w:bidi="en-US"/>
        </w:rPr>
        <w:t>Как данные понятия можно трактовать на языке современной науки?</w:t>
      </w:r>
    </w:p>
    <w:p w:rsidR="00C46C23" w:rsidRDefault="00C46C23" w:rsidP="00C46C23">
      <w:pPr>
        <w:spacing w:line="276" w:lineRule="auto"/>
        <w:jc w:val="both"/>
        <w:rPr>
          <w:lang w:eastAsia="en-US"/>
        </w:rPr>
      </w:pPr>
      <w:r>
        <w:rPr>
          <w:b/>
          <w:lang w:eastAsia="en-US"/>
        </w:rPr>
        <w:t>12.</w:t>
      </w:r>
      <w:r>
        <w:rPr>
          <w:lang w:eastAsia="en-US"/>
        </w:rPr>
        <w:t xml:space="preserve"> Сопоставьте имя мыслителя и понятие, характерное для его концепции: </w:t>
      </w:r>
    </w:p>
    <w:p w:rsidR="00C46C23" w:rsidRDefault="00C46C23" w:rsidP="00C46C2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1) Г. В. Лейбниц 2) Ф. Ницше, 3) В. Соловьёв; 4) Т. Кун; </w:t>
      </w:r>
    </w:p>
    <w:p w:rsidR="00C46C23" w:rsidRDefault="00C46C23" w:rsidP="00C46C23">
      <w:pPr>
        <w:spacing w:line="276" w:lineRule="auto"/>
        <w:jc w:val="both"/>
        <w:rPr>
          <w:i/>
          <w:lang w:eastAsia="en-US"/>
        </w:rPr>
      </w:pPr>
      <w:r>
        <w:rPr>
          <w:i/>
          <w:lang w:eastAsia="en-US"/>
        </w:rPr>
        <w:t xml:space="preserve">а) «сверхчеловек» </w:t>
      </w:r>
      <w:r>
        <w:rPr>
          <w:i/>
          <w:lang w:val="en-US" w:eastAsia="en-US"/>
        </w:rPr>
        <w:t>b</w:t>
      </w:r>
      <w:r>
        <w:rPr>
          <w:i/>
          <w:lang w:eastAsia="en-US"/>
        </w:rPr>
        <w:t xml:space="preserve">) парадигма» </w:t>
      </w:r>
      <w:r>
        <w:rPr>
          <w:i/>
          <w:lang w:val="en-US" w:eastAsia="en-US"/>
        </w:rPr>
        <w:t>c</w:t>
      </w:r>
      <w:r>
        <w:rPr>
          <w:i/>
          <w:lang w:eastAsia="en-US"/>
        </w:rPr>
        <w:t xml:space="preserve">) «всеединство» </w:t>
      </w:r>
      <w:r>
        <w:rPr>
          <w:i/>
          <w:lang w:val="en-US" w:eastAsia="en-US"/>
        </w:rPr>
        <w:t>d</w:t>
      </w:r>
      <w:r>
        <w:rPr>
          <w:i/>
          <w:lang w:eastAsia="en-US"/>
        </w:rPr>
        <w:t>) «монада».</w:t>
      </w:r>
    </w:p>
    <w:p w:rsidR="00C46C23" w:rsidRDefault="00C46C23" w:rsidP="00C46C23">
      <w:pPr>
        <w:spacing w:after="200" w:line="276" w:lineRule="auto"/>
        <w:jc w:val="both"/>
        <w:rPr>
          <w:lang w:eastAsia="en-US"/>
        </w:rPr>
      </w:pPr>
      <w:r>
        <w:rPr>
          <w:lang w:eastAsia="en-US"/>
        </w:rPr>
        <w:t>Какой смы</w:t>
      </w:r>
      <w:proofErr w:type="gramStart"/>
      <w:r>
        <w:rPr>
          <w:lang w:eastAsia="en-US"/>
        </w:rPr>
        <w:t>сл вкл</w:t>
      </w:r>
      <w:proofErr w:type="gramEnd"/>
      <w:r>
        <w:rPr>
          <w:lang w:eastAsia="en-US"/>
        </w:rPr>
        <w:t>адывался авторами в названные понятия?</w:t>
      </w:r>
    </w:p>
    <w:p w:rsidR="00C46C23" w:rsidRDefault="00C46C23" w:rsidP="00C46C23">
      <w:pPr>
        <w:shd w:val="clear" w:color="auto" w:fill="FFFFFF"/>
        <w:spacing w:after="200" w:line="270" w:lineRule="atLeast"/>
        <w:contextualSpacing/>
        <w:jc w:val="both"/>
        <w:rPr>
          <w:spacing w:val="20"/>
          <w:lang w:eastAsia="en-US"/>
        </w:rPr>
      </w:pPr>
      <w:r>
        <w:rPr>
          <w:b/>
          <w:lang w:eastAsia="en-US"/>
        </w:rPr>
        <w:t>13.</w:t>
      </w:r>
      <w:r>
        <w:rPr>
          <w:lang w:eastAsia="en-US"/>
        </w:rPr>
        <w:t xml:space="preserve"> Раскройте смысл знаменитого выражения Канта "</w:t>
      </w:r>
      <w:proofErr w:type="spellStart"/>
      <w:r>
        <w:rPr>
          <w:lang w:eastAsia="en-US"/>
        </w:rPr>
        <w:t>das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Ding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an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sich</w:t>
      </w:r>
      <w:proofErr w:type="spellEnd"/>
      <w:r>
        <w:rPr>
          <w:lang w:eastAsia="en-US"/>
        </w:rPr>
        <w:t xml:space="preserve">", которое в переводе Н. О. </w:t>
      </w:r>
      <w:proofErr w:type="spellStart"/>
      <w:r>
        <w:rPr>
          <w:lang w:eastAsia="en-US"/>
        </w:rPr>
        <w:t>Лосским</w:t>
      </w:r>
      <w:proofErr w:type="spellEnd"/>
      <w:r>
        <w:rPr>
          <w:lang w:eastAsia="en-US"/>
        </w:rPr>
        <w:t xml:space="preserve"> "Критики чистого разума", осуществленном в начале ХХ века, представлено как "вещь в себе". В предисловии к русскому изданию указанного произведения 1964 года, однако, отмечается, что такой перевод не передаёт смысла немецкого термина, в действительности означающего "вещь, существующая сама по себе". </w:t>
      </w:r>
      <w:proofErr w:type="gramStart"/>
      <w:r>
        <w:rPr>
          <w:lang w:eastAsia="en-US"/>
        </w:rPr>
        <w:t xml:space="preserve">Согласны ли с мнением о том, что </w:t>
      </w:r>
      <w:r>
        <w:rPr>
          <w:i/>
          <w:spacing w:val="20"/>
          <w:lang w:eastAsia="en-US"/>
        </w:rPr>
        <w:t>«выражение "вещь в себе" не только искажает кантовское понятие, но в известной мере и мистифицирует его, поэтому как бы ныне выражение "вещь в себе" ни рассматривалось как уже укоренившееся в сознании русского читателя и в русской интеллектуальной культуре, все же его необходимо заменить правильным и точным русским выражением "вещь сама по себе", ибо</w:t>
      </w:r>
      <w:proofErr w:type="gramEnd"/>
      <w:r>
        <w:rPr>
          <w:i/>
          <w:spacing w:val="20"/>
          <w:lang w:eastAsia="en-US"/>
        </w:rPr>
        <w:t xml:space="preserve"> истина выше всяких предубеждений»</w:t>
      </w:r>
      <w:r>
        <w:rPr>
          <w:spacing w:val="20"/>
          <w:lang w:eastAsia="en-US"/>
        </w:rPr>
        <w:t>?</w:t>
      </w:r>
    </w:p>
    <w:p w:rsidR="00C46C23" w:rsidRDefault="00C46C23" w:rsidP="00C46C23">
      <w:pPr>
        <w:suppressAutoHyphens/>
        <w:spacing w:line="276" w:lineRule="auto"/>
        <w:jc w:val="both"/>
      </w:pPr>
      <w:r>
        <w:rPr>
          <w:b/>
        </w:rPr>
        <w:t xml:space="preserve">14. </w:t>
      </w:r>
      <w:r>
        <w:t xml:space="preserve">Соотнесите имена мыслителей и сформулированные ими критерии истинности знания: 1) Аристотель 2) Рене Декарт 3) Дэвид Юм 4) Карл Маркс; </w:t>
      </w:r>
    </w:p>
    <w:p w:rsidR="00C46C23" w:rsidRDefault="00C46C23" w:rsidP="00C46C23">
      <w:pPr>
        <w:suppressAutoHyphens/>
        <w:spacing w:line="276" w:lineRule="auto"/>
        <w:ind w:left="345" w:hanging="345"/>
        <w:jc w:val="both"/>
      </w:pPr>
      <w:r>
        <w:lastRenderedPageBreak/>
        <w:t xml:space="preserve">а) совокупность ощущений субъекта б) практическая деятельность </w:t>
      </w:r>
    </w:p>
    <w:p w:rsidR="00C46C23" w:rsidRDefault="00C46C23" w:rsidP="00C46C23">
      <w:pPr>
        <w:suppressAutoHyphens/>
        <w:spacing w:line="276" w:lineRule="auto"/>
        <w:ind w:left="345" w:hanging="345"/>
        <w:jc w:val="both"/>
      </w:pPr>
      <w:r>
        <w:t>в) интеллектуальная интуиция г) логическая непротиворечивость суждений.</w:t>
      </w:r>
    </w:p>
    <w:p w:rsidR="00C46C23" w:rsidRDefault="00C46C23" w:rsidP="00C46C23">
      <w:pPr>
        <w:suppressAutoHyphens/>
        <w:spacing w:line="276" w:lineRule="auto"/>
        <w:jc w:val="both"/>
      </w:pPr>
      <w:r>
        <w:t>Как согласуются эти представления с современными философскими концепциями, такими как когерентная, конвенциональная, прагматическая теории истины и др.?</w:t>
      </w:r>
    </w:p>
    <w:p w:rsidR="00C46C23" w:rsidRDefault="00C46C23" w:rsidP="00C46C23">
      <w:pPr>
        <w:shd w:val="clear" w:color="auto" w:fill="FFFFFF"/>
        <w:suppressAutoHyphens/>
        <w:spacing w:before="100" w:beforeAutospacing="1" w:after="100" w:afterAutospacing="1"/>
        <w:ind w:left="345" w:hanging="345"/>
        <w:jc w:val="both"/>
      </w:pPr>
      <w:r>
        <w:rPr>
          <w:b/>
        </w:rPr>
        <w:t xml:space="preserve">15. </w:t>
      </w:r>
      <w:r>
        <w:rPr>
          <w:szCs w:val="20"/>
        </w:rPr>
        <w:t>Дайте формулировку диалектического закона единства и борьбы противоположностей. Конкретизируйте его действие на примерах развития природы, общества, мышления.</w:t>
      </w:r>
    </w:p>
    <w:p w:rsidR="00C46C23" w:rsidRDefault="00C46C23" w:rsidP="00C46C23">
      <w:pPr>
        <w:shd w:val="clear" w:color="auto" w:fill="FFFFFF"/>
        <w:spacing w:before="100" w:beforeAutospacing="1" w:after="100" w:afterAutospacing="1"/>
        <w:jc w:val="both"/>
      </w:pPr>
      <w:r>
        <w:rPr>
          <w:b/>
          <w:lang w:eastAsia="en-US"/>
        </w:rPr>
        <w:t>16.</w:t>
      </w:r>
      <w:r>
        <w:rPr>
          <w:lang w:eastAsia="en-US"/>
        </w:rPr>
        <w:t xml:space="preserve"> Сформулируйте</w:t>
      </w:r>
      <w:r>
        <w:t xml:space="preserve"> диалектический закон перехода количественных изменений в </w:t>
      </w:r>
      <w:proofErr w:type="gramStart"/>
      <w:r>
        <w:t>качественные</w:t>
      </w:r>
      <w:proofErr w:type="gramEnd"/>
      <w:r>
        <w:t>. Конкретизируйте его действие на примерах развития природы, общества, мышления.</w:t>
      </w:r>
    </w:p>
    <w:p w:rsidR="00C46C23" w:rsidRDefault="00C46C23" w:rsidP="00C46C23">
      <w:pPr>
        <w:shd w:val="clear" w:color="auto" w:fill="FFFFFF"/>
        <w:spacing w:before="100" w:beforeAutospacing="1" w:after="100" w:afterAutospacing="1" w:line="270" w:lineRule="atLeast"/>
        <w:jc w:val="both"/>
      </w:pPr>
      <w:r>
        <w:rPr>
          <w:b/>
          <w:lang w:eastAsia="en-US"/>
        </w:rPr>
        <w:t>17.</w:t>
      </w:r>
      <w:r>
        <w:rPr>
          <w:lang w:eastAsia="en-US"/>
        </w:rPr>
        <w:t xml:space="preserve"> </w:t>
      </w:r>
      <w:r>
        <w:t xml:space="preserve">Дайте формулировку закона диалектического синтеза. Почему в истории философии он получил известность как «закон отрицания </w:t>
      </w:r>
      <w:proofErr w:type="spellStart"/>
      <w:proofErr w:type="gramStart"/>
      <w:r>
        <w:t>отрицания</w:t>
      </w:r>
      <w:proofErr w:type="spellEnd"/>
      <w:proofErr w:type="gramEnd"/>
      <w:r>
        <w:t>»? Конкретизируйте его действие на примерах развития природы, общества, мышления.</w:t>
      </w:r>
    </w:p>
    <w:p w:rsidR="00C46C23" w:rsidRDefault="00C46C23" w:rsidP="00C46C23">
      <w:pPr>
        <w:spacing w:after="120"/>
        <w:jc w:val="both"/>
        <w:rPr>
          <w:lang w:eastAsia="en-US"/>
        </w:rPr>
      </w:pPr>
      <w:r>
        <w:rPr>
          <w:b/>
          <w:lang w:eastAsia="en-US"/>
        </w:rPr>
        <w:t>18.</w:t>
      </w:r>
      <w:r>
        <w:rPr>
          <w:lang w:eastAsia="en-US"/>
        </w:rPr>
        <w:t xml:space="preserve"> Дайте определение философским категориям «свобода» и «необходимость». Раскройте их диалектическое единство. Как следует трактовать известное утверждение Б. Спинозы о свободе как «осознанной необходимости»?</w:t>
      </w:r>
    </w:p>
    <w:p w:rsidR="00C46C23" w:rsidRDefault="00C46C23" w:rsidP="00C46C23">
      <w:pPr>
        <w:spacing w:after="120"/>
        <w:jc w:val="both"/>
        <w:rPr>
          <w:lang w:eastAsia="en-US"/>
        </w:rPr>
      </w:pPr>
      <w:r>
        <w:rPr>
          <w:b/>
          <w:lang w:eastAsia="en-US"/>
        </w:rPr>
        <w:t>19</w:t>
      </w:r>
      <w:r>
        <w:rPr>
          <w:b/>
          <w:i/>
          <w:lang w:eastAsia="en-US"/>
        </w:rPr>
        <w:t>.</w:t>
      </w:r>
      <w:r>
        <w:rPr>
          <w:lang w:eastAsia="en-US"/>
        </w:rPr>
        <w:t xml:space="preserve"> Дайте определения категорий «возможность» и «действительность. Раскройте их диалектическое единство. Как следует трактовать в контексте их рассмотрения утверждение Виктора </w:t>
      </w:r>
      <w:proofErr w:type="spellStart"/>
      <w:r>
        <w:rPr>
          <w:lang w:eastAsia="en-US"/>
        </w:rPr>
        <w:t>Франкла</w:t>
      </w:r>
      <w:proofErr w:type="spellEnd"/>
      <w:r>
        <w:rPr>
          <w:lang w:eastAsia="en-US"/>
        </w:rPr>
        <w:t>: «</w:t>
      </w:r>
      <w:r>
        <w:rPr>
          <w:i/>
          <w:lang w:eastAsia="en-US"/>
        </w:rPr>
        <w:t xml:space="preserve">Дело не в осуществлении каких-либо возможностей, а, напротив, в осуществлении необходимости – того единственного, что нужно в данный момент. Дело в том, чтобы стремиться всякий раз не к </w:t>
      </w:r>
      <w:proofErr w:type="gramStart"/>
      <w:r>
        <w:rPr>
          <w:i/>
          <w:lang w:eastAsia="en-US"/>
        </w:rPr>
        <w:t>возможному</w:t>
      </w:r>
      <w:proofErr w:type="gramEnd"/>
      <w:r>
        <w:rPr>
          <w:i/>
          <w:lang w:eastAsia="en-US"/>
        </w:rPr>
        <w:t>, а к должному</w:t>
      </w:r>
      <w:r>
        <w:rPr>
          <w:lang w:eastAsia="en-US"/>
        </w:rPr>
        <w:t>»? Подкрепите свои рассуждения через обращение к философскому наследию экзистенциализма.</w:t>
      </w:r>
    </w:p>
    <w:p w:rsidR="00C46C23" w:rsidRDefault="00C46C23" w:rsidP="00C46C23">
      <w:pPr>
        <w:spacing w:after="200"/>
        <w:jc w:val="both"/>
        <w:rPr>
          <w:bCs/>
          <w:iCs/>
          <w:lang w:eastAsia="en-US"/>
        </w:rPr>
      </w:pPr>
      <w:r>
        <w:rPr>
          <w:b/>
          <w:lang w:eastAsia="en-US"/>
        </w:rPr>
        <w:t>20.</w:t>
      </w:r>
      <w:r>
        <w:rPr>
          <w:bCs/>
          <w:iCs/>
          <w:lang w:eastAsia="en-US"/>
        </w:rPr>
        <w:t xml:space="preserve"> Прокомментируйте высказывание авторитетного британского философа и социолога К. Поппера: </w:t>
      </w:r>
      <w:r>
        <w:rPr>
          <w:bCs/>
          <w:i/>
          <w:iCs/>
          <w:lang w:eastAsia="en-US"/>
        </w:rPr>
        <w:t xml:space="preserve">«Я утверждаю, что история не имеет смысла. &lt;…&gt; Хотя история не имеет цели, мы можем навязывать ей свои цели, и хотя история не имеет смысла, мы можем придать ей смысл». </w:t>
      </w:r>
      <w:r>
        <w:rPr>
          <w:bCs/>
          <w:iCs/>
          <w:lang w:eastAsia="en-US"/>
        </w:rPr>
        <w:t xml:space="preserve">Какую мировоззренческую позицию занимает автор приведённого фрагмента? В чём её уязвимость? Что подразумевается здесь под </w:t>
      </w:r>
      <w:r>
        <w:rPr>
          <w:bCs/>
          <w:i/>
          <w:iCs/>
          <w:lang w:eastAsia="en-US"/>
        </w:rPr>
        <w:t>«приданием смысла»</w:t>
      </w:r>
      <w:r>
        <w:rPr>
          <w:bCs/>
          <w:iCs/>
          <w:lang w:eastAsia="en-US"/>
        </w:rPr>
        <w:t>? Какие социальные проблемы являются взаимосвязанными с философскими поисками смысла истории?</w:t>
      </w:r>
    </w:p>
    <w:p w:rsidR="00C46C23" w:rsidRDefault="00C46C23" w:rsidP="00C46C23">
      <w:pPr>
        <w:spacing w:before="240" w:after="120"/>
        <w:jc w:val="both"/>
        <w:rPr>
          <w:b/>
          <w:color w:val="000000"/>
          <w:lang w:eastAsia="en-US"/>
        </w:rPr>
      </w:pPr>
      <w:r>
        <w:rPr>
          <w:b/>
          <w:lang w:eastAsia="en-US"/>
        </w:rPr>
        <w:t xml:space="preserve">21. </w:t>
      </w:r>
      <w:r>
        <w:rPr>
          <w:bCs/>
          <w:color w:val="000000"/>
          <w:lang w:eastAsia="en-US"/>
        </w:rPr>
        <w:t xml:space="preserve">Поясните известное высказывание: </w:t>
      </w:r>
      <w:r>
        <w:rPr>
          <w:bCs/>
          <w:i/>
          <w:color w:val="000000"/>
          <w:lang w:eastAsia="en-US"/>
        </w:rPr>
        <w:t>«Поступай так, чтобы максима твоей воли всегда могла стать принципом всеобщего законодательства»?</w:t>
      </w:r>
      <w:r>
        <w:rPr>
          <w:bCs/>
          <w:color w:val="000000"/>
          <w:lang w:eastAsia="en-US"/>
        </w:rPr>
        <w:t xml:space="preserve"> Какому известному мыслителю оно принадлежит? Почему в историю философии оно вошло под обозначением «категорический императив»?</w:t>
      </w:r>
    </w:p>
    <w:p w:rsidR="00C46C23" w:rsidRDefault="00C46C23" w:rsidP="00C46C23">
      <w:pPr>
        <w:spacing w:after="120"/>
        <w:jc w:val="both"/>
        <w:rPr>
          <w:sz w:val="20"/>
          <w:szCs w:val="20"/>
          <w:lang w:eastAsia="en-US"/>
        </w:rPr>
      </w:pPr>
      <w:r>
        <w:rPr>
          <w:b/>
          <w:lang w:eastAsia="en-US"/>
        </w:rPr>
        <w:t xml:space="preserve">22. </w:t>
      </w:r>
      <w:r>
        <w:rPr>
          <w:lang w:eastAsia="en-US"/>
        </w:rPr>
        <w:t>В "Тезисах о Фейербахе» К. Ма</w:t>
      </w:r>
      <w:proofErr w:type="gramStart"/>
      <w:r>
        <w:rPr>
          <w:lang w:eastAsia="en-US"/>
        </w:rPr>
        <w:t>ркс пр</w:t>
      </w:r>
      <w:proofErr w:type="gramEnd"/>
      <w:r>
        <w:rPr>
          <w:lang w:eastAsia="en-US"/>
        </w:rPr>
        <w:t xml:space="preserve">овозглашает, что </w:t>
      </w:r>
      <w:r>
        <w:rPr>
          <w:i/>
          <w:spacing w:val="20"/>
          <w:lang w:eastAsia="en-US"/>
        </w:rPr>
        <w:t>«философы лишь различным образом объясняли мир, но дело заключается в том, чтобы изменить его»</w:t>
      </w:r>
      <w:r>
        <w:rPr>
          <w:lang w:eastAsia="en-US"/>
        </w:rPr>
        <w:t>. На каких началах, по Марксу, была призвана философия «изменить мир»? Что было сделано марксистами для реализации практической функции философии? В какой мере предложенная ими программа преобразований оказалась реализованной в ХХ веке? Была ли она оправданной? В чём должна выражаться практическая функция философии на современном этапе?</w:t>
      </w:r>
    </w:p>
    <w:p w:rsidR="0039435F" w:rsidRDefault="00C46C23">
      <w:bookmarkStart w:id="0" w:name="_GoBack"/>
      <w:bookmarkEnd w:id="0"/>
    </w:p>
    <w:sectPr w:rsidR="00394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9F"/>
    <w:rsid w:val="006A5CCC"/>
    <w:rsid w:val="009805A1"/>
    <w:rsid w:val="00995C9F"/>
    <w:rsid w:val="00C4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1392</Words>
  <Characters>7939</Characters>
  <Application>Microsoft Office Word</Application>
  <DocSecurity>0</DocSecurity>
  <Lines>66</Lines>
  <Paragraphs>18</Paragraphs>
  <ScaleCrop>false</ScaleCrop>
  <Company/>
  <LinksUpToDate>false</LinksUpToDate>
  <CharactersWithSpaces>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arseniy-gft543</dc:creator>
  <cp:keywords/>
  <dc:description/>
  <cp:lastModifiedBy>arseniy-gft543</cp:lastModifiedBy>
  <cp:revision>3</cp:revision>
  <dcterms:created xsi:type="dcterms:W3CDTF">2015-04-16T20:40:00Z</dcterms:created>
  <dcterms:modified xsi:type="dcterms:W3CDTF">2015-04-16T20:44:00Z</dcterms:modified>
</cp:coreProperties>
</file>