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rFonts w:eastAsia="Times New Roman"/>
          <w:color w:val="000000"/>
          <w:spacing w:val="4"/>
          <w:sz w:val="28"/>
          <w:szCs w:val="28"/>
        </w:rPr>
        <w:t xml:space="preserve">За отчетный период банком получены следующие доходы (включая </w:t>
      </w:r>
      <w:r w:rsidRPr="00DE2F45">
        <w:rPr>
          <w:rFonts w:eastAsia="Times New Roman"/>
          <w:color w:val="000000"/>
          <w:spacing w:val="-6"/>
          <w:sz w:val="28"/>
          <w:szCs w:val="28"/>
        </w:rPr>
        <w:t>НДС):</w:t>
      </w:r>
    </w:p>
    <w:p w:rsidR="002527A5" w:rsidRPr="00DE2F45" w:rsidRDefault="002527A5" w:rsidP="002527A5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pacing w:val="4"/>
          <w:sz w:val="28"/>
          <w:szCs w:val="28"/>
        </w:rPr>
        <w:t>купонный</w:t>
      </w:r>
      <w:proofErr w:type="gramEnd"/>
      <w:r w:rsidRPr="00DE2F45">
        <w:rPr>
          <w:rFonts w:eastAsia="Times New Roman"/>
          <w:color w:val="000000"/>
          <w:spacing w:val="4"/>
          <w:sz w:val="28"/>
          <w:szCs w:val="28"/>
        </w:rPr>
        <w:t xml:space="preserve">   доход   по   облигациям   федерального   займа   (выпущены</w:t>
      </w:r>
      <w:r w:rsidRPr="00DE2F45">
        <w:rPr>
          <w:rFonts w:eastAsia="Times New Roman"/>
          <w:color w:val="000000"/>
          <w:sz w:val="28"/>
          <w:szCs w:val="28"/>
        </w:rPr>
        <w:t>01.07.2010, номинал - 10 тыс. руб., доходность - 12% годовых, купонные выплаты осуществляются 2 раз в год 1 января и 1 июля, ОФЗ приобретены банком 01.06.2011 в количестве 170 штук) - 102 тыс. руб.;</w:t>
      </w:r>
    </w:p>
    <w:p w:rsidR="002527A5" w:rsidRPr="00DE2F45" w:rsidRDefault="002527A5" w:rsidP="002527A5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проценты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по корпоративным облигациям (номинал облигаций - 100 тыс.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E2F45">
        <w:rPr>
          <w:rFonts w:eastAsia="Times New Roman"/>
          <w:color w:val="000000"/>
          <w:sz w:val="28"/>
          <w:szCs w:val="28"/>
        </w:rPr>
        <w:t>руб., количество - 23 шт., ставка - 14%, дата размещения - 01.09.03, дата погашения - 01.09.05) - 322 тыс. руб.;</w:t>
      </w:r>
    </w:p>
    <w:p w:rsidR="002527A5" w:rsidRPr="00DE2F45" w:rsidRDefault="002527A5" w:rsidP="002527A5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проценты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по векселям (номинал векселей - 5,4 млн. руб., ставка - 20%,дата приобретения - 01.05.04, дата погашения - 01.08.04) - 270 тыс. руб.;</w:t>
      </w:r>
    </w:p>
    <w:p w:rsidR="002527A5" w:rsidRPr="00DE2F45" w:rsidRDefault="002527A5" w:rsidP="002527A5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дисконтный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доход по векселям (номинал векселей - 1,5 млн. руб., цена приобретения - 1,4 млн. руб., дата приобретения - 01.04.04, дата погашения - 01.08.04) - 100 тыс. руб.;</w:t>
      </w:r>
    </w:p>
    <w:p w:rsidR="002527A5" w:rsidRPr="00DE2F45" w:rsidRDefault="002527A5" w:rsidP="002527A5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pacing w:val="1"/>
          <w:sz w:val="28"/>
          <w:szCs w:val="28"/>
        </w:rPr>
        <w:t>дивиденды</w:t>
      </w:r>
      <w:proofErr w:type="gramEnd"/>
      <w:r w:rsidRPr="00DE2F45">
        <w:rPr>
          <w:rFonts w:eastAsia="Times New Roman"/>
          <w:color w:val="000000"/>
          <w:spacing w:val="1"/>
          <w:sz w:val="28"/>
          <w:szCs w:val="28"/>
        </w:rPr>
        <w:t>, полученные от участия в уставном капитале российского ак</w:t>
      </w:r>
      <w:r w:rsidRPr="00DE2F45">
        <w:rPr>
          <w:rFonts w:eastAsia="Times New Roman"/>
          <w:color w:val="000000"/>
          <w:sz w:val="28"/>
          <w:szCs w:val="28"/>
        </w:rPr>
        <w:t>ционерного общества, - 300 тыс. руб.;</w:t>
      </w:r>
    </w:p>
    <w:p w:rsidR="002527A5" w:rsidRPr="00DE2F45" w:rsidRDefault="002527A5" w:rsidP="002527A5">
      <w:pPr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дивиденды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>, полученные от участия в уставном капитале иностранной организации, - 60 тыс. руб.;</w:t>
      </w:r>
    </w:p>
    <w:p w:rsidR="002527A5" w:rsidRPr="00DE2F45" w:rsidRDefault="002527A5" w:rsidP="002527A5">
      <w:pPr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pacing w:val="3"/>
          <w:sz w:val="28"/>
          <w:szCs w:val="28"/>
        </w:rPr>
        <w:t>доходы</w:t>
      </w:r>
      <w:proofErr w:type="gramEnd"/>
      <w:r w:rsidRPr="00DE2F45">
        <w:rPr>
          <w:rFonts w:eastAsia="Times New Roman"/>
          <w:color w:val="000000"/>
          <w:spacing w:val="3"/>
          <w:sz w:val="28"/>
          <w:szCs w:val="28"/>
        </w:rPr>
        <w:t>, полученные от переоценки ценных бумаг по рыночной стоимо</w:t>
      </w:r>
      <w:r w:rsidRPr="00DE2F45">
        <w:rPr>
          <w:rFonts w:eastAsia="Times New Roman"/>
          <w:color w:val="000000"/>
          <w:sz w:val="28"/>
          <w:szCs w:val="28"/>
        </w:rPr>
        <w:t>сти, - 75 тыс. руб.;</w:t>
      </w:r>
    </w:p>
    <w:p w:rsidR="002527A5" w:rsidRPr="00DE2F45" w:rsidRDefault="002527A5" w:rsidP="002527A5">
      <w:pPr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pacing w:val="-2"/>
          <w:sz w:val="28"/>
          <w:szCs w:val="28"/>
        </w:rPr>
        <w:t>комиссии</w:t>
      </w:r>
      <w:proofErr w:type="gramEnd"/>
      <w:r w:rsidRPr="00DE2F45">
        <w:rPr>
          <w:rFonts w:eastAsia="Times New Roman"/>
          <w:color w:val="000000"/>
          <w:spacing w:val="-2"/>
          <w:sz w:val="28"/>
          <w:szCs w:val="28"/>
        </w:rPr>
        <w:t xml:space="preserve"> полученные:</w:t>
      </w:r>
    </w:p>
    <w:p w:rsidR="002527A5" w:rsidRPr="00DE2F45" w:rsidRDefault="002527A5" w:rsidP="002527A5">
      <w:pPr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"/>
          <w:szCs w:val="2"/>
        </w:rPr>
      </w:pPr>
    </w:p>
    <w:p w:rsidR="002527A5" w:rsidRPr="00DE2F45" w:rsidRDefault="002527A5" w:rsidP="002527A5">
      <w:pPr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по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брокерским операциям - 27 тыс. руб.,</w:t>
      </w:r>
    </w:p>
    <w:p w:rsidR="002527A5" w:rsidRPr="00DE2F45" w:rsidRDefault="002527A5" w:rsidP="002527A5">
      <w:pPr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за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хранение ценных бумаг - 52 тыс. руб.,</w:t>
      </w:r>
    </w:p>
    <w:p w:rsidR="002527A5" w:rsidRPr="00DE2F45" w:rsidRDefault="002527A5" w:rsidP="002527A5">
      <w:pPr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"/>
          <w:szCs w:val="2"/>
        </w:rPr>
      </w:pPr>
    </w:p>
    <w:p w:rsidR="002527A5" w:rsidRPr="00DE2F45" w:rsidRDefault="002527A5" w:rsidP="002527A5">
      <w:pPr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доходы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от проведения форвардных операций - 19 тыс. руб.;</w:t>
      </w:r>
    </w:p>
    <w:p w:rsidR="002527A5" w:rsidRPr="00DE2F45" w:rsidRDefault="002527A5" w:rsidP="002527A5">
      <w:pPr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доходы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от проведения фьючерсных операций - 9 тыс. руб.;</w:t>
      </w:r>
    </w:p>
    <w:p w:rsidR="002527A5" w:rsidRPr="00DE2F45" w:rsidRDefault="002527A5" w:rsidP="002527A5">
      <w:pPr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полученная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премия по опциону - 13 тыс. руб.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rFonts w:eastAsia="Times New Roman"/>
          <w:color w:val="000000"/>
          <w:spacing w:val="-1"/>
          <w:sz w:val="28"/>
          <w:szCs w:val="28"/>
        </w:rPr>
        <w:t>Коммерческим банком произведены следующие расходы:</w:t>
      </w:r>
    </w:p>
    <w:p w:rsidR="002527A5" w:rsidRPr="00DE2F45" w:rsidRDefault="002527A5" w:rsidP="002527A5">
      <w:pPr>
        <w:shd w:val="clear" w:color="auto" w:fill="FFFFFF"/>
        <w:tabs>
          <w:tab w:val="left" w:pos="53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color w:val="000000"/>
          <w:sz w:val="28"/>
          <w:szCs w:val="28"/>
        </w:rPr>
        <w:t>1)</w:t>
      </w:r>
      <w:r w:rsidRPr="00DE2F45">
        <w:rPr>
          <w:color w:val="000000"/>
          <w:sz w:val="28"/>
          <w:szCs w:val="28"/>
        </w:rPr>
        <w:tab/>
      </w:r>
      <w:r w:rsidRPr="00DE2F45">
        <w:rPr>
          <w:rFonts w:eastAsia="Times New Roman"/>
          <w:color w:val="000000"/>
          <w:spacing w:val="-1"/>
          <w:sz w:val="28"/>
          <w:szCs w:val="28"/>
        </w:rPr>
        <w:t>расходы по выпущенным векселям:</w:t>
      </w:r>
    </w:p>
    <w:p w:rsidR="002527A5" w:rsidRPr="00DE2F45" w:rsidRDefault="002527A5" w:rsidP="002527A5">
      <w:pPr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60 тыс. руб. (процент по векселю, выпущенному 01.12.2010, номинал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E2F45">
        <w:rPr>
          <w:rFonts w:eastAsia="Times New Roman"/>
          <w:color w:val="000000"/>
          <w:sz w:val="28"/>
          <w:szCs w:val="28"/>
        </w:rPr>
        <w:t>векселя - 1,2 млн. руб., процентная ставка - 10%, вексель погашен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E2F45">
        <w:rPr>
          <w:rFonts w:eastAsia="Times New Roman"/>
          <w:color w:val="000000"/>
          <w:sz w:val="28"/>
          <w:szCs w:val="28"/>
        </w:rPr>
        <w:t>срок- 01.05.2011),</w:t>
      </w:r>
    </w:p>
    <w:p w:rsidR="002527A5" w:rsidRPr="00DE2F45" w:rsidRDefault="002527A5" w:rsidP="002527A5">
      <w:pPr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420 тыс. руб. (дисконт по векселю, выпущенному 01.10.2010 с дисконтом 14,5% от номинала, номинал векселя - 2,9 млн. руб., вексель погашен в срок - 01.09.2011);</w:t>
      </w:r>
    </w:p>
    <w:p w:rsidR="002527A5" w:rsidRPr="00DE2F45" w:rsidRDefault="002527A5" w:rsidP="002527A5">
      <w:pPr>
        <w:shd w:val="clear" w:color="auto" w:fill="FFFFFF"/>
        <w:tabs>
          <w:tab w:val="left" w:pos="53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color w:val="000000"/>
          <w:sz w:val="28"/>
          <w:szCs w:val="28"/>
        </w:rPr>
        <w:t>2)</w:t>
      </w:r>
      <w:r w:rsidRPr="00DE2F45">
        <w:rPr>
          <w:color w:val="000000"/>
          <w:sz w:val="28"/>
          <w:szCs w:val="28"/>
        </w:rPr>
        <w:tab/>
      </w:r>
      <w:r w:rsidRPr="00DE2F45">
        <w:rPr>
          <w:rFonts w:eastAsia="Times New Roman"/>
          <w:color w:val="000000"/>
          <w:spacing w:val="-1"/>
          <w:sz w:val="28"/>
          <w:szCs w:val="28"/>
        </w:rPr>
        <w:t>проценты по депозитным сертификатам:</w:t>
      </w:r>
    </w:p>
    <w:p w:rsidR="002527A5" w:rsidRPr="00DE2F45" w:rsidRDefault="002527A5" w:rsidP="002527A5">
      <w:pPr>
        <w:shd w:val="clear" w:color="auto" w:fill="FFFFFF"/>
        <w:tabs>
          <w:tab w:val="left" w:pos="89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>•</w:t>
      </w:r>
      <w:r w:rsidRPr="00DE2F45">
        <w:rPr>
          <w:rFonts w:eastAsia="Times New Roman"/>
          <w:color w:val="000000"/>
          <w:sz w:val="28"/>
          <w:szCs w:val="28"/>
        </w:rPr>
        <w:tab/>
        <w:t>276  тыс.  руб.  (</w:t>
      </w:r>
      <w:proofErr w:type="gramStart"/>
      <w:r w:rsidRPr="00DE2F45">
        <w:rPr>
          <w:rFonts w:eastAsia="Times New Roman"/>
          <w:color w:val="000000"/>
          <w:sz w:val="28"/>
          <w:szCs w:val="28"/>
        </w:rPr>
        <w:t>сертификат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номиналом  4,6  млн.  руб.  </w:t>
      </w:r>
      <w:proofErr w:type="gramStart"/>
      <w:r w:rsidRPr="00DE2F45">
        <w:rPr>
          <w:rFonts w:eastAsia="Times New Roman"/>
          <w:color w:val="000000"/>
          <w:sz w:val="28"/>
          <w:szCs w:val="28"/>
        </w:rPr>
        <w:t>выпущен</w:t>
      </w:r>
      <w:proofErr w:type="gramEnd"/>
    </w:p>
    <w:p w:rsidR="002527A5" w:rsidRPr="00DE2F45" w:rsidRDefault="002527A5" w:rsidP="002527A5">
      <w:pPr>
        <w:shd w:val="clear" w:color="auto" w:fill="FFFFFF"/>
        <w:tabs>
          <w:tab w:val="left" w:pos="223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color w:val="000000"/>
          <w:sz w:val="28"/>
          <w:szCs w:val="28"/>
        </w:rPr>
        <w:t>01.12.2010</w:t>
      </w:r>
      <w:r w:rsidRPr="00DE2F45">
        <w:rPr>
          <w:color w:val="000000"/>
          <w:sz w:val="28"/>
          <w:szCs w:val="28"/>
        </w:rPr>
        <w:tab/>
      </w:r>
      <w:r w:rsidRPr="00DE2F45">
        <w:rPr>
          <w:rFonts w:eastAsia="Times New Roman"/>
          <w:color w:val="000000"/>
          <w:sz w:val="28"/>
          <w:szCs w:val="28"/>
        </w:rPr>
        <w:t>года сроком на 1 год и доходностью 12%),</w:t>
      </w:r>
    </w:p>
    <w:p w:rsidR="002527A5" w:rsidRPr="00DE2F45" w:rsidRDefault="002527A5" w:rsidP="002527A5">
      <w:pPr>
        <w:shd w:val="clear" w:color="auto" w:fill="FFFFFF"/>
        <w:tabs>
          <w:tab w:val="left" w:pos="89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>•</w:t>
      </w:r>
      <w:r w:rsidRPr="00DE2F45">
        <w:rPr>
          <w:rFonts w:eastAsia="Times New Roman"/>
          <w:color w:val="000000"/>
          <w:sz w:val="28"/>
          <w:szCs w:val="28"/>
        </w:rPr>
        <w:tab/>
        <w:t>126  тыс.  руб.  (</w:t>
      </w:r>
      <w:proofErr w:type="gramStart"/>
      <w:r w:rsidRPr="00DE2F45">
        <w:rPr>
          <w:rFonts w:eastAsia="Times New Roman"/>
          <w:color w:val="000000"/>
          <w:sz w:val="28"/>
          <w:szCs w:val="28"/>
        </w:rPr>
        <w:t>сертификат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номиналом   1,8  млн.  руб.  </w:t>
      </w:r>
      <w:proofErr w:type="gramStart"/>
      <w:r w:rsidRPr="00DE2F45">
        <w:rPr>
          <w:rFonts w:eastAsia="Times New Roman"/>
          <w:color w:val="000000"/>
          <w:sz w:val="28"/>
          <w:szCs w:val="28"/>
        </w:rPr>
        <w:t>выпущен</w:t>
      </w:r>
      <w:proofErr w:type="gramEnd"/>
    </w:p>
    <w:p w:rsidR="002527A5" w:rsidRPr="00DE2F45" w:rsidRDefault="002527A5" w:rsidP="002527A5">
      <w:pPr>
        <w:shd w:val="clear" w:color="auto" w:fill="FFFFFF"/>
        <w:tabs>
          <w:tab w:val="left" w:pos="223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color w:val="000000"/>
          <w:sz w:val="28"/>
          <w:szCs w:val="28"/>
        </w:rPr>
        <w:t>01.03.2011</w:t>
      </w:r>
      <w:r w:rsidRPr="00DE2F45">
        <w:rPr>
          <w:color w:val="000000"/>
          <w:sz w:val="28"/>
          <w:szCs w:val="28"/>
        </w:rPr>
        <w:tab/>
      </w:r>
      <w:r w:rsidRPr="00DE2F45">
        <w:rPr>
          <w:rFonts w:eastAsia="Times New Roman"/>
          <w:color w:val="000000"/>
          <w:sz w:val="28"/>
          <w:szCs w:val="28"/>
        </w:rPr>
        <w:t>года сроком на 1 год и доходностью 14%),</w:t>
      </w:r>
    </w:p>
    <w:p w:rsidR="002527A5" w:rsidRPr="00DE2F45" w:rsidRDefault="002527A5" w:rsidP="002527A5">
      <w:pPr>
        <w:shd w:val="clear" w:color="auto" w:fill="FFFFFF"/>
        <w:tabs>
          <w:tab w:val="left" w:pos="89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>•</w:t>
      </w:r>
      <w:r w:rsidRPr="00DE2F45">
        <w:rPr>
          <w:rFonts w:eastAsia="Times New Roman"/>
          <w:color w:val="000000"/>
          <w:sz w:val="28"/>
          <w:szCs w:val="28"/>
        </w:rPr>
        <w:tab/>
        <w:t>440  тыс.  руб.  (</w:t>
      </w:r>
      <w:proofErr w:type="gramStart"/>
      <w:r w:rsidRPr="00DE2F45">
        <w:rPr>
          <w:rFonts w:eastAsia="Times New Roman"/>
          <w:color w:val="000000"/>
          <w:sz w:val="28"/>
          <w:szCs w:val="28"/>
        </w:rPr>
        <w:t>сертификат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номиналом  5,5  млн.  руб.  выпущен01.04.2011 года сроком на 1 год и доходностью 16%);</w:t>
      </w:r>
    </w:p>
    <w:p w:rsidR="002527A5" w:rsidRPr="00DE2F45" w:rsidRDefault="002527A5" w:rsidP="002527A5">
      <w:pPr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расходы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от переоценки ценных бумаг по рыночной стоимости, - 219 тыс.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E2F45">
        <w:rPr>
          <w:rFonts w:eastAsia="Times New Roman"/>
          <w:color w:val="000000"/>
          <w:spacing w:val="-3"/>
          <w:sz w:val="28"/>
          <w:szCs w:val="28"/>
        </w:rPr>
        <w:t>руб.;</w:t>
      </w:r>
    </w:p>
    <w:p w:rsidR="002527A5" w:rsidRPr="00DE2F45" w:rsidRDefault="002527A5" w:rsidP="002527A5">
      <w:pPr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расходы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по форвардным операциям - 20,1 тыс. руб.;</w:t>
      </w:r>
    </w:p>
    <w:p w:rsidR="002527A5" w:rsidRPr="00DE2F45" w:rsidRDefault="002527A5" w:rsidP="002527A5">
      <w:pPr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расходы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по фьючерсным операциям - 2,8 тыс. руб.;</w:t>
      </w:r>
    </w:p>
    <w:p w:rsidR="002527A5" w:rsidRPr="00DE2F45" w:rsidRDefault="002527A5" w:rsidP="002527A5">
      <w:pPr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pacing w:val="-2"/>
          <w:sz w:val="28"/>
          <w:szCs w:val="28"/>
        </w:rPr>
        <w:lastRenderedPageBreak/>
        <w:t>комиссии</w:t>
      </w:r>
      <w:proofErr w:type="gramEnd"/>
      <w:r w:rsidRPr="00DE2F45">
        <w:rPr>
          <w:rFonts w:eastAsia="Times New Roman"/>
          <w:color w:val="000000"/>
          <w:spacing w:val="-2"/>
          <w:sz w:val="28"/>
          <w:szCs w:val="28"/>
        </w:rPr>
        <w:t xml:space="preserve"> уплаченные:</w:t>
      </w:r>
    </w:p>
    <w:p w:rsidR="002527A5" w:rsidRPr="00DE2F45" w:rsidRDefault="002527A5" w:rsidP="002527A5">
      <w:pPr>
        <w:shd w:val="clear" w:color="auto" w:fill="FFFFFF"/>
        <w:tabs>
          <w:tab w:val="left" w:pos="89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>•</w:t>
      </w:r>
      <w:r w:rsidRPr="00DE2F45">
        <w:rPr>
          <w:rFonts w:eastAsia="Times New Roman"/>
          <w:color w:val="000000"/>
          <w:sz w:val="28"/>
          <w:szCs w:val="28"/>
        </w:rPr>
        <w:tab/>
        <w:t>единовременная комиссия, уплаченная 10.01.2011 бирже «Омега» за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E2F45">
        <w:rPr>
          <w:rFonts w:eastAsia="Times New Roman"/>
          <w:color w:val="000000"/>
          <w:sz w:val="28"/>
          <w:szCs w:val="28"/>
        </w:rPr>
        <w:t xml:space="preserve">право проведения операций, - 10 тыс. руб. (в </w:t>
      </w:r>
      <w:proofErr w:type="spellStart"/>
      <w:r w:rsidRPr="00DE2F45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DE2F45">
        <w:rPr>
          <w:rFonts w:eastAsia="Times New Roman"/>
          <w:color w:val="000000"/>
          <w:sz w:val="28"/>
          <w:szCs w:val="28"/>
        </w:rPr>
        <w:t>. 1,53 тыс. руб. НДС),</w:t>
      </w:r>
    </w:p>
    <w:p w:rsidR="002527A5" w:rsidRPr="00DE2F45" w:rsidRDefault="002527A5" w:rsidP="002527A5">
      <w:pPr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pacing w:val="2"/>
          <w:sz w:val="28"/>
          <w:szCs w:val="28"/>
        </w:rPr>
        <w:t>за</w:t>
      </w:r>
      <w:proofErr w:type="gramEnd"/>
      <w:r w:rsidRPr="00DE2F45">
        <w:rPr>
          <w:rFonts w:eastAsia="Times New Roman"/>
          <w:color w:val="000000"/>
          <w:spacing w:val="2"/>
          <w:sz w:val="28"/>
          <w:szCs w:val="28"/>
        </w:rPr>
        <w:t xml:space="preserve"> проведение операций на бирже по купле-продаже ценных бумаг (в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E2F45">
        <w:rPr>
          <w:rFonts w:eastAsia="Times New Roman"/>
          <w:color w:val="000000"/>
          <w:sz w:val="28"/>
          <w:szCs w:val="28"/>
        </w:rPr>
        <w:t xml:space="preserve">размере 0,5% от оборота) - 8,1 тыс. руб. (в </w:t>
      </w:r>
      <w:proofErr w:type="spellStart"/>
      <w:r w:rsidRPr="00DE2F45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DE2F45">
        <w:rPr>
          <w:rFonts w:eastAsia="Times New Roman"/>
          <w:color w:val="000000"/>
          <w:sz w:val="28"/>
          <w:szCs w:val="28"/>
        </w:rPr>
        <w:t>. 1,24 тыс. руб. НДС),</w:t>
      </w:r>
    </w:p>
    <w:p w:rsidR="002527A5" w:rsidRPr="00DE2F45" w:rsidRDefault="002527A5" w:rsidP="002527A5">
      <w:pPr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брокеру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за продажу ценных бумаг (в размере 1% от оборота) - 9,2 тыс.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DE2F45">
        <w:rPr>
          <w:rFonts w:eastAsia="Times New Roman"/>
          <w:color w:val="000000"/>
          <w:sz w:val="28"/>
          <w:szCs w:val="28"/>
        </w:rPr>
        <w:t xml:space="preserve">руб. (в </w:t>
      </w:r>
      <w:proofErr w:type="spellStart"/>
      <w:r w:rsidRPr="00DE2F45">
        <w:rPr>
          <w:rFonts w:eastAsia="Times New Roman"/>
          <w:color w:val="000000"/>
          <w:sz w:val="28"/>
          <w:szCs w:val="28"/>
        </w:rPr>
        <w:t>т.ч</w:t>
      </w:r>
      <w:proofErr w:type="spellEnd"/>
      <w:r w:rsidRPr="00DE2F45">
        <w:rPr>
          <w:rFonts w:eastAsia="Times New Roman"/>
          <w:color w:val="000000"/>
          <w:sz w:val="28"/>
          <w:szCs w:val="28"/>
        </w:rPr>
        <w:t>. 1,4 тыс. руб. НДС).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 xml:space="preserve">В июне по решению общего собрания акционеров выплачены дивиденды по результатам работы банка в 2010 году в размере 2,7 млн. руб. Структура </w:t>
      </w:r>
      <w:r w:rsidRPr="00DE2F45">
        <w:rPr>
          <w:rFonts w:eastAsia="Times New Roman"/>
          <w:color w:val="000000"/>
          <w:spacing w:val="-3"/>
          <w:sz w:val="28"/>
          <w:szCs w:val="28"/>
        </w:rPr>
        <w:t>капитала банка:</w:t>
      </w:r>
    </w:p>
    <w:p w:rsidR="002527A5" w:rsidRPr="00DE2F45" w:rsidRDefault="002527A5" w:rsidP="002527A5">
      <w:pPr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20% (российская компания «А»);</w:t>
      </w:r>
    </w:p>
    <w:p w:rsidR="002527A5" w:rsidRPr="00DE2F45" w:rsidRDefault="002527A5" w:rsidP="002527A5">
      <w:pPr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12% (российская компания «Б»);</w:t>
      </w:r>
    </w:p>
    <w:p w:rsidR="002527A5" w:rsidRPr="00DE2F45" w:rsidRDefault="002527A5" w:rsidP="002527A5">
      <w:pPr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11% (российская компания «В»);</w:t>
      </w:r>
    </w:p>
    <w:p w:rsidR="002527A5" w:rsidRPr="00DE2F45" w:rsidRDefault="002527A5" w:rsidP="002527A5">
      <w:pPr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16% (иностранная организация «М»);</w:t>
      </w:r>
    </w:p>
    <w:p w:rsidR="002527A5" w:rsidRPr="00DE2F45" w:rsidRDefault="002527A5" w:rsidP="002527A5">
      <w:pPr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15% (иностранная организация «С»);</w:t>
      </w:r>
    </w:p>
    <w:p w:rsidR="002527A5" w:rsidRPr="00DE2F45" w:rsidRDefault="002527A5" w:rsidP="002527A5">
      <w:pPr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8% (Д. Смит, физическое лицо-нерезидент РФ);</w:t>
      </w:r>
    </w:p>
    <w:p w:rsidR="002527A5" w:rsidRPr="00DE2F45" w:rsidRDefault="002527A5" w:rsidP="002527A5">
      <w:pPr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5% (Иванов И.И., физическое лицо-резидент РФ);</w:t>
      </w:r>
    </w:p>
    <w:p w:rsidR="002527A5" w:rsidRPr="00DE2F45" w:rsidRDefault="002527A5" w:rsidP="002527A5">
      <w:pPr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6% (Петров П.П., физическое лицо-резидент РФ);</w:t>
      </w:r>
    </w:p>
    <w:p w:rsidR="002527A5" w:rsidRPr="00DE2F45" w:rsidRDefault="002527A5" w:rsidP="002527A5">
      <w:pPr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E2F45">
        <w:rPr>
          <w:rFonts w:eastAsia="Times New Roman"/>
          <w:color w:val="000000"/>
          <w:sz w:val="28"/>
          <w:szCs w:val="28"/>
        </w:rPr>
        <w:t>7% (Сидоров С.С., физическое лицо-резидент РФ);</w:t>
      </w:r>
    </w:p>
    <w:p w:rsidR="002527A5" w:rsidRPr="00920F5B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09"/>
        <w:rPr>
          <w:sz w:val="20"/>
        </w:rPr>
      </w:pPr>
      <w:r w:rsidRPr="00920F5B">
        <w:rPr>
          <w:rFonts w:eastAsia="Times New Roman"/>
          <w:color w:val="000000"/>
          <w:spacing w:val="1"/>
          <w:sz w:val="28"/>
          <w:szCs w:val="28"/>
        </w:rPr>
        <w:t>Также в отчетном периоде были приобретены и проданы акции сле</w:t>
      </w:r>
      <w:r w:rsidRPr="00920F5B">
        <w:rPr>
          <w:rFonts w:eastAsia="Times New Roman"/>
          <w:color w:val="000000"/>
          <w:spacing w:val="-2"/>
          <w:sz w:val="28"/>
          <w:szCs w:val="28"/>
        </w:rPr>
        <w:t>дующих эмитентов:</w:t>
      </w:r>
    </w:p>
    <w:p w:rsidR="002527A5" w:rsidRPr="00920F5B" w:rsidRDefault="002527A5" w:rsidP="002527A5">
      <w:pPr>
        <w:autoSpaceDE w:val="0"/>
        <w:autoSpaceDN w:val="0"/>
        <w:adjustRightInd w:val="0"/>
        <w:snapToGrid/>
        <w:spacing w:line="240" w:lineRule="auto"/>
        <w:ind w:left="0" w:firstLine="0"/>
        <w:rPr>
          <w:sz w:val="2"/>
          <w:szCs w:val="2"/>
        </w:rPr>
      </w:pPr>
    </w:p>
    <w:tbl>
      <w:tblPr>
        <w:tblW w:w="10776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3"/>
        <w:gridCol w:w="1718"/>
        <w:gridCol w:w="1529"/>
        <w:gridCol w:w="1773"/>
        <w:gridCol w:w="1413"/>
        <w:gridCol w:w="1518"/>
        <w:gridCol w:w="1502"/>
      </w:tblGrid>
      <w:tr w:rsidR="002527A5" w:rsidRPr="00F93493" w:rsidTr="00440F7E">
        <w:trPr>
          <w:trHeight w:hRule="exact" w:val="157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197" w:firstLine="0"/>
              <w:rPr>
                <w:sz w:val="28"/>
                <w:szCs w:val="28"/>
              </w:rPr>
            </w:pPr>
            <w:r w:rsidRPr="00F93493">
              <w:rPr>
                <w:rFonts w:eastAsia="Times New Roman"/>
                <w:bCs/>
                <w:color w:val="000000"/>
                <w:spacing w:val="-5"/>
                <w:sz w:val="28"/>
                <w:szCs w:val="28"/>
              </w:rPr>
              <w:t>Эмитент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Дата </w:t>
            </w:r>
            <w:r w:rsidRPr="00F93493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Количество, штук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Цена </w:t>
            </w:r>
            <w:r w:rsidRPr="00F93493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приобретения, </w:t>
            </w:r>
            <w:r w:rsidRPr="00F93493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руб. </w:t>
            </w:r>
            <w:r w:rsidRPr="00F93493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(за штуку)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Дата </w:t>
            </w:r>
            <w:r w:rsidRPr="00F93493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Количество, </w:t>
            </w:r>
            <w:r w:rsidRPr="00F93493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Цена реализации, </w:t>
            </w:r>
            <w:r w:rsidRPr="00F93493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руб. </w:t>
            </w:r>
            <w:r w:rsidRPr="00F93493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(за штуку)</w:t>
            </w: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F93493"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акции</w:t>
            </w:r>
            <w:proofErr w:type="gramEnd"/>
          </w:p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rFonts w:eastAsia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29.12.2010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30.01.2011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27.05.2011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26.04.2011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30.09.2011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260</w:t>
            </w: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F93493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облигации</w:t>
            </w:r>
            <w:proofErr w:type="gramEnd"/>
            <w:r w:rsidRPr="00F93493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93493">
              <w:rPr>
                <w:rFonts w:eastAsia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10.02.2011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10.08.2011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bCs/>
                <w:color w:val="000000"/>
                <w:sz w:val="28"/>
                <w:szCs w:val="28"/>
              </w:rPr>
              <w:t>185</w:t>
            </w: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F93493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облигации</w:t>
            </w:r>
            <w:proofErr w:type="gramEnd"/>
            <w:r w:rsidRPr="00F93493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93493">
              <w:rPr>
                <w:rFonts w:eastAsia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05.02.2010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05.02.2011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05.03.2011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6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05.08.2011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390</w:t>
            </w:r>
          </w:p>
        </w:tc>
      </w:tr>
      <w:tr w:rsidR="002527A5" w:rsidRPr="00F93493" w:rsidTr="00440F7E">
        <w:trPr>
          <w:trHeight w:hRule="exact" w:val="36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F93493">
              <w:rPr>
                <w:rFonts w:eastAsia="Times New Roman"/>
                <w:color w:val="000000"/>
                <w:spacing w:val="-3"/>
                <w:sz w:val="28"/>
                <w:szCs w:val="28"/>
              </w:rPr>
              <w:t>акции</w:t>
            </w:r>
            <w:proofErr w:type="gramEnd"/>
          </w:p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rFonts w:eastAsia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10.02.2011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10.04.2011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10.06.2011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10.08.2011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10.03.2011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55</w:t>
            </w: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10.09.2011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F93493">
              <w:rPr>
                <w:rFonts w:eastAsia="Times New Roman"/>
                <w:color w:val="000000"/>
                <w:spacing w:val="-2"/>
                <w:sz w:val="28"/>
                <w:szCs w:val="28"/>
              </w:rPr>
              <w:t>облигации</w:t>
            </w:r>
            <w:proofErr w:type="gramEnd"/>
            <w:r w:rsidRPr="00F93493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93493">
              <w:rPr>
                <w:rFonts w:eastAsia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06.12.2010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55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30.12.2010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527A5" w:rsidRPr="00F93493" w:rsidTr="00440F7E">
        <w:trPr>
          <w:trHeight w:hRule="exact" w:val="374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2527A5" w:rsidRPr="00F93493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30.01.2011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F93493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rPr>
                <w:sz w:val="28"/>
                <w:szCs w:val="28"/>
              </w:rPr>
            </w:pPr>
            <w:r w:rsidRPr="00F93493">
              <w:rPr>
                <w:color w:val="000000"/>
                <w:sz w:val="28"/>
                <w:szCs w:val="28"/>
              </w:rPr>
              <w:t>130</w:t>
            </w:r>
          </w:p>
        </w:tc>
      </w:tr>
    </w:tbl>
    <w:p w:rsidR="002527A5" w:rsidRPr="00F93493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</w:rPr>
      </w:pP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>Приобретение ценных бумаг Е и Л 10.01.2011 производилось на бирже «Омега», другие операции по приобретению ценных бумаг - на бирже «Дель</w:t>
      </w:r>
      <w:r w:rsidRPr="00DE2F45">
        <w:rPr>
          <w:rFonts w:eastAsia="Times New Roman"/>
          <w:color w:val="000000"/>
          <w:spacing w:val="-1"/>
          <w:sz w:val="28"/>
          <w:szCs w:val="28"/>
        </w:rPr>
        <w:t>та», продажа ценных бумаг осуществлялась на внебиржевом рынке.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rFonts w:eastAsia="Times New Roman"/>
          <w:color w:val="000000"/>
          <w:spacing w:val="-1"/>
          <w:sz w:val="28"/>
          <w:szCs w:val="28"/>
        </w:rPr>
        <w:t>Рыночные котировки составили:</w:t>
      </w:r>
    </w:p>
    <w:p w:rsidR="002527A5" w:rsidRPr="00DE2F45" w:rsidRDefault="002527A5" w:rsidP="002527A5">
      <w:pPr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390"/>
        <w:gridCol w:w="2400"/>
        <w:gridCol w:w="2400"/>
      </w:tblGrid>
      <w:tr w:rsidR="002527A5" w:rsidRPr="00DE2F45" w:rsidTr="00440F7E">
        <w:trPr>
          <w:trHeight w:hRule="exact" w:val="509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rFonts w:eastAsia="Times New Roman"/>
                <w:color w:val="000000"/>
                <w:spacing w:val="-3"/>
                <w:sz w:val="28"/>
                <w:szCs w:val="28"/>
              </w:rPr>
              <w:t>Эмитент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rFonts w:eastAsia="Times New Roman"/>
                <w:color w:val="000000"/>
                <w:spacing w:val="-4"/>
                <w:sz w:val="28"/>
                <w:szCs w:val="28"/>
              </w:rPr>
              <w:t>Дата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rFonts w:eastAsia="Times New Roman"/>
                <w:color w:val="000000"/>
                <w:spacing w:val="-3"/>
                <w:sz w:val="28"/>
                <w:szCs w:val="28"/>
              </w:rPr>
              <w:t>Рыночная котировка, руб.</w:t>
            </w:r>
          </w:p>
        </w:tc>
      </w:tr>
      <w:tr w:rsidR="002527A5" w:rsidRPr="00DE2F45" w:rsidTr="00440F7E">
        <w:trPr>
          <w:trHeight w:hRule="exact" w:val="49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  <w:p w:rsidR="002527A5" w:rsidRPr="00DE2F45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  <w:p w:rsidR="002527A5" w:rsidRPr="00DE2F45" w:rsidRDefault="002527A5" w:rsidP="00440F7E">
            <w:pPr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0"/>
              </w:rPr>
            </w:pPr>
            <w:proofErr w:type="gramStart"/>
            <w:r w:rsidRPr="00DE2F45">
              <w:rPr>
                <w:rFonts w:eastAsia="Times New Roman"/>
                <w:color w:val="000000"/>
                <w:spacing w:val="-3"/>
                <w:sz w:val="28"/>
                <w:szCs w:val="28"/>
              </w:rPr>
              <w:t>минимальная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0"/>
              <w:jc w:val="both"/>
              <w:rPr>
                <w:sz w:val="20"/>
              </w:rPr>
            </w:pPr>
            <w:proofErr w:type="gramStart"/>
            <w:r w:rsidRPr="00DE2F45">
              <w:rPr>
                <w:rFonts w:eastAsia="Times New Roman"/>
                <w:color w:val="000000"/>
                <w:spacing w:val="-4"/>
                <w:sz w:val="28"/>
                <w:szCs w:val="28"/>
              </w:rPr>
              <w:t>максимальная</w:t>
            </w:r>
            <w:proofErr w:type="gramEnd"/>
          </w:p>
        </w:tc>
      </w:tr>
      <w:tr w:rsidR="002527A5" w:rsidRPr="00DE2F45" w:rsidTr="00440F7E">
        <w:trPr>
          <w:trHeight w:hRule="exact" w:val="4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rFonts w:eastAsia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28.01.2011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2527A5" w:rsidRPr="00DE2F45" w:rsidTr="00440F7E">
        <w:trPr>
          <w:trHeight w:hRule="exact" w:val="4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25.03.2011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2527A5" w:rsidRPr="00DE2F45" w:rsidTr="00440F7E">
        <w:trPr>
          <w:trHeight w:hRule="exact" w:val="4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27.04.2011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2527A5" w:rsidRPr="00DE2F45" w:rsidTr="00440F7E">
        <w:trPr>
          <w:trHeight w:hRule="exact" w:val="4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30.07.2011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285</w:t>
            </w:r>
          </w:p>
        </w:tc>
      </w:tr>
      <w:tr w:rsidR="002527A5" w:rsidRPr="00DE2F45" w:rsidTr="00440F7E">
        <w:trPr>
          <w:trHeight w:hRule="exact" w:val="4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01.10.2011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260</w:t>
            </w:r>
          </w:p>
        </w:tc>
      </w:tr>
      <w:tr w:rsidR="002527A5" w:rsidRPr="00DE2F45" w:rsidTr="00440F7E">
        <w:trPr>
          <w:trHeight w:hRule="exact" w:val="4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rFonts w:eastAsia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10.02.2011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2527A5" w:rsidRPr="00DE2F45" w:rsidTr="00440F7E">
        <w:trPr>
          <w:trHeight w:hRule="exact" w:val="4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10.08.2011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2527A5" w:rsidRPr="00DE2F45" w:rsidTr="00440F7E">
        <w:trPr>
          <w:trHeight w:hRule="exact" w:val="4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30.09.2011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527A5" w:rsidRPr="00DE2F45" w:rsidTr="00440F7E">
        <w:trPr>
          <w:trHeight w:hRule="exact" w:val="4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rFonts w:eastAsia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30.12.2010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2527A5" w:rsidRPr="00DE2F45" w:rsidTr="00440F7E">
        <w:trPr>
          <w:trHeight w:hRule="exact" w:val="49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10.01.2011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527A5" w:rsidRPr="00DE2F45" w:rsidTr="00440F7E">
        <w:trPr>
          <w:trHeight w:hRule="exact" w:val="50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31.01.2011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27A5" w:rsidRPr="00DE2F45" w:rsidRDefault="002527A5" w:rsidP="00440F7E">
            <w:pPr>
              <w:shd w:val="clear" w:color="auto" w:fill="FFFFFF"/>
              <w:autoSpaceDE w:val="0"/>
              <w:autoSpaceDN w:val="0"/>
              <w:adjustRightInd w:val="0"/>
              <w:snapToGrid/>
              <w:spacing w:line="240" w:lineRule="auto"/>
              <w:ind w:left="0" w:firstLine="720"/>
              <w:jc w:val="both"/>
              <w:rPr>
                <w:sz w:val="20"/>
              </w:rPr>
            </w:pPr>
            <w:r w:rsidRPr="00DE2F45">
              <w:rPr>
                <w:color w:val="000000"/>
                <w:sz w:val="28"/>
                <w:szCs w:val="28"/>
              </w:rPr>
              <w:t>140</w:t>
            </w:r>
          </w:p>
        </w:tc>
      </w:tr>
    </w:tbl>
    <w:p w:rsidR="002527A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3"/>
          <w:sz w:val="28"/>
          <w:szCs w:val="28"/>
        </w:rPr>
      </w:pP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rFonts w:eastAsia="Times New Roman"/>
          <w:color w:val="000000"/>
          <w:spacing w:val="-3"/>
          <w:sz w:val="28"/>
          <w:szCs w:val="28"/>
        </w:rPr>
        <w:t xml:space="preserve">Средневзвешенная цена по аналогичным К бумагам составила: </w:t>
      </w:r>
      <w:r w:rsidRPr="00DE2F45">
        <w:rPr>
          <w:rFonts w:eastAsia="Times New Roman"/>
          <w:color w:val="000000"/>
          <w:sz w:val="28"/>
          <w:szCs w:val="28"/>
        </w:rPr>
        <w:t>на 20.02.2011 - 390 руб. (за штуку); на 20.03.2011 - 420 руб. (за штуку); на 20.09.2011 - 400 руб. (за штуку).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>Аналогичных Л ценных бумаг нет. Уставный капитал общества состоит из 1 млн. акций номиналом 50 руб. каждая. Величина чистых активов общест</w:t>
      </w:r>
      <w:r w:rsidRPr="00DE2F45">
        <w:rPr>
          <w:rFonts w:eastAsia="Times New Roman"/>
          <w:color w:val="000000"/>
          <w:spacing w:val="-3"/>
          <w:sz w:val="28"/>
          <w:szCs w:val="28"/>
        </w:rPr>
        <w:t>ва составляет: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01.01.2011 - 55 млн. руб.; на 01.04.2011 - 65 млн. руб.; на 01.07.2011 - 55 млн. руб.; на 01.10.2011 - 65 млн. руб.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rFonts w:eastAsia="Times New Roman"/>
          <w:color w:val="000000"/>
          <w:spacing w:val="-1"/>
          <w:sz w:val="28"/>
          <w:szCs w:val="28"/>
        </w:rPr>
        <w:t>Также осуществлены следующие операции с ценными бумагами:</w:t>
      </w:r>
    </w:p>
    <w:p w:rsidR="002527A5" w:rsidRPr="00DE2F45" w:rsidRDefault="002527A5" w:rsidP="002527A5">
      <w:pPr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E2F45">
        <w:rPr>
          <w:color w:val="000000"/>
          <w:sz w:val="28"/>
          <w:szCs w:val="28"/>
        </w:rPr>
        <w:t xml:space="preserve">02.02.2011 </w:t>
      </w:r>
      <w:r w:rsidRPr="00DE2F45">
        <w:rPr>
          <w:rFonts w:eastAsia="Times New Roman"/>
          <w:color w:val="000000"/>
          <w:sz w:val="28"/>
          <w:szCs w:val="28"/>
        </w:rPr>
        <w:t>продано банку «ООО» 100 акций Д за 200 руб. за штуку на условиях обратного их выкупа 06.06.2011 за 210 руб. за штуку;</w:t>
      </w:r>
    </w:p>
    <w:p w:rsidR="002527A5" w:rsidRPr="00DE2F45" w:rsidRDefault="002527A5" w:rsidP="002527A5">
      <w:pPr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E2F45">
        <w:rPr>
          <w:color w:val="000000"/>
          <w:sz w:val="28"/>
          <w:szCs w:val="28"/>
        </w:rPr>
        <w:t xml:space="preserve">03.03.2011 </w:t>
      </w:r>
      <w:r w:rsidRPr="00DE2F45">
        <w:rPr>
          <w:rFonts w:eastAsia="Times New Roman"/>
          <w:color w:val="000000"/>
          <w:sz w:val="28"/>
          <w:szCs w:val="28"/>
        </w:rPr>
        <w:t xml:space="preserve">приобретено 200 облигаций К за 300 руб. за штуку на условиях обратной их продажи 01.09.2011 за 320 руб. за штуку (01.09.2011 </w:t>
      </w:r>
      <w:r w:rsidRPr="00DE2F45">
        <w:rPr>
          <w:rFonts w:eastAsia="Times New Roman"/>
          <w:color w:val="000000"/>
          <w:sz w:val="28"/>
          <w:szCs w:val="28"/>
        </w:rPr>
        <w:lastRenderedPageBreak/>
        <w:t>обратная сделка не состоялась и была пролонгирована до 25.09.2011);</w:t>
      </w:r>
    </w:p>
    <w:p w:rsidR="002527A5" w:rsidRPr="00DE2F45" w:rsidRDefault="002527A5" w:rsidP="002527A5">
      <w:pPr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E2F45">
        <w:rPr>
          <w:color w:val="000000"/>
          <w:sz w:val="28"/>
          <w:szCs w:val="28"/>
        </w:rPr>
        <w:t xml:space="preserve">03.03.2011 </w:t>
      </w:r>
      <w:r w:rsidRPr="00DE2F45">
        <w:rPr>
          <w:rFonts w:eastAsia="Times New Roman"/>
          <w:color w:val="000000"/>
          <w:sz w:val="28"/>
          <w:szCs w:val="28"/>
        </w:rPr>
        <w:t>приобретено 200 облигаций Ю за 300 руб. за штуку на условиях обратной их продажи 02.10.2011 за 320 руб. за штуку;</w:t>
      </w:r>
    </w:p>
    <w:p w:rsidR="002527A5" w:rsidRPr="00DE2F45" w:rsidRDefault="002527A5" w:rsidP="002527A5">
      <w:pPr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E2F45">
        <w:rPr>
          <w:color w:val="000000"/>
          <w:sz w:val="28"/>
          <w:szCs w:val="28"/>
        </w:rPr>
        <w:t xml:space="preserve">02.07.2011 </w:t>
      </w:r>
      <w:r w:rsidRPr="00DE2F45">
        <w:rPr>
          <w:rFonts w:eastAsia="Times New Roman"/>
          <w:color w:val="000000"/>
          <w:sz w:val="28"/>
          <w:szCs w:val="28"/>
        </w:rPr>
        <w:t>продано 100 облигаций Н за 200 руб. за штуку на условиях обратного их выкупа 01.11.2011 за 180 руб. за штуку;</w:t>
      </w:r>
    </w:p>
    <w:p w:rsidR="002527A5" w:rsidRPr="00DE2F45" w:rsidRDefault="002527A5" w:rsidP="002527A5">
      <w:pPr>
        <w:numPr>
          <w:ilvl w:val="0"/>
          <w:numId w:val="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E2F45">
        <w:rPr>
          <w:color w:val="000000"/>
          <w:sz w:val="28"/>
          <w:szCs w:val="28"/>
        </w:rPr>
        <w:t xml:space="preserve">05.05.2011 </w:t>
      </w:r>
      <w:r w:rsidRPr="00DE2F45">
        <w:rPr>
          <w:rFonts w:eastAsia="Times New Roman"/>
          <w:color w:val="000000"/>
          <w:sz w:val="28"/>
          <w:szCs w:val="28"/>
        </w:rPr>
        <w:t>продано 200 векселей ООО за 100 руб. за штуку на условиях обратного их выкупа 05.08.2011 за 90 руб. за штуку (векселя процентные, номиналом 110 руб. и ставкой процента - 15% годовых).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>Ценные бумаги субъекта Федерации Е имеют следующие параметры: эмиссия произведена 10.12.2010, количество ценных бумаг в обращении - 70 тыс. штук, номинал - 195 руб., цена размещения - 170 руб., дата погашения ценной бумаги - 10.06.2012, ценная бумага дисконтная.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0"/>
        </w:rPr>
      </w:pPr>
      <w:r w:rsidRPr="00DE2F45">
        <w:rPr>
          <w:rFonts w:eastAsia="Times New Roman"/>
          <w:color w:val="000000"/>
          <w:spacing w:val="-1"/>
          <w:sz w:val="28"/>
          <w:szCs w:val="28"/>
        </w:rPr>
        <w:t>В отчетном периоде произведен дополнительный выпуск акций банка:</w:t>
      </w:r>
    </w:p>
    <w:p w:rsidR="002527A5" w:rsidRPr="00DE2F45" w:rsidRDefault="002527A5" w:rsidP="002527A5">
      <w:pPr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E2F45">
        <w:rPr>
          <w:color w:val="000000"/>
          <w:sz w:val="28"/>
          <w:szCs w:val="28"/>
        </w:rPr>
        <w:t xml:space="preserve">200000 </w:t>
      </w:r>
      <w:r w:rsidRPr="00DE2F45">
        <w:rPr>
          <w:rFonts w:eastAsia="Times New Roman"/>
          <w:color w:val="000000"/>
          <w:sz w:val="28"/>
          <w:szCs w:val="28"/>
        </w:rPr>
        <w:t>акции номиналом 1000 руб. (в связи с консолидацией ранее вы</w:t>
      </w:r>
      <w:r w:rsidRPr="00DE2F45">
        <w:rPr>
          <w:rFonts w:eastAsia="Times New Roman"/>
          <w:color w:val="000000"/>
          <w:spacing w:val="-1"/>
          <w:sz w:val="28"/>
          <w:szCs w:val="28"/>
        </w:rPr>
        <w:t>пущенных акций);</w:t>
      </w:r>
    </w:p>
    <w:p w:rsidR="002527A5" w:rsidRPr="00DE2F45" w:rsidRDefault="002527A5" w:rsidP="002527A5">
      <w:pPr>
        <w:numPr>
          <w:ilvl w:val="0"/>
          <w:numId w:val="10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E2F45">
        <w:rPr>
          <w:color w:val="000000"/>
          <w:sz w:val="28"/>
          <w:szCs w:val="28"/>
        </w:rPr>
        <w:t xml:space="preserve">200000 </w:t>
      </w:r>
      <w:r w:rsidRPr="00DE2F45">
        <w:rPr>
          <w:rFonts w:eastAsia="Times New Roman"/>
          <w:color w:val="000000"/>
          <w:sz w:val="28"/>
          <w:szCs w:val="28"/>
        </w:rPr>
        <w:t>акций номиналом 1000 руб.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>Выпущенные акции размещены по цене 1010 руб. за штуку.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rFonts w:eastAsia="Times New Roman"/>
          <w:color w:val="000000"/>
          <w:sz w:val="28"/>
          <w:szCs w:val="28"/>
        </w:rPr>
        <w:t>Уставный капитал банка на 01.01.2011 составил 150 млн. руб., на 01.10.2011 - 400 млн. руб.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color w:val="000000"/>
          <w:sz w:val="28"/>
          <w:szCs w:val="28"/>
        </w:rPr>
        <w:t xml:space="preserve">01.03.2011 </w:t>
      </w:r>
      <w:r w:rsidRPr="00DE2F45">
        <w:rPr>
          <w:rFonts w:eastAsia="Times New Roman"/>
          <w:color w:val="000000"/>
          <w:sz w:val="28"/>
          <w:szCs w:val="28"/>
        </w:rPr>
        <w:t>банк выпустил облигации со следующими параметрами: номинал облигации - 1 млн. руб., количество - 100 штук, доходность - 14% го</w:t>
      </w:r>
      <w:r w:rsidRPr="00DE2F45">
        <w:rPr>
          <w:rFonts w:eastAsia="Times New Roman"/>
          <w:color w:val="000000"/>
          <w:spacing w:val="-1"/>
          <w:sz w:val="28"/>
          <w:szCs w:val="28"/>
        </w:rPr>
        <w:t>довых, уплата процентов производится при погашении, срок обращения обли</w:t>
      </w:r>
      <w:r w:rsidRPr="00DE2F45">
        <w:rPr>
          <w:rFonts w:eastAsia="Times New Roman"/>
          <w:color w:val="000000"/>
          <w:sz w:val="28"/>
          <w:szCs w:val="28"/>
        </w:rPr>
        <w:t>гаций - два года.</w:t>
      </w:r>
    </w:p>
    <w:p w:rsidR="002527A5" w:rsidRPr="00DE2F45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sz w:val="20"/>
        </w:rPr>
      </w:pPr>
      <w:r w:rsidRPr="00DE2F45">
        <w:rPr>
          <w:rFonts w:eastAsia="Times New Roman"/>
          <w:b/>
          <w:bCs/>
          <w:color w:val="000000"/>
          <w:spacing w:val="3"/>
          <w:sz w:val="28"/>
          <w:szCs w:val="28"/>
          <w:u w:val="single"/>
        </w:rPr>
        <w:t>Определите</w:t>
      </w:r>
      <w:r w:rsidRPr="00DE2F45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DE2F45">
        <w:rPr>
          <w:rFonts w:eastAsia="Times New Roman"/>
          <w:color w:val="000000"/>
          <w:spacing w:val="3"/>
          <w:sz w:val="28"/>
          <w:szCs w:val="28"/>
        </w:rPr>
        <w:t xml:space="preserve">(используя условие и решение контрольного задания по </w:t>
      </w:r>
      <w:r w:rsidRPr="00DE2F45">
        <w:rPr>
          <w:rFonts w:eastAsia="Times New Roman"/>
          <w:color w:val="000000"/>
          <w:spacing w:val="-1"/>
          <w:sz w:val="28"/>
          <w:szCs w:val="28"/>
        </w:rPr>
        <w:t>теме «Особенности налогообложения банков»):</w:t>
      </w:r>
    </w:p>
    <w:p w:rsidR="002527A5" w:rsidRPr="00DE2F45" w:rsidRDefault="002527A5" w:rsidP="002527A5">
      <w:pPr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pacing w:val="1"/>
          <w:sz w:val="28"/>
          <w:szCs w:val="28"/>
        </w:rPr>
        <w:t>налоговую</w:t>
      </w:r>
      <w:proofErr w:type="gramEnd"/>
      <w:r w:rsidRPr="00DE2F45">
        <w:rPr>
          <w:rFonts w:eastAsia="Times New Roman"/>
          <w:color w:val="000000"/>
          <w:spacing w:val="1"/>
          <w:sz w:val="28"/>
          <w:szCs w:val="28"/>
        </w:rPr>
        <w:t xml:space="preserve"> базу по налогу на добавленную стоимость и сумму НДС, под</w:t>
      </w:r>
      <w:r w:rsidRPr="00DE2F45">
        <w:rPr>
          <w:rFonts w:eastAsia="Times New Roman"/>
          <w:color w:val="000000"/>
          <w:spacing w:val="-1"/>
          <w:sz w:val="28"/>
          <w:szCs w:val="28"/>
        </w:rPr>
        <w:t>лежащую уплате в бюджет;</w:t>
      </w:r>
    </w:p>
    <w:p w:rsidR="002527A5" w:rsidRPr="00DE2F45" w:rsidRDefault="002527A5" w:rsidP="002527A5">
      <w:pPr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pacing w:val="4"/>
          <w:sz w:val="28"/>
          <w:szCs w:val="28"/>
        </w:rPr>
        <w:t>налоговую</w:t>
      </w:r>
      <w:proofErr w:type="gramEnd"/>
      <w:r w:rsidRPr="00DE2F45">
        <w:rPr>
          <w:rFonts w:eastAsia="Times New Roman"/>
          <w:color w:val="000000"/>
          <w:spacing w:val="4"/>
          <w:sz w:val="28"/>
          <w:szCs w:val="28"/>
        </w:rPr>
        <w:t xml:space="preserve"> базу по налогу на прибыль и сумму налога на прибыль ком</w:t>
      </w:r>
      <w:r w:rsidRPr="00DE2F45">
        <w:rPr>
          <w:rFonts w:eastAsia="Times New Roman"/>
          <w:color w:val="000000"/>
          <w:spacing w:val="-1"/>
          <w:sz w:val="28"/>
          <w:szCs w:val="28"/>
        </w:rPr>
        <w:t>мерческого банка, подлежащую уплате в бюджет, если:</w:t>
      </w:r>
    </w:p>
    <w:p w:rsidR="002527A5" w:rsidRPr="00DE2F45" w:rsidRDefault="002527A5" w:rsidP="002527A5">
      <w:pPr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"/>
          <w:szCs w:val="2"/>
        </w:rPr>
      </w:pPr>
    </w:p>
    <w:p w:rsidR="002527A5" w:rsidRPr="00DE2F45" w:rsidRDefault="002527A5" w:rsidP="002527A5">
      <w:pPr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банк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- профессиональный участник рынка ценных бумаг (имеет ли</w:t>
      </w:r>
      <w:r w:rsidRPr="00DE2F45">
        <w:rPr>
          <w:rFonts w:eastAsia="Times New Roman"/>
          <w:color w:val="000000"/>
          <w:spacing w:val="-1"/>
          <w:sz w:val="28"/>
          <w:szCs w:val="28"/>
        </w:rPr>
        <w:t>цензию на осуществление дилерской деятельности),</w:t>
      </w:r>
    </w:p>
    <w:p w:rsidR="002527A5" w:rsidRPr="00DE2F45" w:rsidRDefault="002527A5" w:rsidP="002527A5">
      <w:pPr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банк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- профессиональный участник рынка ценных бумаг (не имеет ли</w:t>
      </w:r>
      <w:r w:rsidRPr="00DE2F45">
        <w:rPr>
          <w:rFonts w:eastAsia="Times New Roman"/>
          <w:color w:val="000000"/>
          <w:spacing w:val="-1"/>
          <w:sz w:val="28"/>
          <w:szCs w:val="28"/>
        </w:rPr>
        <w:t>цензии на осуществление дилерской деятельности),</w:t>
      </w:r>
    </w:p>
    <w:p w:rsidR="002527A5" w:rsidRPr="00DE2F45" w:rsidRDefault="002527A5" w:rsidP="002527A5">
      <w:pPr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z w:val="28"/>
          <w:szCs w:val="28"/>
        </w:rPr>
        <w:t>банк</w:t>
      </w:r>
      <w:proofErr w:type="gramEnd"/>
      <w:r w:rsidRPr="00DE2F45">
        <w:rPr>
          <w:rFonts w:eastAsia="Times New Roman"/>
          <w:color w:val="000000"/>
          <w:sz w:val="28"/>
          <w:szCs w:val="28"/>
        </w:rPr>
        <w:t xml:space="preserve"> - непрофессиональный участник рынка ценных бумаг;</w:t>
      </w:r>
    </w:p>
    <w:p w:rsidR="002527A5" w:rsidRPr="00DE2F45" w:rsidRDefault="002527A5" w:rsidP="002527A5">
      <w:pPr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"/>
          <w:szCs w:val="2"/>
        </w:rPr>
      </w:pPr>
    </w:p>
    <w:p w:rsidR="002527A5" w:rsidRPr="00DE2F45" w:rsidRDefault="002527A5" w:rsidP="002527A5">
      <w:pPr>
        <w:numPr>
          <w:ilvl w:val="0"/>
          <w:numId w:val="1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E2F45">
        <w:rPr>
          <w:rFonts w:eastAsia="Times New Roman"/>
          <w:color w:val="000000"/>
          <w:spacing w:val="-1"/>
          <w:sz w:val="28"/>
          <w:szCs w:val="28"/>
        </w:rPr>
        <w:t>сумму</w:t>
      </w:r>
      <w:proofErr w:type="gramEnd"/>
      <w:r w:rsidRPr="00DE2F45">
        <w:rPr>
          <w:rFonts w:eastAsia="Times New Roman"/>
          <w:color w:val="000000"/>
          <w:spacing w:val="-1"/>
          <w:sz w:val="28"/>
          <w:szCs w:val="28"/>
        </w:rPr>
        <w:t xml:space="preserve"> налоговых обязательств банка как налогового агента.</w:t>
      </w:r>
    </w:p>
    <w:p w:rsidR="00D710AD" w:rsidRDefault="002527A5" w:rsidP="002527A5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E2F45">
        <w:rPr>
          <w:rFonts w:eastAsia="Times New Roman"/>
          <w:color w:val="000000"/>
          <w:spacing w:val="-1"/>
          <w:sz w:val="28"/>
          <w:szCs w:val="28"/>
        </w:rPr>
        <w:t>Сделайте необходимые комментарии.</w:t>
      </w:r>
    </w:p>
    <w:p w:rsidR="00D710AD" w:rsidRDefault="00D710AD">
      <w:pPr>
        <w:widowControl/>
        <w:snapToGrid/>
        <w:spacing w:after="160" w:line="259" w:lineRule="auto"/>
        <w:ind w:left="0" w:firstLine="0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br w:type="page"/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lastRenderedPageBreak/>
        <w:t>Профессиональный участник рынка ценных бумаг (не банк) в отчетном периоде имел следующие обороты по произведенным операциям (без НДС):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1) доходы от реализации ценных бумаг (акций) - 10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2) плата за пересчет наличных денежных средств, поступающих в кассу от физических лиц по операциям с ценными бумагами, - 4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3) доходы от оказания услуг инвестиционного консультанта - 5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4) плата за </w:t>
      </w:r>
      <w:proofErr w:type="spellStart"/>
      <w:r w:rsidRPr="00D710AD">
        <w:rPr>
          <w:rFonts w:eastAsia="Times New Roman"/>
          <w:color w:val="000000"/>
          <w:spacing w:val="-1"/>
          <w:sz w:val="28"/>
          <w:szCs w:val="28"/>
        </w:rPr>
        <w:t>авалирование</w:t>
      </w:r>
      <w:proofErr w:type="spellEnd"/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векселей - 12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5) плата за выдачу выписок по счету [</w:t>
      </w:r>
      <w:proofErr w:type="spellStart"/>
      <w:r w:rsidRPr="00D710AD">
        <w:rPr>
          <w:rFonts w:eastAsia="Times New Roman"/>
          <w:color w:val="000000"/>
          <w:spacing w:val="-1"/>
          <w:sz w:val="28"/>
          <w:szCs w:val="28"/>
        </w:rPr>
        <w:t>депоk</w:t>
      </w:r>
      <w:proofErr w:type="spellEnd"/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- 3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6) плата за установку клиентам системы информационного обеспечения в режиме реального времени по биржевым торгам - 15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7) дивиденды по акциям - 7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8) доходы от реализации дисконтных векселей - 4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9) проценты по векселям - 6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10) комиссия за ведение реестра акционеров - 9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11) плата за хранение ценных бумаг - 3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12) проценты по ОГСЗ - 8 тыс. руб.;</w:t>
      </w:r>
    </w:p>
    <w:p w:rsidR="00D710AD" w:rsidRPr="00D710AD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13) штрафы по договорам аренды - 2 тыс. руб.</w:t>
      </w:r>
    </w:p>
    <w:p w:rsidR="002527A5" w:rsidRPr="00DE2F45" w:rsidRDefault="00D710AD" w:rsidP="00D710AD">
      <w:pPr>
        <w:shd w:val="clear" w:color="auto" w:fill="FFFFFF"/>
        <w:autoSpaceDE w:val="0"/>
        <w:autoSpaceDN w:val="0"/>
        <w:adjustRightInd w:val="0"/>
        <w:snapToGrid/>
        <w:spacing w:line="240" w:lineRule="auto"/>
        <w:ind w:left="0"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D710AD">
        <w:rPr>
          <w:rFonts w:eastAsia="Times New Roman"/>
          <w:color w:val="000000"/>
          <w:spacing w:val="-1"/>
          <w:sz w:val="28"/>
          <w:szCs w:val="28"/>
        </w:rPr>
        <w:t xml:space="preserve"> Определите: налоговую базу по НДС и</w:t>
      </w:r>
      <w:bookmarkStart w:id="0" w:name="_GoBack"/>
      <w:bookmarkEnd w:id="0"/>
    </w:p>
    <w:p w:rsidR="008E4259" w:rsidRDefault="00D710AD"/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C45372"/>
    <w:lvl w:ilvl="0">
      <w:numFmt w:val="bullet"/>
      <w:lvlText w:val="*"/>
      <w:lvlJc w:val="left"/>
    </w:lvl>
  </w:abstractNum>
  <w:abstractNum w:abstractNumId="1">
    <w:nsid w:val="12004FFB"/>
    <w:multiLevelType w:val="singleLevel"/>
    <w:tmpl w:val="82A80D92"/>
    <w:lvl w:ilvl="0">
      <w:start w:val="3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15C137C2"/>
    <w:multiLevelType w:val="singleLevel"/>
    <w:tmpl w:val="DF80F1D8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32B04A3C"/>
    <w:multiLevelType w:val="singleLevel"/>
    <w:tmpl w:val="DF80F1D8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34A97FDE"/>
    <w:multiLevelType w:val="singleLevel"/>
    <w:tmpl w:val="90323D30"/>
    <w:lvl w:ilvl="0">
      <w:start w:val="9"/>
      <w:numFmt w:val="decimal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48842263"/>
    <w:multiLevelType w:val="singleLevel"/>
    <w:tmpl w:val="5EAAF456"/>
    <w:lvl w:ilvl="0">
      <w:start w:val="7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5D5C4C9F"/>
    <w:multiLevelType w:val="singleLevel"/>
    <w:tmpl w:val="82A80D92"/>
    <w:lvl w:ilvl="0">
      <w:start w:val="3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6D0A71D1"/>
    <w:multiLevelType w:val="singleLevel"/>
    <w:tmpl w:val="DF80F1D8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7E37624E"/>
    <w:multiLevelType w:val="singleLevel"/>
    <w:tmpl w:val="F7169BFC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7"/>
        <w:numFmt w:val="decimal"/>
        <w:lvlText w:val="%1)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533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A5"/>
    <w:rsid w:val="00245417"/>
    <w:rsid w:val="002527A5"/>
    <w:rsid w:val="00271436"/>
    <w:rsid w:val="00292D0F"/>
    <w:rsid w:val="00386583"/>
    <w:rsid w:val="003E3287"/>
    <w:rsid w:val="004E4C9C"/>
    <w:rsid w:val="004F466B"/>
    <w:rsid w:val="00B73F95"/>
    <w:rsid w:val="00C171B2"/>
    <w:rsid w:val="00D710AD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FC1F-83C2-41DD-BF89-84414FF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27A5"/>
    <w:pPr>
      <w:widowControl w:val="0"/>
      <w:snapToGrid w:val="0"/>
      <w:spacing w:after="0" w:line="540" w:lineRule="auto"/>
      <w:ind w:left="160" w:hanging="180"/>
    </w:pPr>
    <w:rPr>
      <w:rFonts w:ascii="Times New Roman" w:eastAsiaTheme="minorEastAsia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4F466B"/>
    <w:pPr>
      <w:keepNext/>
      <w:keepLines/>
      <w:suppressAutoHyphens/>
      <w:jc w:val="center"/>
      <w:outlineLvl w:val="0"/>
    </w:pPr>
    <w:rPr>
      <w:rFonts w:eastAsiaTheme="majorEastAsia" w:cstheme="majorBidi"/>
      <w:color w:val="000000" w:themeColor="text1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3F95"/>
    <w:pPr>
      <w:keepNext/>
      <w:keepLines/>
      <w:suppressAutoHyphens/>
      <w:outlineLvl w:val="1"/>
    </w:pPr>
    <w:rPr>
      <w:rFonts w:eastAsiaTheme="majorEastAsia" w:cstheme="majorBidi"/>
      <w:color w:val="000000" w:themeColor="text1"/>
      <w:sz w:val="24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6B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73F95"/>
    <w:rPr>
      <w:rFonts w:ascii="Times New Roman" w:eastAsiaTheme="majorEastAsia" w:hAnsi="Times New Roman" w:cstheme="majorBidi"/>
      <w:color w:val="000000" w:themeColor="text1"/>
      <w:sz w:val="24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2015-04-15T13:00:00Z</dcterms:created>
  <dcterms:modified xsi:type="dcterms:W3CDTF">2015-04-15T13:00:00Z</dcterms:modified>
</cp:coreProperties>
</file>