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47" w:rsidRDefault="00123C47" w:rsidP="00123C47">
      <w:pPr>
        <w:tabs>
          <w:tab w:val="left" w:pos="4466"/>
        </w:tabs>
        <w:spacing w:line="360" w:lineRule="auto"/>
        <w:ind w:firstLine="851"/>
      </w:pPr>
      <w:r w:rsidRPr="00864B57">
        <w:rPr>
          <w:b/>
          <w:highlight w:val="yellow"/>
        </w:rPr>
        <w:t>7.</w:t>
      </w:r>
      <w:r w:rsidRPr="00864B57">
        <w:rPr>
          <w:highlight w:val="yellow"/>
        </w:rPr>
        <w:t xml:space="preserve"> </w:t>
      </w:r>
      <w:r w:rsidRPr="00864B57">
        <w:rPr>
          <w:position w:val="-10"/>
          <w:highlight w:val="yellow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.3pt;height:15.9pt" o:ole="">
            <v:imagedata r:id="rId4" o:title=""/>
          </v:shape>
          <o:OLEObject Type="Embed" ProgID="Equation.DSMT4" ShapeID="_x0000_i1035" DrawAspect="Content" ObjectID="_1490619585" r:id="rId5"/>
        </w:object>
      </w:r>
      <w:r w:rsidRPr="00864B57">
        <w:rPr>
          <w:highlight w:val="yellow"/>
        </w:rPr>
        <w:t xml:space="preserve"> - непрерывная</w:t>
      </w:r>
      <w:r>
        <w:t xml:space="preserve"> случайная </w:t>
      </w:r>
      <w:proofErr w:type="gramStart"/>
      <w:r>
        <w:t xml:space="preserve">величина </w:t>
      </w:r>
      <w:r>
        <w:rPr>
          <w:position w:val="-12"/>
        </w:rPr>
        <w:t xml:space="preserve"> </w:t>
      </w:r>
      <w:r>
        <w:t>с</w:t>
      </w:r>
      <w:proofErr w:type="gramEnd"/>
      <w:r>
        <w:t xml:space="preserve"> плотностью  распределения </w:t>
      </w:r>
      <w:r w:rsidRPr="00390A3B">
        <w:rPr>
          <w:position w:val="-14"/>
        </w:rPr>
        <w:object w:dxaOrig="560" w:dyaOrig="400">
          <v:shape id="_x0000_i1036" type="#_x0000_t75" style="width:28.05pt;height:19.65pt" o:ole="">
            <v:imagedata r:id="rId6" o:title=""/>
          </v:shape>
          <o:OLEObject Type="Embed" ProgID="Equation.DSMT4" ShapeID="_x0000_i1036" DrawAspect="Content" ObjectID="_1490619586" r:id="rId7"/>
        </w:object>
      </w:r>
      <w:r>
        <w:t>, заданной следующим образом:</w:t>
      </w:r>
      <w:r w:rsidRPr="00260842">
        <w:t xml:space="preserve"> </w:t>
      </w:r>
      <w:r w:rsidRPr="00260842">
        <w:rPr>
          <w:position w:val="-40"/>
        </w:rPr>
        <w:object w:dxaOrig="2860" w:dyaOrig="920">
          <v:shape id="_x0000_i1037" type="#_x0000_t75" style="width:143.05pt;height:45.8pt" o:ole="">
            <v:imagedata r:id="rId8" o:title=""/>
          </v:shape>
          <o:OLEObject Type="Embed" ProgID="Equation.DSMT4" ShapeID="_x0000_i1037" DrawAspect="Content" ObjectID="_1490619587" r:id="rId9"/>
        </w:object>
      </w:r>
      <w:r>
        <w:t xml:space="preserve"> </w:t>
      </w:r>
    </w:p>
    <w:p w:rsidR="00123C47" w:rsidRDefault="00123C47" w:rsidP="00123C47">
      <w:pPr>
        <w:tabs>
          <w:tab w:val="left" w:pos="4466"/>
        </w:tabs>
        <w:spacing w:line="360" w:lineRule="auto"/>
        <w:ind w:firstLine="851"/>
        <w:rPr>
          <w:b/>
        </w:rPr>
      </w:pPr>
      <w:proofErr w:type="gramStart"/>
      <w:r>
        <w:t>Найти  функцию</w:t>
      </w:r>
      <w:proofErr w:type="gramEnd"/>
      <w:r>
        <w:t xml:space="preserve"> распределения </w:t>
      </w:r>
      <w:r w:rsidRPr="00187957">
        <w:rPr>
          <w:position w:val="-14"/>
        </w:rPr>
        <w:object w:dxaOrig="600" w:dyaOrig="400">
          <v:shape id="_x0000_i1038" type="#_x0000_t75" style="width:29.9pt;height:19.65pt" o:ole="">
            <v:imagedata r:id="rId10" o:title=""/>
          </v:shape>
          <o:OLEObject Type="Embed" ProgID="Equation.DSMT4" ShapeID="_x0000_i1038" DrawAspect="Content" ObjectID="_1490619588" r:id="rId11"/>
        </w:object>
      </w:r>
      <w:r>
        <w:t>.</w:t>
      </w:r>
      <w:bookmarkStart w:id="0" w:name="_GoBack"/>
      <w:bookmarkEnd w:id="0"/>
    </w:p>
    <w:p w:rsidR="00123C47" w:rsidRDefault="00123C47" w:rsidP="00123C47">
      <w:pPr>
        <w:tabs>
          <w:tab w:val="left" w:pos="4466"/>
        </w:tabs>
        <w:spacing w:line="360" w:lineRule="auto"/>
        <w:ind w:firstLine="851"/>
        <w:rPr>
          <w:b/>
        </w:rPr>
      </w:pPr>
    </w:p>
    <w:p w:rsidR="00123C47" w:rsidRDefault="00123C47" w:rsidP="00123C47">
      <w:pPr>
        <w:tabs>
          <w:tab w:val="left" w:pos="4466"/>
        </w:tabs>
        <w:spacing w:line="360" w:lineRule="auto"/>
        <w:ind w:firstLine="851"/>
      </w:pPr>
      <w:r w:rsidRPr="004649AC">
        <w:rPr>
          <w:b/>
        </w:rPr>
        <w:t>12.</w:t>
      </w:r>
      <w:r>
        <w:t xml:space="preserve"> При уровне </w:t>
      </w:r>
      <w:proofErr w:type="gramStart"/>
      <w:r>
        <w:t xml:space="preserve">значимости </w:t>
      </w:r>
      <w:r w:rsidRPr="006617CA">
        <w:rPr>
          <w:position w:val="-10"/>
        </w:rPr>
        <w:object w:dxaOrig="760" w:dyaOrig="320">
          <v:shape id="_x0000_i1025" type="#_x0000_t75" style="width:38.35pt;height:15.9pt" o:ole="">
            <v:imagedata r:id="rId12" o:title=""/>
          </v:shape>
          <o:OLEObject Type="Embed" ProgID="Equation.DSMT4" ShapeID="_x0000_i1025" DrawAspect="Content" ObjectID="_1490619589" r:id="rId13"/>
        </w:object>
      </w:r>
      <w:r>
        <w:t>.</w:t>
      </w:r>
      <w:proofErr w:type="gramEnd"/>
      <w:r>
        <w:t xml:space="preserve"> Проверить гипотезу о равенстве дисперсий двух нормально распределенных случайных </w:t>
      </w:r>
      <w:proofErr w:type="gramStart"/>
      <w:r>
        <w:t xml:space="preserve">величин </w:t>
      </w:r>
      <w:r w:rsidRPr="00EE077E">
        <w:rPr>
          <w:position w:val="-4"/>
        </w:rPr>
        <w:object w:dxaOrig="279" w:dyaOrig="260">
          <v:shape id="_x0000_i1026" type="#_x0000_t75" style="width:14.05pt;height:13.1pt" o:ole="">
            <v:imagedata r:id="rId14" o:title=""/>
          </v:shape>
          <o:OLEObject Type="Embed" ProgID="Equation.DSMT4" ShapeID="_x0000_i1026" DrawAspect="Content" ObjectID="_1490619590" r:id="rId15"/>
        </w:object>
      </w:r>
      <w:r>
        <w:t xml:space="preserve"> и</w:t>
      </w:r>
      <w:proofErr w:type="gramEnd"/>
      <w:r>
        <w:t xml:space="preserve"> </w:t>
      </w:r>
      <w:r w:rsidRPr="00EE077E">
        <w:rPr>
          <w:position w:val="-4"/>
        </w:rPr>
        <w:object w:dxaOrig="220" w:dyaOrig="260">
          <v:shape id="_x0000_i1027" type="#_x0000_t75" style="width:11.2pt;height:13.1pt" o:ole="">
            <v:imagedata r:id="rId16" o:title=""/>
          </v:shape>
          <o:OLEObject Type="Embed" ProgID="Equation.DSMT4" ShapeID="_x0000_i1027" DrawAspect="Content" ObjectID="_1490619591" r:id="rId17"/>
        </w:object>
      </w:r>
      <w:r>
        <w:t xml:space="preserve"> на основе выборочных данных  при альтернативной гипотезе </w:t>
      </w:r>
      <w:r w:rsidRPr="00582B5B">
        <w:rPr>
          <w:position w:val="-28"/>
        </w:rPr>
        <w:object w:dxaOrig="1460" w:dyaOrig="660">
          <v:shape id="_x0000_i1028" type="#_x0000_t75" style="width:72.95pt;height:32.75pt" o:ole="">
            <v:imagedata r:id="rId18" o:title=""/>
          </v:shape>
          <o:OLEObject Type="Embed" ProgID="Equation.DSMT4" ShapeID="_x0000_i1028" DrawAspect="Content" ObjectID="_1490619592" r:id="rId19"/>
        </w:objec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197"/>
        <w:gridCol w:w="1174"/>
        <w:gridCol w:w="1060"/>
        <w:gridCol w:w="1278"/>
      </w:tblGrid>
      <w:tr w:rsidR="00123C47" w:rsidTr="00B5297B">
        <w:trPr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</w:tcBorders>
          </w:tcPr>
          <w:p w:rsidR="00123C47" w:rsidRDefault="00123C47" w:rsidP="00B5297B">
            <w:pPr>
              <w:spacing w:line="360" w:lineRule="auto"/>
              <w:jc w:val="center"/>
            </w:pPr>
            <w:r w:rsidRPr="00EE077E">
              <w:rPr>
                <w:position w:val="-4"/>
              </w:rPr>
              <w:object w:dxaOrig="279" w:dyaOrig="260">
                <v:shape id="_x0000_i1029" type="#_x0000_t75" style="width:14.05pt;height:13.1pt" o:ole="">
                  <v:imagedata r:id="rId14" o:title=""/>
                </v:shape>
                <o:OLEObject Type="Embed" ProgID="Equation.DSMT4" ShapeID="_x0000_i1029" DrawAspect="Content" ObjectID="_1490619593" r:id="rId20"/>
              </w:objec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123C47" w:rsidRDefault="00123C47" w:rsidP="00B5297B">
            <w:pPr>
              <w:spacing w:line="360" w:lineRule="auto"/>
              <w:jc w:val="center"/>
            </w:pPr>
            <w:r w:rsidRPr="00EE077E">
              <w:rPr>
                <w:position w:val="-4"/>
              </w:rPr>
              <w:object w:dxaOrig="220" w:dyaOrig="260">
                <v:shape id="_x0000_i1030" type="#_x0000_t75" style="width:14.95pt;height:13.1pt" o:ole="">
                  <v:imagedata r:id="rId16" o:title=""/>
                </v:shape>
                <o:OLEObject Type="Embed" ProgID="Equation.DSMT4" ShapeID="_x0000_i1030" DrawAspect="Content" ObjectID="_1490619594" r:id="rId21"/>
              </w:object>
            </w:r>
          </w:p>
        </w:tc>
      </w:tr>
      <w:tr w:rsidR="00123C47" w:rsidTr="00B5297B">
        <w:trPr>
          <w:jc w:val="center"/>
        </w:trPr>
        <w:tc>
          <w:tcPr>
            <w:tcW w:w="1197" w:type="dxa"/>
            <w:vAlign w:val="center"/>
          </w:tcPr>
          <w:p w:rsidR="00123C47" w:rsidRPr="00053183" w:rsidRDefault="00123C47" w:rsidP="00B5297B">
            <w:pPr>
              <w:spacing w:line="276" w:lineRule="auto"/>
              <w:jc w:val="center"/>
            </w:pPr>
            <w:r w:rsidRPr="00812E30">
              <w:rPr>
                <w:position w:val="-12"/>
              </w:rPr>
              <w:object w:dxaOrig="240" w:dyaOrig="360">
                <v:shape id="_x0000_i1032" type="#_x0000_t75" style="width:12.15pt;height:17.75pt" o:ole="">
                  <v:imagedata r:id="rId22" o:title=""/>
                </v:shape>
                <o:OLEObject Type="Embed" ProgID="Equation.DSMT4" ShapeID="_x0000_i1032" DrawAspect="Content" ObjectID="_1490619595" r:id="rId23"/>
              </w:object>
            </w:r>
          </w:p>
        </w:tc>
        <w:tc>
          <w:tcPr>
            <w:tcW w:w="1174" w:type="dxa"/>
            <w:vAlign w:val="center"/>
          </w:tcPr>
          <w:p w:rsidR="00123C47" w:rsidRPr="00053183" w:rsidRDefault="00123C47" w:rsidP="00B5297B">
            <w:pPr>
              <w:spacing w:line="276" w:lineRule="auto"/>
              <w:jc w:val="center"/>
            </w:pPr>
            <w:r w:rsidRPr="00812E30">
              <w:rPr>
                <w:position w:val="-12"/>
              </w:rPr>
              <w:object w:dxaOrig="240" w:dyaOrig="360">
                <v:shape id="_x0000_i1033" type="#_x0000_t75" style="width:12.15pt;height:17.75pt" o:ole="">
                  <v:imagedata r:id="rId24" o:title=""/>
                </v:shape>
                <o:OLEObject Type="Embed" ProgID="Equation.DSMT4" ShapeID="_x0000_i1033" DrawAspect="Content" ObjectID="_1490619596" r:id="rId25"/>
              </w:object>
            </w:r>
          </w:p>
        </w:tc>
        <w:tc>
          <w:tcPr>
            <w:tcW w:w="1060" w:type="dxa"/>
            <w:vAlign w:val="center"/>
          </w:tcPr>
          <w:p w:rsidR="00123C47" w:rsidRPr="00053183" w:rsidRDefault="00123C47" w:rsidP="00B5297B">
            <w:pPr>
              <w:spacing w:line="276" w:lineRule="auto"/>
              <w:jc w:val="center"/>
            </w:pPr>
            <w:r w:rsidRPr="00812E30">
              <w:rPr>
                <w:position w:val="-12"/>
              </w:rPr>
              <w:object w:dxaOrig="240" w:dyaOrig="360">
                <v:shape id="_x0000_i1034" type="#_x0000_t75" style="width:12.15pt;height:17.75pt" o:ole="">
                  <v:imagedata r:id="rId26" o:title=""/>
                </v:shape>
                <o:OLEObject Type="Embed" ProgID="Equation.DSMT4" ShapeID="_x0000_i1034" DrawAspect="Content" ObjectID="_1490619597" r:id="rId27"/>
              </w:object>
            </w:r>
          </w:p>
        </w:tc>
        <w:tc>
          <w:tcPr>
            <w:tcW w:w="1278" w:type="dxa"/>
          </w:tcPr>
          <w:p w:rsidR="00123C47" w:rsidRPr="00053183" w:rsidRDefault="00123C47" w:rsidP="00B5297B">
            <w:pPr>
              <w:jc w:val="center"/>
            </w:pPr>
            <w:r w:rsidRPr="00812E30">
              <w:rPr>
                <w:position w:val="-12"/>
              </w:rPr>
              <w:object w:dxaOrig="279" w:dyaOrig="360">
                <v:shape id="_x0000_i1031" type="#_x0000_t75" style="width:14.05pt;height:17.75pt" o:ole="">
                  <v:imagedata r:id="rId28" o:title=""/>
                </v:shape>
                <o:OLEObject Type="Embed" ProgID="Equation.DSMT4" ShapeID="_x0000_i1031" DrawAspect="Content" ObjectID="_1490619598" r:id="rId29"/>
              </w:object>
            </w:r>
          </w:p>
        </w:tc>
      </w:tr>
      <w:tr w:rsidR="00123C47" w:rsidTr="00B5297B">
        <w:trPr>
          <w:jc w:val="center"/>
        </w:trPr>
        <w:tc>
          <w:tcPr>
            <w:tcW w:w="1197" w:type="dxa"/>
            <w:vAlign w:val="center"/>
          </w:tcPr>
          <w:p w:rsidR="00123C47" w:rsidRDefault="00123C47" w:rsidP="00B5297B">
            <w:pPr>
              <w:tabs>
                <w:tab w:val="left" w:pos="4466"/>
              </w:tabs>
              <w:spacing w:line="276" w:lineRule="auto"/>
              <w:jc w:val="center"/>
              <w:rPr>
                <w:position w:val="-12"/>
              </w:rPr>
            </w:pPr>
            <w:r>
              <w:rPr>
                <w:position w:val="-12"/>
              </w:rPr>
              <w:t>3,5</w:t>
            </w:r>
          </w:p>
        </w:tc>
        <w:tc>
          <w:tcPr>
            <w:tcW w:w="1174" w:type="dxa"/>
            <w:vAlign w:val="center"/>
          </w:tcPr>
          <w:p w:rsidR="00123C47" w:rsidRPr="00053183" w:rsidRDefault="00123C47" w:rsidP="00B5297B">
            <w:pPr>
              <w:tabs>
                <w:tab w:val="left" w:pos="4466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060" w:type="dxa"/>
            <w:vAlign w:val="center"/>
          </w:tcPr>
          <w:p w:rsidR="00123C47" w:rsidRDefault="00123C47" w:rsidP="00B5297B">
            <w:pPr>
              <w:tabs>
                <w:tab w:val="left" w:pos="4466"/>
              </w:tabs>
              <w:spacing w:line="276" w:lineRule="auto"/>
              <w:jc w:val="center"/>
            </w:pPr>
            <w:r>
              <w:rPr>
                <w:position w:val="-12"/>
              </w:rPr>
              <w:t>3,6</w:t>
            </w:r>
          </w:p>
        </w:tc>
        <w:tc>
          <w:tcPr>
            <w:tcW w:w="1278" w:type="dxa"/>
          </w:tcPr>
          <w:p w:rsidR="00123C47" w:rsidRPr="00053183" w:rsidRDefault="00123C47" w:rsidP="00B5297B">
            <w:pPr>
              <w:tabs>
                <w:tab w:val="left" w:pos="4466"/>
              </w:tabs>
              <w:jc w:val="center"/>
            </w:pPr>
            <w:r>
              <w:t>3</w:t>
            </w:r>
          </w:p>
        </w:tc>
      </w:tr>
      <w:tr w:rsidR="00123C47" w:rsidTr="00B5297B">
        <w:trPr>
          <w:jc w:val="center"/>
        </w:trPr>
        <w:tc>
          <w:tcPr>
            <w:tcW w:w="1197" w:type="dxa"/>
            <w:vAlign w:val="center"/>
          </w:tcPr>
          <w:p w:rsidR="00123C47" w:rsidRDefault="00123C47" w:rsidP="00B5297B">
            <w:pPr>
              <w:tabs>
                <w:tab w:val="left" w:pos="4466"/>
              </w:tabs>
              <w:spacing w:line="276" w:lineRule="auto"/>
              <w:jc w:val="center"/>
              <w:rPr>
                <w:position w:val="-12"/>
              </w:rPr>
            </w:pPr>
            <w:r>
              <w:rPr>
                <w:position w:val="-12"/>
              </w:rPr>
              <w:t>3,7</w:t>
            </w:r>
          </w:p>
        </w:tc>
        <w:tc>
          <w:tcPr>
            <w:tcW w:w="1174" w:type="dxa"/>
            <w:vAlign w:val="center"/>
          </w:tcPr>
          <w:p w:rsidR="00123C47" w:rsidRPr="00053183" w:rsidRDefault="00123C47" w:rsidP="00B5297B">
            <w:pPr>
              <w:tabs>
                <w:tab w:val="left" w:pos="446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060" w:type="dxa"/>
            <w:vAlign w:val="center"/>
          </w:tcPr>
          <w:p w:rsidR="00123C47" w:rsidRDefault="00123C47" w:rsidP="00B5297B">
            <w:pPr>
              <w:tabs>
                <w:tab w:val="left" w:pos="4466"/>
              </w:tabs>
              <w:spacing w:line="276" w:lineRule="auto"/>
              <w:jc w:val="center"/>
            </w:pPr>
            <w:r>
              <w:rPr>
                <w:position w:val="-12"/>
              </w:rPr>
              <w:t>3,7</w:t>
            </w:r>
          </w:p>
        </w:tc>
        <w:tc>
          <w:tcPr>
            <w:tcW w:w="1278" w:type="dxa"/>
          </w:tcPr>
          <w:p w:rsidR="00123C47" w:rsidRPr="00053183" w:rsidRDefault="00123C47" w:rsidP="00B5297B">
            <w:pPr>
              <w:tabs>
                <w:tab w:val="left" w:pos="4466"/>
              </w:tabs>
              <w:jc w:val="center"/>
            </w:pPr>
            <w:r>
              <w:t>5</w:t>
            </w:r>
          </w:p>
        </w:tc>
      </w:tr>
      <w:tr w:rsidR="00123C47" w:rsidTr="00B5297B">
        <w:trPr>
          <w:jc w:val="center"/>
        </w:trPr>
        <w:tc>
          <w:tcPr>
            <w:tcW w:w="1197" w:type="dxa"/>
            <w:vAlign w:val="center"/>
          </w:tcPr>
          <w:p w:rsidR="00123C47" w:rsidRDefault="00123C47" w:rsidP="00B5297B">
            <w:pPr>
              <w:tabs>
                <w:tab w:val="left" w:pos="4466"/>
              </w:tabs>
              <w:spacing w:line="276" w:lineRule="auto"/>
              <w:jc w:val="center"/>
              <w:rPr>
                <w:position w:val="-12"/>
              </w:rPr>
            </w:pPr>
            <w:r>
              <w:rPr>
                <w:position w:val="-12"/>
              </w:rPr>
              <w:t>3,9</w:t>
            </w:r>
          </w:p>
        </w:tc>
        <w:tc>
          <w:tcPr>
            <w:tcW w:w="1174" w:type="dxa"/>
            <w:vAlign w:val="center"/>
          </w:tcPr>
          <w:p w:rsidR="00123C47" w:rsidRPr="00053183" w:rsidRDefault="00123C47" w:rsidP="00B5297B">
            <w:pPr>
              <w:tabs>
                <w:tab w:val="left" w:pos="446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060" w:type="dxa"/>
            <w:vAlign w:val="center"/>
          </w:tcPr>
          <w:p w:rsidR="00123C47" w:rsidRDefault="00123C47" w:rsidP="00B5297B">
            <w:pPr>
              <w:tabs>
                <w:tab w:val="left" w:pos="4466"/>
              </w:tabs>
              <w:spacing w:line="276" w:lineRule="auto"/>
              <w:jc w:val="center"/>
            </w:pPr>
            <w:r>
              <w:rPr>
                <w:position w:val="-12"/>
              </w:rPr>
              <w:t>3,8</w:t>
            </w:r>
          </w:p>
        </w:tc>
        <w:tc>
          <w:tcPr>
            <w:tcW w:w="1278" w:type="dxa"/>
          </w:tcPr>
          <w:p w:rsidR="00123C47" w:rsidRPr="00053183" w:rsidRDefault="00123C47" w:rsidP="00B5297B">
            <w:pPr>
              <w:tabs>
                <w:tab w:val="left" w:pos="4466"/>
              </w:tabs>
              <w:jc w:val="center"/>
            </w:pPr>
            <w:r>
              <w:t>2</w:t>
            </w:r>
          </w:p>
        </w:tc>
      </w:tr>
      <w:tr w:rsidR="00123C47" w:rsidTr="00B5297B">
        <w:trPr>
          <w:jc w:val="center"/>
        </w:trPr>
        <w:tc>
          <w:tcPr>
            <w:tcW w:w="1197" w:type="dxa"/>
            <w:vAlign w:val="center"/>
          </w:tcPr>
          <w:p w:rsidR="00123C47" w:rsidRDefault="00123C47" w:rsidP="00B5297B">
            <w:pPr>
              <w:tabs>
                <w:tab w:val="left" w:pos="4466"/>
              </w:tabs>
              <w:spacing w:line="276" w:lineRule="auto"/>
              <w:jc w:val="center"/>
              <w:rPr>
                <w:position w:val="-12"/>
              </w:rPr>
            </w:pPr>
            <w:r>
              <w:rPr>
                <w:position w:val="-12"/>
              </w:rPr>
              <w:t>4,0</w:t>
            </w:r>
          </w:p>
        </w:tc>
        <w:tc>
          <w:tcPr>
            <w:tcW w:w="1174" w:type="dxa"/>
            <w:vAlign w:val="center"/>
          </w:tcPr>
          <w:p w:rsidR="00123C47" w:rsidRPr="00053183" w:rsidRDefault="00123C47" w:rsidP="00B5297B">
            <w:pPr>
              <w:tabs>
                <w:tab w:val="left" w:pos="4466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060" w:type="dxa"/>
            <w:vAlign w:val="center"/>
          </w:tcPr>
          <w:p w:rsidR="00123C47" w:rsidRDefault="00123C47" w:rsidP="00B5297B">
            <w:pPr>
              <w:tabs>
                <w:tab w:val="left" w:pos="4466"/>
              </w:tabs>
              <w:spacing w:line="276" w:lineRule="auto"/>
              <w:jc w:val="center"/>
            </w:pPr>
            <w:r>
              <w:rPr>
                <w:position w:val="-12"/>
              </w:rPr>
              <w:t>4,4</w:t>
            </w:r>
          </w:p>
        </w:tc>
        <w:tc>
          <w:tcPr>
            <w:tcW w:w="1278" w:type="dxa"/>
          </w:tcPr>
          <w:p w:rsidR="00123C47" w:rsidRPr="00053183" w:rsidRDefault="00123C47" w:rsidP="00B5297B">
            <w:pPr>
              <w:tabs>
                <w:tab w:val="left" w:pos="4466"/>
              </w:tabs>
              <w:jc w:val="center"/>
            </w:pPr>
            <w:r>
              <w:t>1</w:t>
            </w:r>
          </w:p>
        </w:tc>
      </w:tr>
      <w:tr w:rsidR="00123C47" w:rsidTr="00B5297B">
        <w:trPr>
          <w:jc w:val="center"/>
        </w:trPr>
        <w:tc>
          <w:tcPr>
            <w:tcW w:w="1197" w:type="dxa"/>
            <w:vAlign w:val="center"/>
          </w:tcPr>
          <w:p w:rsidR="00123C47" w:rsidRDefault="00123C47" w:rsidP="00B5297B">
            <w:pPr>
              <w:tabs>
                <w:tab w:val="left" w:pos="4466"/>
              </w:tabs>
              <w:spacing w:line="276" w:lineRule="auto"/>
              <w:jc w:val="center"/>
              <w:rPr>
                <w:position w:val="-12"/>
              </w:rPr>
            </w:pPr>
            <w:r>
              <w:rPr>
                <w:position w:val="-12"/>
              </w:rPr>
              <w:t>4,1</w:t>
            </w:r>
          </w:p>
        </w:tc>
        <w:tc>
          <w:tcPr>
            <w:tcW w:w="1174" w:type="dxa"/>
            <w:vAlign w:val="center"/>
          </w:tcPr>
          <w:p w:rsidR="00123C47" w:rsidRDefault="00123C47" w:rsidP="00B5297B">
            <w:pPr>
              <w:tabs>
                <w:tab w:val="left" w:pos="4466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1060" w:type="dxa"/>
            <w:vAlign w:val="center"/>
          </w:tcPr>
          <w:p w:rsidR="00123C47" w:rsidRDefault="00123C47" w:rsidP="00B5297B">
            <w:pPr>
              <w:tabs>
                <w:tab w:val="left" w:pos="4466"/>
              </w:tabs>
              <w:spacing w:line="276" w:lineRule="auto"/>
              <w:jc w:val="center"/>
            </w:pPr>
            <w:r>
              <w:rPr>
                <w:position w:val="-12"/>
              </w:rPr>
              <w:t>4,2</w:t>
            </w:r>
          </w:p>
        </w:tc>
        <w:tc>
          <w:tcPr>
            <w:tcW w:w="1278" w:type="dxa"/>
          </w:tcPr>
          <w:p w:rsidR="00123C47" w:rsidRDefault="00123C47" w:rsidP="00B5297B">
            <w:pPr>
              <w:tabs>
                <w:tab w:val="left" w:pos="4466"/>
              </w:tabs>
              <w:jc w:val="center"/>
            </w:pPr>
            <w:r>
              <w:t>4</w:t>
            </w:r>
          </w:p>
        </w:tc>
      </w:tr>
    </w:tbl>
    <w:p w:rsidR="00123C47" w:rsidRDefault="00123C47" w:rsidP="00123C47">
      <w:pPr>
        <w:tabs>
          <w:tab w:val="left" w:pos="4466"/>
        </w:tabs>
        <w:spacing w:line="360" w:lineRule="auto"/>
        <w:ind w:firstLine="851"/>
      </w:pPr>
    </w:p>
    <w:p w:rsidR="008E4259" w:rsidRDefault="00123C47"/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47"/>
    <w:rsid w:val="00123C47"/>
    <w:rsid w:val="00245417"/>
    <w:rsid w:val="00271436"/>
    <w:rsid w:val="00292D0F"/>
    <w:rsid w:val="00386583"/>
    <w:rsid w:val="003E3287"/>
    <w:rsid w:val="004E4C9C"/>
    <w:rsid w:val="004F466B"/>
    <w:rsid w:val="00B73F95"/>
    <w:rsid w:val="00C171B2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E6EC1-AEAE-43E0-9CAC-E8EC818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F466B"/>
    <w:pPr>
      <w:keepNext/>
      <w:keepLines/>
      <w:suppressAutoHyphens/>
      <w:spacing w:line="360" w:lineRule="auto"/>
      <w:ind w:firstLine="709"/>
      <w:jc w:val="center"/>
      <w:outlineLvl w:val="0"/>
    </w:pPr>
    <w:rPr>
      <w:rFonts w:eastAsiaTheme="majorEastAsia" w:cstheme="majorBidi"/>
      <w:color w:val="000000" w:themeColor="text1"/>
      <w:sz w:val="28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3F95"/>
    <w:pPr>
      <w:keepNext/>
      <w:keepLines/>
      <w:suppressAutoHyphens/>
      <w:spacing w:line="360" w:lineRule="auto"/>
      <w:ind w:firstLine="709"/>
      <w:jc w:val="both"/>
      <w:outlineLvl w:val="1"/>
    </w:pPr>
    <w:rPr>
      <w:rFonts w:eastAsiaTheme="majorEastAsia" w:cstheme="majorBidi"/>
      <w:color w:val="000000" w:themeColor="text1"/>
      <w:szCs w:val="26"/>
      <w:lang w:eastAsia="zh-CN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spacing w:line="360" w:lineRule="auto"/>
      <w:ind w:firstLine="709"/>
      <w:jc w:val="both"/>
      <w:outlineLvl w:val="2"/>
    </w:pPr>
    <w:rPr>
      <w:rFonts w:eastAsiaTheme="majorEastAsia" w:cstheme="majorBidi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66B"/>
    <w:rPr>
      <w:rFonts w:ascii="Times New Roman" w:eastAsiaTheme="majorEastAsia" w:hAnsi="Times New Roman" w:cstheme="majorBidi"/>
      <w:color w:val="000000" w:themeColor="text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73F95"/>
    <w:rPr>
      <w:rFonts w:ascii="Times New Roman" w:eastAsiaTheme="majorEastAsia" w:hAnsi="Times New Roman" w:cstheme="majorBidi"/>
      <w:color w:val="000000" w:themeColor="text1"/>
      <w:sz w:val="24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table" w:styleId="a3">
    <w:name w:val="Table Grid"/>
    <w:basedOn w:val="a1"/>
    <w:rsid w:val="00123C4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2015-04-15T12:11:00Z</dcterms:created>
  <dcterms:modified xsi:type="dcterms:W3CDTF">2015-04-15T12:12:00Z</dcterms:modified>
</cp:coreProperties>
</file>