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33" w:rsidRDefault="00893D33" w:rsidP="00893D33">
      <w:pPr>
        <w:pStyle w:val="a3"/>
        <w:ind w:left="705"/>
        <w:jc w:val="right"/>
      </w:pPr>
      <w:r>
        <w:t>Численные методы газовой динамики</w:t>
      </w:r>
    </w:p>
    <w:p w:rsidR="00893D33" w:rsidRDefault="00893D33" w:rsidP="00893D33">
      <w:pPr>
        <w:pStyle w:val="a3"/>
        <w:ind w:left="705"/>
        <w:jc w:val="center"/>
      </w:pPr>
    </w:p>
    <w:p w:rsidR="00893D33" w:rsidRDefault="00893D33" w:rsidP="00893D33">
      <w:pPr>
        <w:pStyle w:val="a3"/>
        <w:ind w:left="705"/>
        <w:jc w:val="center"/>
      </w:pPr>
      <w:r>
        <w:t>ЗАДА</w:t>
      </w:r>
      <w:bookmarkStart w:id="0" w:name="_GoBack"/>
      <w:bookmarkEnd w:id="0"/>
      <w:r>
        <w:t>ЧА</w:t>
      </w:r>
    </w:p>
    <w:p w:rsidR="00893D33" w:rsidRDefault="00893D33" w:rsidP="00893D33">
      <w:pPr>
        <w:spacing w:before="240" w:line="268" w:lineRule="auto"/>
        <w:ind w:firstLine="709"/>
        <w:jc w:val="both"/>
        <w:rPr>
          <w:sz w:val="30"/>
        </w:rPr>
      </w:pPr>
      <w:r>
        <w:rPr>
          <w:sz w:val="30"/>
        </w:rPr>
        <w:t xml:space="preserve">В задаче Дирихле для плоского эллиптического уравнения необходимо вычислить значения функции </w:t>
      </w:r>
      <w:r>
        <w:rPr>
          <w:i/>
          <w:iCs/>
          <w:sz w:val="30"/>
          <w:lang w:val="en-US"/>
        </w:rPr>
        <w:t>u</w:t>
      </w:r>
      <w:r>
        <w:rPr>
          <w:sz w:val="30"/>
        </w:rPr>
        <w:t xml:space="preserve"> во внутренних узлах сетки прямоугольной области в виде</w:t>
      </w:r>
    </w:p>
    <w:p w:rsidR="00893D33" w:rsidRDefault="00893D33" w:rsidP="00893D33">
      <w:pPr>
        <w:spacing w:before="240" w:line="268" w:lineRule="auto"/>
        <w:jc w:val="center"/>
        <w:rPr>
          <w:sz w:val="30"/>
        </w:rPr>
      </w:pPr>
    </w:p>
    <w:p w:rsidR="00893D33" w:rsidRDefault="00893D33" w:rsidP="00893D33">
      <w:pPr>
        <w:spacing w:before="240" w:line="268" w:lineRule="auto"/>
        <w:jc w:val="center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1951355</wp:posOffset>
                </wp:positionV>
                <wp:extent cx="457200" cy="342900"/>
                <wp:effectExtent l="0" t="0" r="0" b="127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D33" w:rsidRDefault="00893D33" w:rsidP="00893D3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1in;margin-top:153.6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MUwAIAALo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" filled="f" stroked="f">
                <v:textbox>
                  <w:txbxContent>
                    <w:p w:rsidR="00893D33" w:rsidRDefault="00893D33" w:rsidP="00893D3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-114300</wp:posOffset>
                </wp:positionV>
                <wp:extent cx="4572000" cy="2857500"/>
                <wp:effectExtent l="0" t="1905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2857500"/>
                          <a:chOff x="2034" y="2831"/>
                          <a:chExt cx="7200" cy="450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034" y="2831"/>
                            <a:ext cx="7200" cy="4320"/>
                            <a:chOff x="2034" y="2831"/>
                            <a:chExt cx="7200" cy="4320"/>
                          </a:xfrm>
                        </wpg:grpSpPr>
                        <wpg:grpSp>
                          <wpg:cNvPr id="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574" y="2831"/>
                              <a:ext cx="5940" cy="3960"/>
                              <a:chOff x="2574" y="2831"/>
                              <a:chExt cx="5940" cy="3960"/>
                            </a:xfrm>
                          </wpg:grpSpPr>
                          <wps:wsp>
                            <wps:cNvPr id="4" name="Line 6"/>
                            <wps:cNvCnPr/>
                            <wps:spPr bwMode="auto">
                              <a:xfrm flipH="1" flipV="1">
                                <a:off x="2574" y="2831"/>
                                <a:ext cx="0" cy="3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7"/>
                            <wps:cNvCnPr/>
                            <wps:spPr bwMode="auto">
                              <a:xfrm>
                                <a:off x="2574" y="6791"/>
                                <a:ext cx="5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8"/>
                            <wps:cNvCnPr/>
                            <wps:spPr bwMode="auto">
                              <a:xfrm>
                                <a:off x="3474" y="3371"/>
                                <a:ext cx="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9"/>
                            <wps:cNvCnPr/>
                            <wps:spPr bwMode="auto">
                              <a:xfrm>
                                <a:off x="3474" y="3371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3474" y="6071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1"/>
                            <wps:cNvCnPr/>
                            <wps:spPr bwMode="auto">
                              <a:xfrm>
                                <a:off x="6174" y="3371"/>
                                <a:ext cx="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2"/>
                            <wps:cNvCnPr/>
                            <wps:spPr bwMode="auto">
                              <a:xfrm>
                                <a:off x="4374" y="3371"/>
                                <a:ext cx="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3"/>
                            <wps:cNvCnPr/>
                            <wps:spPr bwMode="auto">
                              <a:xfrm>
                                <a:off x="5274" y="3371"/>
                                <a:ext cx="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4"/>
                            <wps:cNvCnPr/>
                            <wps:spPr bwMode="auto">
                              <a:xfrm>
                                <a:off x="3474" y="4271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5"/>
                            <wps:cNvCnPr/>
                            <wps:spPr bwMode="auto">
                              <a:xfrm>
                                <a:off x="3474" y="5171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14" y="661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D33" w:rsidRDefault="00893D33" w:rsidP="00893D3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391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D33" w:rsidRDefault="00893D33" w:rsidP="00893D33">
                                <w:r>
                                  <w:t xml:space="preserve"> 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481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D33" w:rsidRDefault="00893D33" w:rsidP="00893D33"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а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4" y="337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D33" w:rsidRDefault="00893D33" w:rsidP="00893D33"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с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4" y="337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D33" w:rsidRDefault="00893D33" w:rsidP="00893D33"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4" y="391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D33" w:rsidRDefault="00893D33" w:rsidP="00893D3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4" y="481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D33" w:rsidRDefault="00893D33" w:rsidP="00893D3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4" y="571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D33" w:rsidRDefault="00893D33" w:rsidP="00893D3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" y="571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D33" w:rsidRDefault="00893D33" w:rsidP="00893D3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g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4" y="283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D33" w:rsidRDefault="00893D33" w:rsidP="00893D3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j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034" y="319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D33" w:rsidRDefault="00893D33" w:rsidP="00893D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34" y="409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D33" w:rsidRDefault="00893D33" w:rsidP="00893D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34" y="499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D33" w:rsidRDefault="00893D33" w:rsidP="00893D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679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D33" w:rsidRDefault="00893D33" w:rsidP="00893D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679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D33" w:rsidRDefault="00893D33" w:rsidP="00893D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679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D33" w:rsidRDefault="00893D33" w:rsidP="00893D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14" y="679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D33" w:rsidRDefault="00893D33" w:rsidP="00893D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7" style="position:absolute;left:0;text-align:left;margin-left:1in;margin-top:-9pt;width:5in;height:225pt;z-index:251658240" coordorigin="2034,2831" coordsize="720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">
                <v:group id="Group 4" o:spid="_x0000_s1028" style="position:absolute;left:2034;top:2831;width:7200;height:4320" coordorigin="2034,2831" coordsize="720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5" o:spid="_x0000_s1029" style="position:absolute;left:2574;top:2831;width:5940;height:3960" coordorigin="2574,2831" coordsize="594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6" o:spid="_x0000_s1030" style="position:absolute;flip:x y;visibility:visible;mso-wrap-style:square" from="2574,2831" to="2574,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spI8MAAADaAAAADwAAAGRycy9kb3ducmV2LnhtbESPT2sCMRTE74V+h/AEbzXrH2zZGpey&#10;IHix6Go9Pzavm6WblyWJun77Rij0OMzMb5hVMdhOXMmH1rGC6SQDQVw73XKj4HTcvLyBCBFZY+eY&#10;FNwpQLF+flphrt2ND3StYiMShEOOCkyMfS5lqA1ZDBPXEyfv23mLMUnfSO3xluC2k7MsW0qLLacF&#10;gz2Vhuqf6mIVdJvy9Po5NxWev/bnymY7v9hGpcaj4eMdRKQh/of/2lutYAGPK+kG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7KSPDAAAA2gAAAA8AAAAAAAAAAAAA&#10;AAAAoQIAAGRycy9kb3ducmV2LnhtbFBLBQYAAAAABAAEAPkAAACRAwAAAAA=&#10;">
                      <v:stroke endarrow="classic" endarrowwidth="narrow"/>
                    </v:line>
                    <v:line id="Line 7" o:spid="_x0000_s1031" style="position:absolute;visibility:visible;mso-wrap-style:square" from="2574,6791" to="8514,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GUFMQAAADaAAAADwAAAGRycy9kb3ducmV2LnhtbESPQWsCMRSE7wX/Q3hCL8XNtlDR1Sgi&#10;LPRQClUPentsnpvVzcuapO723zeFQo/DzHzDLNeDbcWdfGgcK3jOchDEldMN1woO+3IyAxEissbW&#10;MSn4pgDr1ehhiYV2PX/SfRdrkSAcClRgYuwKKUNlyGLIXEecvLPzFmOSvpbaY5/gtpUveT6VFhtO&#10;CwY72hqqrrsvq8D7GJprOT/1x9tlWn6U78OTqZR6HA+bBYhIQ/wP/7XftIJX+L2Sb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0ZQUxAAAANoAAAAPAAAAAAAAAAAA&#10;AAAAAKECAABkcnMvZG93bnJldi54bWxQSwUGAAAAAAQABAD5AAAAkgMAAAAA&#10;">
                      <v:stroke endarrow="classic" endarrowwidth="narrow"/>
                    </v:line>
                    <v:line id="Line 8" o:spid="_x0000_s1032" style="position:absolute;visibility:visible;mso-wrap-style:square" from="3474,3371" to="347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v:line id="Line 9" o:spid="_x0000_s1033" style="position:absolute;visibility:visible;mso-wrap-style:square" from="3474,3371" to="6174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v:line id="Line 10" o:spid="_x0000_s1034" style="position:absolute;visibility:visible;mso-wrap-style:square" from="3474,6071" to="617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line id="Line 11" o:spid="_x0000_s1035" style="position:absolute;visibility:visible;mso-wrap-style:square" from="6174,3371" to="617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v:line id="Line 12" o:spid="_x0000_s1036" style="position:absolute;visibility:visible;mso-wrap-style:square" from="4374,3371" to="437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<v:line id="Line 13" o:spid="_x0000_s1037" style="position:absolute;visibility:visible;mso-wrap-style:square" from="5274,3371" to="527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v:line id="Line 14" o:spid="_x0000_s1038" style="position:absolute;visibility:visible;mso-wrap-style:square" from="3474,4271" to="6174,4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v:line id="Line 15" o:spid="_x0000_s1039" style="position:absolute;visibility:visible;mso-wrap-style:square" from="3474,5171" to="6174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/v:group>
                  <v:shape id="Text Box 16" o:spid="_x0000_s1040" type="#_x0000_t202" style="position:absolute;left:8514;top:661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893D33" w:rsidRDefault="00893D33" w:rsidP="00893D33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17" o:spid="_x0000_s1041" type="#_x0000_t202" style="position:absolute;left:3294;top:391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893D33" w:rsidRDefault="00893D33" w:rsidP="00893D33">
                          <w:r>
                            <w:t xml:space="preserve"> в</w:t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3294;top:481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893D33" w:rsidRDefault="00893D33" w:rsidP="00893D33">
                          <w:r>
                            <w:t xml:space="preserve">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shape>
                  <v:shape id="Text Box 19" o:spid="_x0000_s1043" type="#_x0000_t202" style="position:absolute;left:4194;top:337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893D33" w:rsidRDefault="00893D33" w:rsidP="00893D33">
                          <w:r>
                            <w:t xml:space="preserve">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с</w:t>
                          </w:r>
                          <w:proofErr w:type="gramEnd"/>
                        </w:p>
                      </w:txbxContent>
                    </v:textbox>
                  </v:shape>
                  <v:shape id="Text Box 20" o:spid="_x0000_s1044" type="#_x0000_t202" style="position:absolute;left:4914;top:337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893D33" w:rsidRDefault="00893D33" w:rsidP="00893D33">
                          <w:r>
                            <w:t xml:space="preserve">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Text Box 21" o:spid="_x0000_s1045" type="#_x0000_t202" style="position:absolute;left:5814;top:391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893D33" w:rsidRDefault="00893D33" w:rsidP="00893D33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shape id="Text Box 22" o:spid="_x0000_s1046" type="#_x0000_t202" style="position:absolute;left:5814;top:481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893D33" w:rsidRDefault="00893D33" w:rsidP="00893D33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Text Box 23" o:spid="_x0000_s1047" type="#_x0000_t202" style="position:absolute;left:4194;top:571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893D33" w:rsidRDefault="00893D33" w:rsidP="00893D33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  <v:shape id="Text Box 24" o:spid="_x0000_s1048" type="#_x0000_t202" style="position:absolute;left:5094;top:571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893D33" w:rsidRDefault="00893D33" w:rsidP="00893D33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g</w:t>
                          </w:r>
                          <w:proofErr w:type="gramEnd"/>
                        </w:p>
                      </w:txbxContent>
                    </v:textbox>
                  </v:shape>
                  <v:shape id="Text Box 25" o:spid="_x0000_s1049" type="#_x0000_t202" style="position:absolute;left:2034;top:283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893D33" w:rsidRDefault="00893D33" w:rsidP="00893D33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j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Text Box 26" o:spid="_x0000_s1050" type="#_x0000_t202" style="position:absolute;left:2034;top:319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893D33" w:rsidRDefault="00893D33" w:rsidP="00893D33">
                        <w:pPr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7" o:spid="_x0000_s1051" type="#_x0000_t202" style="position:absolute;left:2034;top:409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893D33" w:rsidRDefault="00893D33" w:rsidP="00893D33">
                        <w:pPr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052" type="#_x0000_t202" style="position:absolute;left:2034;top:499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893D33" w:rsidRDefault="00893D33" w:rsidP="00893D33">
                        <w:pPr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053" type="#_x0000_t202" style="position:absolute;left:3114;top:679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893D33" w:rsidRDefault="00893D33" w:rsidP="00893D33">
                        <w:pPr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30" o:spid="_x0000_s1054" type="#_x0000_t202" style="position:absolute;left:4014;top:679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893D33" w:rsidRDefault="00893D33" w:rsidP="00893D33">
                        <w:pPr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 Box 31" o:spid="_x0000_s1055" type="#_x0000_t202" style="position:absolute;left:4914;top:679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93D33" w:rsidRDefault="00893D33" w:rsidP="00893D33">
                        <w:pPr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2" o:spid="_x0000_s1056" type="#_x0000_t202" style="position:absolute;left:5814;top:679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893D33" w:rsidRDefault="00893D33" w:rsidP="00893D33">
                        <w:pPr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3D33" w:rsidRDefault="00893D33" w:rsidP="00893D33">
      <w:pPr>
        <w:spacing w:before="240" w:line="268" w:lineRule="auto"/>
        <w:jc w:val="center"/>
        <w:rPr>
          <w:sz w:val="30"/>
        </w:rPr>
      </w:pPr>
    </w:p>
    <w:p w:rsidR="00893D33" w:rsidRDefault="00893D33" w:rsidP="00893D33">
      <w:pPr>
        <w:spacing w:before="240" w:line="268" w:lineRule="auto"/>
        <w:jc w:val="center"/>
        <w:rPr>
          <w:sz w:val="30"/>
        </w:rPr>
      </w:pPr>
    </w:p>
    <w:p w:rsidR="00893D33" w:rsidRDefault="00893D33" w:rsidP="00893D33">
      <w:pPr>
        <w:spacing w:before="240" w:line="268" w:lineRule="auto"/>
        <w:jc w:val="center"/>
        <w:rPr>
          <w:sz w:val="30"/>
        </w:rPr>
      </w:pPr>
    </w:p>
    <w:p w:rsidR="00893D33" w:rsidRDefault="00893D33" w:rsidP="00893D33">
      <w:pPr>
        <w:spacing w:before="240" w:line="268" w:lineRule="auto"/>
        <w:jc w:val="center"/>
        <w:rPr>
          <w:sz w:val="30"/>
        </w:rPr>
      </w:pPr>
    </w:p>
    <w:p w:rsidR="00893D33" w:rsidRDefault="00893D33" w:rsidP="00893D33">
      <w:pPr>
        <w:spacing w:before="240" w:line="268" w:lineRule="auto"/>
        <w:jc w:val="center"/>
        <w:rPr>
          <w:sz w:val="30"/>
        </w:rPr>
      </w:pPr>
    </w:p>
    <w:p w:rsidR="00893D33" w:rsidRPr="00893D33" w:rsidRDefault="00893D33" w:rsidP="00893D33">
      <w:pPr>
        <w:spacing w:before="240" w:line="268" w:lineRule="auto"/>
        <w:jc w:val="both"/>
        <w:rPr>
          <w:sz w:val="30"/>
        </w:rPr>
      </w:pPr>
    </w:p>
    <w:p w:rsidR="00893D33" w:rsidRPr="00893D33" w:rsidRDefault="00893D33" w:rsidP="00893D33">
      <w:pPr>
        <w:spacing w:before="240" w:line="268" w:lineRule="auto"/>
        <w:jc w:val="both"/>
        <w:rPr>
          <w:sz w:val="30"/>
        </w:rPr>
      </w:pPr>
    </w:p>
    <w:p w:rsidR="00893D33" w:rsidRDefault="00893D33" w:rsidP="00893D33">
      <w:pPr>
        <w:spacing w:before="240" w:line="268" w:lineRule="auto"/>
        <w:jc w:val="both"/>
        <w:rPr>
          <w:sz w:val="30"/>
        </w:rPr>
      </w:pPr>
      <w:r>
        <w:rPr>
          <w:sz w:val="30"/>
        </w:rPr>
        <w:t xml:space="preserve">при заданных граничных условиях </w:t>
      </w:r>
      <w:r>
        <w:rPr>
          <w:i/>
          <w:iCs/>
          <w:sz w:val="30"/>
          <w:lang w:val="en-US"/>
        </w:rPr>
        <w:t>a</w:t>
      </w:r>
      <w:r>
        <w:rPr>
          <w:i/>
          <w:iCs/>
          <w:sz w:val="30"/>
        </w:rPr>
        <w:t xml:space="preserve">, </w:t>
      </w:r>
      <w:r>
        <w:rPr>
          <w:i/>
          <w:iCs/>
          <w:sz w:val="30"/>
          <w:lang w:val="en-US"/>
        </w:rPr>
        <w:t>b</w:t>
      </w:r>
      <w:r>
        <w:rPr>
          <w:i/>
          <w:iCs/>
          <w:sz w:val="30"/>
        </w:rPr>
        <w:t xml:space="preserve">, </w:t>
      </w:r>
      <w:r>
        <w:rPr>
          <w:i/>
          <w:iCs/>
          <w:sz w:val="30"/>
          <w:lang w:val="en-US"/>
        </w:rPr>
        <w:t>c</w:t>
      </w:r>
      <w:r>
        <w:rPr>
          <w:i/>
          <w:iCs/>
          <w:sz w:val="30"/>
        </w:rPr>
        <w:t xml:space="preserve">, </w:t>
      </w:r>
      <w:r>
        <w:rPr>
          <w:i/>
          <w:iCs/>
          <w:sz w:val="30"/>
          <w:lang w:val="en-US"/>
        </w:rPr>
        <w:t>d</w:t>
      </w:r>
      <w:r>
        <w:rPr>
          <w:i/>
          <w:iCs/>
          <w:sz w:val="30"/>
        </w:rPr>
        <w:t xml:space="preserve">, </w:t>
      </w:r>
      <w:r>
        <w:rPr>
          <w:i/>
          <w:iCs/>
          <w:sz w:val="30"/>
          <w:lang w:val="en-US"/>
        </w:rPr>
        <w:t>e</w:t>
      </w:r>
      <w:r>
        <w:rPr>
          <w:i/>
          <w:iCs/>
          <w:sz w:val="30"/>
        </w:rPr>
        <w:t xml:space="preserve">, </w:t>
      </w:r>
      <w:r>
        <w:rPr>
          <w:i/>
          <w:iCs/>
          <w:sz w:val="30"/>
          <w:lang w:val="en-US"/>
        </w:rPr>
        <w:t>f</w:t>
      </w:r>
      <w:r>
        <w:rPr>
          <w:i/>
          <w:iCs/>
          <w:sz w:val="30"/>
        </w:rPr>
        <w:t xml:space="preserve">, </w:t>
      </w:r>
      <w:r>
        <w:rPr>
          <w:i/>
          <w:iCs/>
          <w:sz w:val="30"/>
          <w:lang w:val="en-US"/>
        </w:rPr>
        <w:t>g</w:t>
      </w:r>
      <w:r>
        <w:rPr>
          <w:i/>
          <w:iCs/>
          <w:sz w:val="30"/>
        </w:rPr>
        <w:t xml:space="preserve">, </w:t>
      </w:r>
      <w:r>
        <w:rPr>
          <w:i/>
          <w:iCs/>
          <w:sz w:val="30"/>
          <w:lang w:val="en-US"/>
        </w:rPr>
        <w:t>h</w:t>
      </w:r>
      <w:r>
        <w:rPr>
          <w:i/>
          <w:iCs/>
          <w:sz w:val="30"/>
        </w:rPr>
        <w:t>.</w:t>
      </w:r>
    </w:p>
    <w:p w:rsidR="00893D33" w:rsidRDefault="00893D33" w:rsidP="00893D33">
      <w:pPr>
        <w:pStyle w:val="21"/>
        <w:spacing w:before="240" w:line="268" w:lineRule="auto"/>
      </w:pPr>
      <w:r>
        <w:tab/>
        <w:t xml:space="preserve">Для решения задачи рекомендуется использовать итерационный метод </w:t>
      </w:r>
      <w:proofErr w:type="spellStart"/>
      <w:r>
        <w:t>Либмана</w:t>
      </w:r>
      <w:proofErr w:type="spellEnd"/>
      <w:r>
        <w:t>, т. е. формулу</w:t>
      </w:r>
    </w:p>
    <w:p w:rsidR="00893D33" w:rsidRDefault="00893D33" w:rsidP="00893D33">
      <w:pPr>
        <w:spacing w:before="120" w:after="120" w:line="268" w:lineRule="auto"/>
        <w:ind w:firstLine="709"/>
        <w:jc w:val="center"/>
        <w:rPr>
          <w:sz w:val="30"/>
        </w:rPr>
      </w:pPr>
      <w:r>
        <w:rPr>
          <w:position w:val="-10"/>
          <w:sz w:val="30"/>
          <w:lang w:val="en-US"/>
        </w:rPr>
        <w:object w:dxaOrig="1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.25pt" o:ole="">
            <v:imagedata r:id="rId5" o:title=""/>
          </v:shape>
          <o:OLEObject Type="Embed" ProgID="Equation.3" ShapeID="_x0000_i1025" DrawAspect="Content" ObjectID="_1490124505" r:id="rId6"/>
        </w:object>
      </w:r>
      <w:r>
        <w:rPr>
          <w:position w:val="-28"/>
          <w:sz w:val="30"/>
          <w:lang w:val="en-US"/>
        </w:rPr>
        <w:object w:dxaOrig="4635" w:dyaOrig="735">
          <v:shape id="_x0000_i1026" type="#_x0000_t75" style="width:231.9pt;height:36.65pt" o:ole="">
            <v:imagedata r:id="rId7" o:title=""/>
          </v:shape>
          <o:OLEObject Type="Embed" ProgID="Equation.3" ShapeID="_x0000_i1026" DrawAspect="Content" ObjectID="_1490124506" r:id="rId8"/>
        </w:object>
      </w:r>
    </w:p>
    <w:p w:rsidR="00893D33" w:rsidRDefault="00893D33" w:rsidP="00893D33">
      <w:pPr>
        <w:spacing w:before="240" w:line="268" w:lineRule="auto"/>
        <w:jc w:val="both"/>
        <w:rPr>
          <w:sz w:val="30"/>
        </w:rPr>
      </w:pPr>
      <w:r>
        <w:rPr>
          <w:sz w:val="30"/>
        </w:rPr>
        <w:tab/>
        <w:t xml:space="preserve">Расчет проводится последовательно для </w:t>
      </w:r>
      <w:r>
        <w:rPr>
          <w:i/>
          <w:iCs/>
          <w:sz w:val="30"/>
          <w:lang w:val="en-US"/>
        </w:rPr>
        <w:t>j</w:t>
      </w:r>
      <w:r>
        <w:rPr>
          <w:sz w:val="30"/>
        </w:rPr>
        <w:t>=1:</w:t>
      </w:r>
    </w:p>
    <w:p w:rsidR="00893D33" w:rsidRDefault="00893D33" w:rsidP="00893D33">
      <w:pPr>
        <w:spacing w:before="120" w:after="120" w:line="268" w:lineRule="auto"/>
        <w:ind w:firstLine="709"/>
        <w:jc w:val="center"/>
        <w:rPr>
          <w:sz w:val="30"/>
        </w:rPr>
      </w:pPr>
      <w:r>
        <w:rPr>
          <w:position w:val="-28"/>
          <w:sz w:val="30"/>
        </w:rPr>
        <w:object w:dxaOrig="3750" w:dyaOrig="735">
          <v:shape id="_x0000_i1027" type="#_x0000_t75" style="width:187.3pt;height:36.65pt" o:ole="">
            <v:imagedata r:id="rId9" o:title=""/>
          </v:shape>
          <o:OLEObject Type="Embed" ProgID="Equation.3" ShapeID="_x0000_i1027" DrawAspect="Content" ObjectID="_1490124507" r:id="rId10"/>
        </w:object>
      </w:r>
    </w:p>
    <w:p w:rsidR="00893D33" w:rsidRDefault="00893D33" w:rsidP="00893D33">
      <w:pPr>
        <w:spacing w:before="120" w:after="120" w:line="268" w:lineRule="auto"/>
        <w:ind w:firstLine="709"/>
        <w:jc w:val="center"/>
        <w:rPr>
          <w:sz w:val="18"/>
        </w:rPr>
      </w:pPr>
      <w:r>
        <w:rPr>
          <w:position w:val="-28"/>
        </w:rPr>
        <w:object w:dxaOrig="3840" w:dyaOrig="735">
          <v:shape id="_x0000_i1028" type="#_x0000_t75" style="width:192.15pt;height:36.65pt" o:ole="">
            <v:imagedata r:id="rId11" o:title=""/>
          </v:shape>
          <o:OLEObject Type="Embed" ProgID="Equation.3" ShapeID="_x0000_i1028" DrawAspect="Content" ObjectID="_1490124508" r:id="rId12"/>
        </w:object>
      </w:r>
    </w:p>
    <w:p w:rsidR="00893D33" w:rsidRDefault="00893D33" w:rsidP="00893D33">
      <w:pPr>
        <w:spacing w:before="240" w:line="268" w:lineRule="auto"/>
        <w:jc w:val="both"/>
        <w:rPr>
          <w:sz w:val="30"/>
        </w:rPr>
      </w:pPr>
      <w:r>
        <w:rPr>
          <w:sz w:val="30"/>
        </w:rPr>
        <w:t xml:space="preserve">и для </w:t>
      </w:r>
      <w:r>
        <w:rPr>
          <w:i/>
          <w:iCs/>
          <w:sz w:val="30"/>
          <w:lang w:val="en-US"/>
        </w:rPr>
        <w:t>j</w:t>
      </w:r>
      <w:r>
        <w:rPr>
          <w:sz w:val="30"/>
        </w:rPr>
        <w:t>=2:</w:t>
      </w:r>
    </w:p>
    <w:p w:rsidR="00893D33" w:rsidRDefault="00893D33" w:rsidP="00893D33">
      <w:pPr>
        <w:spacing w:before="120" w:after="120" w:line="268" w:lineRule="auto"/>
        <w:ind w:firstLine="709"/>
        <w:jc w:val="center"/>
        <w:rPr>
          <w:sz w:val="18"/>
          <w:lang w:val="en-US"/>
        </w:rPr>
      </w:pPr>
      <w:r>
        <w:rPr>
          <w:position w:val="-28"/>
        </w:rPr>
        <w:object w:dxaOrig="3840" w:dyaOrig="735">
          <v:shape id="_x0000_i1029" type="#_x0000_t75" style="width:192.15pt;height:36.65pt" o:ole="">
            <v:imagedata r:id="rId13" o:title=""/>
          </v:shape>
          <o:OLEObject Type="Embed" ProgID="Equation.3" ShapeID="_x0000_i1029" DrawAspect="Content" ObjectID="_1490124509" r:id="rId14"/>
        </w:object>
      </w:r>
    </w:p>
    <w:p w:rsidR="00893D33" w:rsidRDefault="00893D33" w:rsidP="00893D33">
      <w:pPr>
        <w:spacing w:before="120" w:after="120" w:line="268" w:lineRule="auto"/>
        <w:ind w:firstLine="709"/>
        <w:jc w:val="center"/>
        <w:rPr>
          <w:sz w:val="30"/>
          <w:lang w:val="en-US"/>
        </w:rPr>
      </w:pPr>
      <w:r>
        <w:rPr>
          <w:position w:val="-28"/>
        </w:rPr>
        <w:object w:dxaOrig="3960" w:dyaOrig="735">
          <v:shape id="_x0000_i1030" type="#_x0000_t75" style="width:197.9pt;height:36.65pt" o:ole="">
            <v:imagedata r:id="rId15" o:title=""/>
          </v:shape>
          <o:OLEObject Type="Embed" ProgID="Equation.3" ShapeID="_x0000_i1030" DrawAspect="Content" ObjectID="_1490124510" r:id="rId16"/>
        </w:object>
      </w:r>
    </w:p>
    <w:p w:rsidR="00893D33" w:rsidRDefault="00893D33" w:rsidP="00893D33">
      <w:pPr>
        <w:spacing w:before="240" w:line="268" w:lineRule="auto"/>
        <w:jc w:val="both"/>
        <w:rPr>
          <w:sz w:val="30"/>
        </w:rPr>
      </w:pPr>
      <w:r>
        <w:rPr>
          <w:sz w:val="30"/>
        </w:rPr>
        <w:tab/>
        <w:t xml:space="preserve">Очевидно, функции, содержащие в индексе число 0 или 3 равны соответствующим граничным условиям – их  и следует подставлять в формулу. </w:t>
      </w:r>
    </w:p>
    <w:p w:rsidR="00893D33" w:rsidRDefault="00893D33" w:rsidP="00893D33">
      <w:pPr>
        <w:pStyle w:val="a3"/>
      </w:pPr>
      <w:r>
        <w:tab/>
        <w:t>Значения функций с иными индексами следует принимать равными  их значениям в предыдущем приближении. В нулевом приближении обычно принимают</w:t>
      </w:r>
    </w:p>
    <w:p w:rsidR="00893D33" w:rsidRDefault="00893D33" w:rsidP="00893D33">
      <w:pPr>
        <w:spacing w:before="120" w:after="120" w:line="268" w:lineRule="auto"/>
        <w:ind w:firstLine="709"/>
        <w:jc w:val="center"/>
        <w:rPr>
          <w:sz w:val="30"/>
        </w:rPr>
      </w:pPr>
      <w:r>
        <w:rPr>
          <w:position w:val="-16"/>
          <w:sz w:val="30"/>
          <w:lang w:val="en-US"/>
        </w:rPr>
        <w:object w:dxaOrig="960" w:dyaOrig="510">
          <v:shape id="_x0000_i1031" type="#_x0000_t75" style="width:48.15pt;height:25.6pt" o:ole="">
            <v:imagedata r:id="rId17" o:title=""/>
          </v:shape>
          <o:OLEObject Type="Embed" ProgID="Equation.3" ShapeID="_x0000_i1031" DrawAspect="Content" ObjectID="_1490124511" r:id="rId18"/>
        </w:object>
      </w:r>
      <w:r>
        <w:rPr>
          <w:sz w:val="30"/>
        </w:rPr>
        <w:t>.</w:t>
      </w:r>
    </w:p>
    <w:p w:rsidR="00893D33" w:rsidRDefault="00893D33" w:rsidP="00893D33">
      <w:pPr>
        <w:spacing w:before="240" w:line="268" w:lineRule="auto"/>
        <w:jc w:val="both"/>
        <w:rPr>
          <w:sz w:val="30"/>
        </w:rPr>
      </w:pPr>
      <w:r>
        <w:rPr>
          <w:sz w:val="30"/>
        </w:rPr>
        <w:tab/>
        <w:t>Для этих условий в 1-ом приближении будем иметь</w:t>
      </w:r>
    </w:p>
    <w:p w:rsidR="00893D33" w:rsidRDefault="00893D33" w:rsidP="00893D33">
      <w:pPr>
        <w:spacing w:before="120" w:after="120" w:line="268" w:lineRule="auto"/>
        <w:ind w:firstLine="709"/>
        <w:jc w:val="center"/>
        <w:rPr>
          <w:sz w:val="18"/>
        </w:rPr>
      </w:pPr>
      <w:r>
        <w:rPr>
          <w:position w:val="-28"/>
        </w:rPr>
        <w:object w:dxaOrig="3255" w:dyaOrig="735">
          <v:shape id="_x0000_i1032" type="#_x0000_t75" style="width:162.55pt;height:36.65pt" o:ole="">
            <v:imagedata r:id="rId19" o:title=""/>
          </v:shape>
          <o:OLEObject Type="Embed" ProgID="Equation.3" ShapeID="_x0000_i1032" DrawAspect="Content" ObjectID="_1490124512" r:id="rId20"/>
        </w:object>
      </w:r>
    </w:p>
    <w:p w:rsidR="00893D33" w:rsidRDefault="00893D33" w:rsidP="00893D33">
      <w:pPr>
        <w:spacing w:before="120" w:after="120" w:line="268" w:lineRule="auto"/>
        <w:ind w:firstLine="709"/>
        <w:jc w:val="center"/>
        <w:rPr>
          <w:sz w:val="18"/>
        </w:rPr>
      </w:pPr>
      <w:r>
        <w:rPr>
          <w:position w:val="-28"/>
        </w:rPr>
        <w:object w:dxaOrig="3510" w:dyaOrig="735">
          <v:shape id="_x0000_i1033" type="#_x0000_t75" style="width:175.35pt;height:36.65pt" o:ole="">
            <v:imagedata r:id="rId21" o:title=""/>
          </v:shape>
          <o:OLEObject Type="Embed" ProgID="Equation.3" ShapeID="_x0000_i1033" DrawAspect="Content" ObjectID="_1490124513" r:id="rId22"/>
        </w:object>
      </w:r>
    </w:p>
    <w:p w:rsidR="00893D33" w:rsidRDefault="00893D33" w:rsidP="00893D33">
      <w:pPr>
        <w:spacing w:before="120" w:after="120" w:line="268" w:lineRule="auto"/>
        <w:ind w:firstLine="709"/>
        <w:jc w:val="center"/>
        <w:rPr>
          <w:sz w:val="18"/>
        </w:rPr>
      </w:pPr>
      <w:r>
        <w:rPr>
          <w:position w:val="-28"/>
        </w:rPr>
        <w:object w:dxaOrig="3525" w:dyaOrig="735">
          <v:shape id="_x0000_i1034" type="#_x0000_t75" style="width:176.25pt;height:36.65pt" o:ole="">
            <v:imagedata r:id="rId23" o:title=""/>
          </v:shape>
          <o:OLEObject Type="Embed" ProgID="Equation.3" ShapeID="_x0000_i1034" DrawAspect="Content" ObjectID="_1490124514" r:id="rId24"/>
        </w:object>
      </w:r>
    </w:p>
    <w:p w:rsidR="00893D33" w:rsidRDefault="00893D33" w:rsidP="00893D33">
      <w:pPr>
        <w:spacing w:before="120" w:after="120" w:line="268" w:lineRule="auto"/>
        <w:ind w:firstLine="709"/>
        <w:jc w:val="center"/>
        <w:rPr>
          <w:sz w:val="30"/>
        </w:rPr>
      </w:pPr>
      <w:r>
        <w:rPr>
          <w:position w:val="-28"/>
        </w:rPr>
        <w:object w:dxaOrig="3885" w:dyaOrig="735">
          <v:shape id="_x0000_i1035" type="#_x0000_t75" style="width:194.35pt;height:36.65pt" o:ole="">
            <v:imagedata r:id="rId25" o:title=""/>
          </v:shape>
          <o:OLEObject Type="Embed" ProgID="Equation.3" ShapeID="_x0000_i1035" DrawAspect="Content" ObjectID="_1490124515" r:id="rId26"/>
        </w:object>
      </w:r>
    </w:p>
    <w:p w:rsidR="00893D33" w:rsidRDefault="00893D33" w:rsidP="00893D33">
      <w:pPr>
        <w:spacing w:before="240" w:line="268" w:lineRule="auto"/>
        <w:jc w:val="both"/>
        <w:rPr>
          <w:sz w:val="30"/>
        </w:rPr>
      </w:pPr>
      <w:r>
        <w:rPr>
          <w:sz w:val="30"/>
        </w:rPr>
        <w:tab/>
      </w:r>
      <w:proofErr w:type="gramStart"/>
      <w:r>
        <w:rPr>
          <w:sz w:val="30"/>
        </w:rPr>
        <w:t xml:space="preserve">Здесь следует обратить внимание на то, что поскольку в первой строчке функция </w:t>
      </w:r>
      <w:r>
        <w:rPr>
          <w:position w:val="-16"/>
          <w:sz w:val="30"/>
        </w:rPr>
        <w:object w:dxaOrig="435" w:dyaOrig="510">
          <v:shape id="_x0000_i1036" type="#_x0000_t75" style="width:21.65pt;height:25.6pt" o:ole="">
            <v:imagedata r:id="rId27" o:title=""/>
          </v:shape>
          <o:OLEObject Type="Embed" ProgID="Equation.3" ShapeID="_x0000_i1036" DrawAspect="Content" ObjectID="_1490124516" r:id="rId28"/>
        </w:object>
      </w:r>
      <w:r>
        <w:rPr>
          <w:sz w:val="30"/>
        </w:rPr>
        <w:t xml:space="preserve"> уже выведена, то в последующих строках значение </w:t>
      </w:r>
      <w:r>
        <w:rPr>
          <w:position w:val="-16"/>
          <w:sz w:val="30"/>
        </w:rPr>
        <w:object w:dxaOrig="465" w:dyaOrig="510">
          <v:shape id="_x0000_i1037" type="#_x0000_t75" style="width:23.4pt;height:25.6pt" o:ole="">
            <v:imagedata r:id="rId29" o:title=""/>
          </v:shape>
          <o:OLEObject Type="Embed" ProgID="Equation.3" ShapeID="_x0000_i1037" DrawAspect="Content" ObjectID="_1490124517" r:id="rId30"/>
        </w:object>
      </w:r>
      <w:r>
        <w:t xml:space="preserve"> </w:t>
      </w:r>
      <w:r>
        <w:rPr>
          <w:sz w:val="30"/>
        </w:rPr>
        <w:t>следует принимать равным, найденным в 1-ой строчке.</w:t>
      </w:r>
      <w:proofErr w:type="gramEnd"/>
      <w:r>
        <w:rPr>
          <w:sz w:val="30"/>
        </w:rPr>
        <w:t xml:space="preserve"> Аналогично в последней строчке используется значение </w:t>
      </w:r>
      <w:r>
        <w:rPr>
          <w:position w:val="-16"/>
          <w:sz w:val="30"/>
        </w:rPr>
        <w:object w:dxaOrig="435" w:dyaOrig="435">
          <v:shape id="_x0000_i1038" type="#_x0000_t75" style="width:21.65pt;height:21.65pt" o:ole="">
            <v:imagedata r:id="rId31" o:title=""/>
          </v:shape>
          <o:OLEObject Type="Embed" ProgID="Equation.3" ShapeID="_x0000_i1038" DrawAspect="Content" ObjectID="_1490124518" r:id="rId32"/>
        </w:object>
      </w:r>
      <w:r>
        <w:t xml:space="preserve">, </w:t>
      </w:r>
      <w:r>
        <w:rPr>
          <w:position w:val="-16"/>
        </w:rPr>
        <w:object w:dxaOrig="465" w:dyaOrig="435">
          <v:shape id="_x0000_i1039" type="#_x0000_t75" style="width:23.4pt;height:21.65pt" o:ole="">
            <v:imagedata r:id="rId33" o:title=""/>
          </v:shape>
          <o:OLEObject Type="Embed" ProgID="Equation.3" ShapeID="_x0000_i1039" DrawAspect="Content" ObjectID="_1490124519" r:id="rId34"/>
        </w:object>
      </w:r>
      <w:r>
        <w:t xml:space="preserve">, </w:t>
      </w:r>
      <w:r>
        <w:rPr>
          <w:position w:val="-16"/>
        </w:rPr>
        <w:object w:dxaOrig="465" w:dyaOrig="435">
          <v:shape id="_x0000_i1040" type="#_x0000_t75" style="width:23.4pt;height:21.65pt" o:ole="">
            <v:imagedata r:id="rId35" o:title=""/>
          </v:shape>
          <o:OLEObject Type="Embed" ProgID="Equation.3" ShapeID="_x0000_i1040" DrawAspect="Content" ObjectID="_1490124520" r:id="rId36"/>
        </w:object>
      </w:r>
      <w:r>
        <w:rPr>
          <w:sz w:val="30"/>
        </w:rPr>
        <w:t>из предыдущих строчек, т. е. найденные функции немедленно используются в дальнейших вычислениях.</w:t>
      </w:r>
    </w:p>
    <w:p w:rsidR="00893D33" w:rsidRDefault="00893D33" w:rsidP="00893D33">
      <w:pPr>
        <w:pStyle w:val="21"/>
        <w:spacing w:line="268" w:lineRule="auto"/>
      </w:pPr>
      <w:r>
        <w:tab/>
        <w:t>После определения функций в первом приближении переходим к выполнению второго приближения. Достаточность выполненных итераций определим сравнением результатов итераций</w:t>
      </w:r>
    </w:p>
    <w:p w:rsidR="00893D33" w:rsidRDefault="00893D33" w:rsidP="00893D33">
      <w:pPr>
        <w:spacing w:before="120" w:after="120" w:line="268" w:lineRule="auto"/>
        <w:ind w:firstLine="709"/>
        <w:jc w:val="center"/>
        <w:rPr>
          <w:position w:val="-36"/>
          <w:sz w:val="30"/>
          <w:lang w:val="en-US"/>
        </w:rPr>
      </w:pPr>
      <w:r>
        <w:rPr>
          <w:position w:val="-44"/>
          <w:sz w:val="30"/>
          <w:lang w:val="en-US"/>
        </w:rPr>
        <w:object w:dxaOrig="3285" w:dyaOrig="1020">
          <v:shape id="_x0000_i1041" type="#_x0000_t75" style="width:164.3pt;height:50.8pt" o:ole="">
            <v:imagedata r:id="rId37" o:title=""/>
          </v:shape>
          <o:OLEObject Type="Embed" ProgID="Equation.3" ShapeID="_x0000_i1041" DrawAspect="Content" ObjectID="_1490124521" r:id="rId38"/>
        </w:object>
      </w:r>
    </w:p>
    <w:p w:rsidR="00893D33" w:rsidRDefault="00893D33" w:rsidP="00893D33">
      <w:pPr>
        <w:spacing w:before="120" w:after="120" w:line="268" w:lineRule="auto"/>
        <w:ind w:firstLine="709"/>
        <w:jc w:val="center"/>
      </w:pPr>
      <w:r>
        <w:rPr>
          <w:position w:val="-36"/>
          <w:sz w:val="30"/>
        </w:rPr>
        <w:br w:type="page"/>
      </w:r>
      <w:r>
        <w:lastRenderedPageBreak/>
        <w:t>ТАБЛИЦА ВАРИАНТОВ ГРАНИЧНЫХ УСЛОВИЙ</w:t>
      </w:r>
    </w:p>
    <w:p w:rsidR="00893D33" w:rsidRDefault="00893D33" w:rsidP="00893D33">
      <w:pPr>
        <w:spacing w:line="268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028"/>
        <w:gridCol w:w="1028"/>
        <w:gridCol w:w="1028"/>
        <w:gridCol w:w="1019"/>
        <w:gridCol w:w="1029"/>
        <w:gridCol w:w="1029"/>
        <w:gridCol w:w="1029"/>
        <w:gridCol w:w="917"/>
      </w:tblGrid>
      <w:tr w:rsidR="00893D33" w:rsidTr="00893D33">
        <w:trPr>
          <w:cantSplit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jc w:val="both"/>
              <w:rPr>
                <w:sz w:val="30"/>
              </w:rPr>
            </w:pPr>
            <w:r>
              <w:rPr>
                <w:sz w:val="30"/>
              </w:rPr>
              <w:t>Номер</w:t>
            </w:r>
          </w:p>
          <w:p w:rsidR="00893D33" w:rsidRDefault="00893D33">
            <w:pPr>
              <w:spacing w:line="268" w:lineRule="auto"/>
              <w:jc w:val="both"/>
              <w:rPr>
                <w:sz w:val="30"/>
              </w:rPr>
            </w:pPr>
            <w:r>
              <w:rPr>
                <w:sz w:val="30"/>
              </w:rPr>
              <w:t>варианта</w:t>
            </w:r>
          </w:p>
        </w:tc>
        <w:tc>
          <w:tcPr>
            <w:tcW w:w="8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pStyle w:val="2"/>
            </w:pPr>
            <w:r>
              <w:t>Значения граничных функций</w:t>
            </w:r>
          </w:p>
        </w:tc>
      </w:tr>
      <w:tr w:rsidR="00893D33" w:rsidTr="00893D33">
        <w:trPr>
          <w:cantSplit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rPr>
                <w:sz w:val="3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i/>
                <w:iCs/>
                <w:sz w:val="30"/>
                <w:lang w:val="en-US"/>
              </w:rPr>
            </w:pPr>
            <w:r>
              <w:rPr>
                <w:i/>
                <w:iCs/>
                <w:sz w:val="30"/>
                <w:lang w:val="en-US"/>
              </w:rPr>
              <w:t>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i/>
                <w:iCs/>
                <w:sz w:val="30"/>
                <w:lang w:val="en-US"/>
              </w:rPr>
            </w:pPr>
            <w:r>
              <w:rPr>
                <w:i/>
                <w:iCs/>
                <w:sz w:val="30"/>
                <w:lang w:val="en-US"/>
              </w:rPr>
              <w:t>b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i/>
                <w:iCs/>
                <w:sz w:val="30"/>
                <w:lang w:val="en-US"/>
              </w:rPr>
            </w:pPr>
            <w:r>
              <w:rPr>
                <w:i/>
                <w:iCs/>
                <w:sz w:val="30"/>
                <w:lang w:val="en-US"/>
              </w:rPr>
              <w:t>c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i/>
                <w:iCs/>
                <w:sz w:val="30"/>
                <w:lang w:val="en-US"/>
              </w:rPr>
            </w:pPr>
            <w:r>
              <w:rPr>
                <w:i/>
                <w:iCs/>
                <w:sz w:val="30"/>
                <w:lang w:val="en-US"/>
              </w:rPr>
              <w:t>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i/>
                <w:iCs/>
                <w:sz w:val="30"/>
                <w:lang w:val="en-US"/>
              </w:rPr>
            </w:pPr>
            <w:r>
              <w:rPr>
                <w:i/>
                <w:iCs/>
                <w:sz w:val="30"/>
                <w:lang w:val="en-US"/>
              </w:rPr>
              <w:t>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i/>
                <w:iCs/>
                <w:sz w:val="30"/>
                <w:lang w:val="en-US"/>
              </w:rPr>
            </w:pPr>
            <w:r>
              <w:rPr>
                <w:i/>
                <w:iCs/>
                <w:sz w:val="30"/>
                <w:lang w:val="en-US"/>
              </w:rPr>
              <w:t>f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  <w:lang w:val="en-US"/>
              </w:rPr>
              <w:t>g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  <w:lang w:val="en-US"/>
              </w:rPr>
              <w:t>h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Pr="00893D33" w:rsidRDefault="00893D33">
            <w:pPr>
              <w:spacing w:line="268" w:lineRule="auto"/>
              <w:ind w:firstLine="340"/>
              <w:jc w:val="both"/>
              <w:rPr>
                <w:sz w:val="30"/>
                <w:highlight w:val="yellow"/>
              </w:rPr>
            </w:pPr>
            <w:r w:rsidRPr="00893D33">
              <w:rPr>
                <w:sz w:val="30"/>
                <w:highlight w:val="yellow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Pr="00893D33" w:rsidRDefault="00893D33">
            <w:pPr>
              <w:spacing w:line="268" w:lineRule="auto"/>
              <w:ind w:firstLine="284"/>
              <w:jc w:val="both"/>
              <w:rPr>
                <w:sz w:val="30"/>
                <w:highlight w:val="yellow"/>
              </w:rPr>
            </w:pPr>
            <w:r w:rsidRPr="00893D33">
              <w:rPr>
                <w:sz w:val="30"/>
                <w:highlight w:val="yellow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Pr="00893D33" w:rsidRDefault="00893D33">
            <w:pPr>
              <w:spacing w:line="268" w:lineRule="auto"/>
              <w:ind w:firstLine="284"/>
              <w:jc w:val="both"/>
              <w:rPr>
                <w:sz w:val="30"/>
                <w:highlight w:val="yellow"/>
              </w:rPr>
            </w:pPr>
            <w:r w:rsidRPr="00893D33">
              <w:rPr>
                <w:sz w:val="30"/>
                <w:highlight w:val="yellow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Pr="00893D33" w:rsidRDefault="00893D33">
            <w:pPr>
              <w:spacing w:line="268" w:lineRule="auto"/>
              <w:ind w:firstLine="284"/>
              <w:jc w:val="both"/>
              <w:rPr>
                <w:sz w:val="30"/>
                <w:highlight w:val="yellow"/>
              </w:rPr>
            </w:pPr>
            <w:r w:rsidRPr="00893D33">
              <w:rPr>
                <w:sz w:val="30"/>
                <w:highlight w:val="yellow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Pr="00893D33" w:rsidRDefault="00893D33">
            <w:pPr>
              <w:spacing w:line="268" w:lineRule="auto"/>
              <w:ind w:firstLine="284"/>
              <w:jc w:val="both"/>
              <w:rPr>
                <w:sz w:val="30"/>
                <w:highlight w:val="yellow"/>
              </w:rPr>
            </w:pPr>
            <w:r w:rsidRPr="00893D33">
              <w:rPr>
                <w:sz w:val="30"/>
                <w:highlight w:val="yellow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Pr="00893D33" w:rsidRDefault="00893D33">
            <w:pPr>
              <w:spacing w:line="268" w:lineRule="auto"/>
              <w:ind w:firstLine="284"/>
              <w:jc w:val="both"/>
              <w:rPr>
                <w:sz w:val="30"/>
                <w:highlight w:val="yellow"/>
              </w:rPr>
            </w:pPr>
            <w:r w:rsidRPr="00893D33">
              <w:rPr>
                <w:sz w:val="30"/>
                <w:highlight w:val="yellow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Pr="00893D33" w:rsidRDefault="00893D33">
            <w:pPr>
              <w:spacing w:line="268" w:lineRule="auto"/>
              <w:ind w:firstLine="284"/>
              <w:jc w:val="both"/>
              <w:rPr>
                <w:sz w:val="30"/>
                <w:highlight w:val="yellow"/>
              </w:rPr>
            </w:pPr>
            <w:r w:rsidRPr="00893D33">
              <w:rPr>
                <w:sz w:val="30"/>
                <w:highlight w:val="yellow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Pr="00893D33" w:rsidRDefault="00893D33">
            <w:pPr>
              <w:spacing w:line="268" w:lineRule="auto"/>
              <w:ind w:firstLine="284"/>
              <w:jc w:val="both"/>
              <w:rPr>
                <w:sz w:val="30"/>
                <w:highlight w:val="yellow"/>
              </w:rPr>
            </w:pPr>
            <w:r w:rsidRPr="00893D33">
              <w:rPr>
                <w:sz w:val="30"/>
                <w:highlight w:val="yellow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Pr="00893D33" w:rsidRDefault="00893D33">
            <w:pPr>
              <w:spacing w:line="268" w:lineRule="auto"/>
              <w:ind w:firstLine="284"/>
              <w:jc w:val="both"/>
              <w:rPr>
                <w:sz w:val="30"/>
                <w:highlight w:val="yellow"/>
              </w:rPr>
            </w:pPr>
            <w:r w:rsidRPr="00893D33">
              <w:rPr>
                <w:sz w:val="30"/>
                <w:highlight w:val="yellow"/>
              </w:rPr>
              <w:t>0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93D33" w:rsidTr="00893D3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340"/>
              <w:jc w:val="both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33" w:rsidRDefault="00893D33">
            <w:pPr>
              <w:spacing w:line="268" w:lineRule="auto"/>
              <w:ind w:firstLine="284"/>
              <w:jc w:val="both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 w:rsidR="00893D33" w:rsidRDefault="00893D33" w:rsidP="00893D33">
      <w:pPr>
        <w:pStyle w:val="a3"/>
        <w:ind w:left="705"/>
        <w:jc w:val="center"/>
        <w:rPr>
          <w:lang w:val="en-US"/>
        </w:rPr>
      </w:pPr>
    </w:p>
    <w:p w:rsidR="00231392" w:rsidRDefault="00231392"/>
    <w:sectPr w:rsidR="0023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33"/>
    <w:rsid w:val="00231392"/>
    <w:rsid w:val="008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D33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893D33"/>
    <w:pPr>
      <w:keepNext/>
      <w:spacing w:line="268" w:lineRule="auto"/>
      <w:ind w:firstLine="709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3D33"/>
    <w:rPr>
      <w:sz w:val="30"/>
      <w:szCs w:val="24"/>
    </w:rPr>
  </w:style>
  <w:style w:type="paragraph" w:styleId="a3">
    <w:name w:val="Body Text"/>
    <w:basedOn w:val="a"/>
    <w:link w:val="a4"/>
    <w:unhideWhenUsed/>
    <w:rsid w:val="00893D33"/>
    <w:pPr>
      <w:spacing w:line="268" w:lineRule="auto"/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893D33"/>
    <w:rPr>
      <w:sz w:val="30"/>
      <w:szCs w:val="24"/>
    </w:rPr>
  </w:style>
  <w:style w:type="paragraph" w:styleId="21">
    <w:name w:val="Body Text 2"/>
    <w:basedOn w:val="a"/>
    <w:link w:val="22"/>
    <w:unhideWhenUsed/>
    <w:rsid w:val="00893D33"/>
    <w:pPr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893D33"/>
    <w:rPr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D33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893D33"/>
    <w:pPr>
      <w:keepNext/>
      <w:spacing w:line="268" w:lineRule="auto"/>
      <w:ind w:firstLine="709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3D33"/>
    <w:rPr>
      <w:sz w:val="30"/>
      <w:szCs w:val="24"/>
    </w:rPr>
  </w:style>
  <w:style w:type="paragraph" w:styleId="a3">
    <w:name w:val="Body Text"/>
    <w:basedOn w:val="a"/>
    <w:link w:val="a4"/>
    <w:unhideWhenUsed/>
    <w:rsid w:val="00893D33"/>
    <w:pPr>
      <w:spacing w:line="268" w:lineRule="auto"/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893D33"/>
    <w:rPr>
      <w:sz w:val="30"/>
      <w:szCs w:val="24"/>
    </w:rPr>
  </w:style>
  <w:style w:type="paragraph" w:styleId="21">
    <w:name w:val="Body Text 2"/>
    <w:basedOn w:val="a"/>
    <w:link w:val="22"/>
    <w:unhideWhenUsed/>
    <w:rsid w:val="00893D33"/>
    <w:pPr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893D33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Evtushenko Il'ya</dc:creator>
  <cp:lastModifiedBy>Evtushenko Il'ya</cp:lastModifiedBy>
  <cp:revision>1</cp:revision>
  <dcterms:created xsi:type="dcterms:W3CDTF">2015-04-09T18:40:00Z</dcterms:created>
  <dcterms:modified xsi:type="dcterms:W3CDTF">2015-04-09T18:41:00Z</dcterms:modified>
</cp:coreProperties>
</file>