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89" w:rsidRPr="00920C89" w:rsidRDefault="00920C89" w:rsidP="00920C89">
      <w:pPr>
        <w:widowControl w:val="0"/>
        <w:ind w:firstLine="567"/>
        <w:rPr>
          <w:lang w:val="ru-RU"/>
        </w:rPr>
      </w:pPr>
      <w:r w:rsidRPr="00920C89">
        <w:rPr>
          <w:rStyle w:val="a7"/>
          <w:sz w:val="22"/>
          <w:lang w:val="ru-RU"/>
        </w:rPr>
        <w:t>1 Задача.</w:t>
      </w:r>
      <w:r w:rsidRPr="00920C89">
        <w:rPr>
          <w:sz w:val="22"/>
          <w:lang w:val="ru-RU"/>
        </w:rPr>
        <w:t xml:space="preserve"> ООО «</w:t>
      </w:r>
      <w:proofErr w:type="spellStart"/>
      <w:r w:rsidRPr="00920C89">
        <w:rPr>
          <w:sz w:val="22"/>
          <w:lang w:val="ru-RU"/>
        </w:rPr>
        <w:t>Ирика</w:t>
      </w:r>
      <w:proofErr w:type="spellEnd"/>
      <w:r w:rsidRPr="00920C89">
        <w:rPr>
          <w:sz w:val="22"/>
          <w:lang w:val="ru-RU"/>
        </w:rPr>
        <w:t>» имеет на балансе столовую, не выделенную на отдельный баланс. В январе у ООО «</w:t>
      </w:r>
      <w:proofErr w:type="gramStart"/>
      <w:r>
        <w:rPr>
          <w:sz w:val="22"/>
        </w:rPr>
        <w:t>C</w:t>
      </w:r>
      <w:proofErr w:type="spellStart"/>
      <w:proofErr w:type="gramEnd"/>
      <w:r w:rsidRPr="00920C89">
        <w:rPr>
          <w:sz w:val="22"/>
          <w:lang w:val="ru-RU"/>
        </w:rPr>
        <w:t>эйл</w:t>
      </w:r>
      <w:proofErr w:type="spellEnd"/>
      <w:r w:rsidRPr="00920C89">
        <w:rPr>
          <w:sz w:val="22"/>
          <w:lang w:val="ru-RU"/>
        </w:rPr>
        <w:t>» на условиях 100-процентной предоплаты было приобретено следующее технологическое оборудование для столовой и мебель для столового зала:</w:t>
      </w:r>
    </w:p>
    <w:p w:rsidR="00920C89" w:rsidRPr="00920C89" w:rsidRDefault="00920C89" w:rsidP="00920C89">
      <w:pPr>
        <w:widowControl w:val="0"/>
        <w:ind w:firstLine="567"/>
        <w:rPr>
          <w:lang w:val="ru-RU"/>
        </w:rPr>
      </w:pPr>
      <w:r w:rsidRPr="00920C89">
        <w:rPr>
          <w:sz w:val="22"/>
          <w:lang w:val="ru-RU"/>
        </w:rPr>
        <w:t>1) линия раздачи (6 предметов, нержавеющая сталь) стоимостью 165 тыс. р., в том числе НДС – 25 169,49 р.;</w:t>
      </w:r>
    </w:p>
    <w:p w:rsidR="00920C89" w:rsidRPr="00920C89" w:rsidRDefault="00920C89" w:rsidP="00920C89">
      <w:pPr>
        <w:widowControl w:val="0"/>
        <w:ind w:firstLine="567"/>
        <w:rPr>
          <w:lang w:val="ru-RU"/>
        </w:rPr>
      </w:pPr>
      <w:r w:rsidRPr="00920C89">
        <w:rPr>
          <w:sz w:val="22"/>
          <w:lang w:val="ru-RU"/>
        </w:rPr>
        <w:t>2) прилавок для горячих напитков стоимостью 17 640 р., в том числе НДС – 2 690,85 р.;</w:t>
      </w:r>
    </w:p>
    <w:p w:rsidR="00920C89" w:rsidRPr="00920C89" w:rsidRDefault="00920C89" w:rsidP="00920C89">
      <w:pPr>
        <w:widowControl w:val="0"/>
        <w:ind w:firstLine="567"/>
        <w:rPr>
          <w:lang w:val="ru-RU"/>
        </w:rPr>
      </w:pPr>
      <w:r w:rsidRPr="00920C89">
        <w:rPr>
          <w:sz w:val="22"/>
          <w:lang w:val="ru-RU"/>
        </w:rPr>
        <w:t xml:space="preserve">3) набор столовый пластиковый с ламинированными скамьями для столового зала стоимостью 3 120 р., в том числе НДС – 475,93 р. </w:t>
      </w:r>
    </w:p>
    <w:p w:rsidR="00920C89" w:rsidRPr="00920C89" w:rsidRDefault="00920C89" w:rsidP="00920C89">
      <w:pPr>
        <w:widowControl w:val="0"/>
        <w:ind w:firstLine="567"/>
        <w:rPr>
          <w:lang w:val="ru-RU"/>
        </w:rPr>
      </w:pPr>
      <w:r w:rsidRPr="00920C89">
        <w:rPr>
          <w:sz w:val="22"/>
          <w:lang w:val="ru-RU"/>
        </w:rPr>
        <w:t>Приказом по учетной политике ООО «</w:t>
      </w:r>
      <w:proofErr w:type="spellStart"/>
      <w:r w:rsidRPr="00920C89">
        <w:rPr>
          <w:sz w:val="22"/>
          <w:lang w:val="ru-RU"/>
        </w:rPr>
        <w:t>Ирика</w:t>
      </w:r>
      <w:proofErr w:type="spellEnd"/>
      <w:r w:rsidRPr="00920C89">
        <w:rPr>
          <w:sz w:val="22"/>
          <w:lang w:val="ru-RU"/>
        </w:rPr>
        <w:t xml:space="preserve">» установлен срок полезного использования оборудования для столовой – </w:t>
      </w:r>
      <w:r>
        <w:rPr>
          <w:sz w:val="22"/>
        </w:rPr>
        <w:t>       </w:t>
      </w:r>
      <w:r w:rsidRPr="00920C89">
        <w:rPr>
          <w:sz w:val="22"/>
          <w:lang w:val="ru-RU"/>
        </w:rPr>
        <w:t>7 лет.</w:t>
      </w:r>
    </w:p>
    <w:p w:rsidR="00920C89" w:rsidRDefault="00920C89" w:rsidP="00920C89">
      <w:pPr>
        <w:widowControl w:val="0"/>
        <w:ind w:firstLine="567"/>
        <w:rPr>
          <w:sz w:val="22"/>
          <w:lang w:val="ru-RU"/>
        </w:rPr>
      </w:pPr>
      <w:r w:rsidRPr="00920C89">
        <w:rPr>
          <w:sz w:val="22"/>
          <w:lang w:val="ru-RU"/>
        </w:rPr>
        <w:t>Отразите все хозяйственные операции на счетах бухгалтерского учета.</w:t>
      </w:r>
    </w:p>
    <w:p w:rsidR="00920C89" w:rsidRPr="00920C89" w:rsidRDefault="00920C89" w:rsidP="00920C89">
      <w:pPr>
        <w:widowControl w:val="0"/>
        <w:ind w:firstLine="567"/>
        <w:rPr>
          <w:lang w:val="ru-RU"/>
        </w:rPr>
      </w:pPr>
    </w:p>
    <w:p w:rsidR="00920C89" w:rsidRDefault="00920C89" w:rsidP="00920C89">
      <w:pPr>
        <w:pStyle w:val="23"/>
        <w:spacing w:before="0" w:beforeAutospacing="0" w:after="0" w:afterAutospacing="0" w:line="360" w:lineRule="auto"/>
        <w:ind w:firstLine="567"/>
        <w:jc w:val="both"/>
      </w:pPr>
      <w:r>
        <w:rPr>
          <w:rStyle w:val="a7"/>
          <w:sz w:val="22"/>
          <w:szCs w:val="22"/>
        </w:rPr>
        <w:t>2. Задача.</w:t>
      </w:r>
      <w:r>
        <w:rPr>
          <w:sz w:val="22"/>
          <w:szCs w:val="22"/>
        </w:rPr>
        <w:t xml:space="preserve"> За 1 квартал 201Х года исчислен авансовый платеж налога на прибыль организаций в размере 60 тыс. р. Фактически по итогам деятельности организации во 2 квартале налогооблагаемая прибыль составила 280 тыс. р. </w:t>
      </w:r>
    </w:p>
    <w:p w:rsidR="00920C89" w:rsidRDefault="00920C89" w:rsidP="00920C89">
      <w:pPr>
        <w:pStyle w:val="23"/>
        <w:spacing w:before="0" w:beforeAutospacing="0" w:after="0" w:afterAutospacing="0" w:line="360" w:lineRule="auto"/>
        <w:ind w:firstLine="567"/>
        <w:jc w:val="both"/>
      </w:pPr>
      <w:r>
        <w:rPr>
          <w:sz w:val="22"/>
          <w:szCs w:val="22"/>
        </w:rPr>
        <w:t>Определите сумму ежемесячного авансового платежа и налога на прибыль организаций, подлежащие уплате в бюджет во 2 квартале. Укажите сроки их уплаты.</w:t>
      </w:r>
    </w:p>
    <w:p w:rsidR="009D68B5" w:rsidRDefault="009D68B5" w:rsidP="00920C89"/>
    <w:sectPr w:rsidR="009D68B5" w:rsidSect="009D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C89"/>
    <w:rsid w:val="00096D65"/>
    <w:rsid w:val="00366933"/>
    <w:rsid w:val="003C674D"/>
    <w:rsid w:val="00406BE5"/>
    <w:rsid w:val="0049093E"/>
    <w:rsid w:val="00810D8D"/>
    <w:rsid w:val="00864FF6"/>
    <w:rsid w:val="00920C89"/>
    <w:rsid w:val="009D68B5"/>
    <w:rsid w:val="00A206C6"/>
    <w:rsid w:val="00C72EAA"/>
    <w:rsid w:val="00CA375A"/>
    <w:rsid w:val="00D5606F"/>
    <w:rsid w:val="00F4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4D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096D65"/>
    <w:pPr>
      <w:keepNext/>
      <w:suppressAutoHyphens/>
      <w:ind w:firstLine="709"/>
      <w:outlineLvl w:val="0"/>
    </w:pPr>
    <w:rPr>
      <w:rFonts w:eastAsia="Times New Roman" w:cs="Arial"/>
      <w:b/>
      <w:bCs/>
      <w:kern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9093E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93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93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49093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49093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93E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93E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93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D65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4909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093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9093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49093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49093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9093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9093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093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9093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093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9093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9093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9093E"/>
    <w:rPr>
      <w:b/>
      <w:bCs/>
    </w:rPr>
  </w:style>
  <w:style w:type="character" w:styleId="a8">
    <w:name w:val="Emphasis"/>
    <w:uiPriority w:val="20"/>
    <w:qFormat/>
    <w:rsid w:val="0049093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9093E"/>
    <w:pPr>
      <w:spacing w:line="240" w:lineRule="auto"/>
    </w:pPr>
  </w:style>
  <w:style w:type="paragraph" w:styleId="aa">
    <w:name w:val="List Paragraph"/>
    <w:basedOn w:val="a"/>
    <w:uiPriority w:val="34"/>
    <w:qFormat/>
    <w:rsid w:val="004909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093E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909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9093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9093E"/>
    <w:rPr>
      <w:b/>
      <w:bCs/>
      <w:i/>
      <w:iCs/>
    </w:rPr>
  </w:style>
  <w:style w:type="character" w:styleId="ad">
    <w:name w:val="Subtle Emphasis"/>
    <w:uiPriority w:val="19"/>
    <w:qFormat/>
    <w:rsid w:val="0049093E"/>
    <w:rPr>
      <w:i/>
      <w:iCs/>
    </w:rPr>
  </w:style>
  <w:style w:type="character" w:styleId="ae">
    <w:name w:val="Intense Emphasis"/>
    <w:uiPriority w:val="21"/>
    <w:qFormat/>
    <w:rsid w:val="0049093E"/>
    <w:rPr>
      <w:b/>
      <w:bCs/>
    </w:rPr>
  </w:style>
  <w:style w:type="character" w:styleId="af">
    <w:name w:val="Subtle Reference"/>
    <w:uiPriority w:val="31"/>
    <w:qFormat/>
    <w:rsid w:val="0049093E"/>
    <w:rPr>
      <w:smallCaps/>
    </w:rPr>
  </w:style>
  <w:style w:type="character" w:styleId="af0">
    <w:name w:val="Intense Reference"/>
    <w:uiPriority w:val="32"/>
    <w:qFormat/>
    <w:rsid w:val="0049093E"/>
    <w:rPr>
      <w:smallCaps/>
      <w:spacing w:val="5"/>
      <w:u w:val="single"/>
    </w:rPr>
  </w:style>
  <w:style w:type="character" w:styleId="af1">
    <w:name w:val="Book Title"/>
    <w:uiPriority w:val="33"/>
    <w:qFormat/>
    <w:rsid w:val="004909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9093E"/>
    <w:pPr>
      <w:outlineLvl w:val="9"/>
    </w:pPr>
  </w:style>
  <w:style w:type="paragraph" w:styleId="23">
    <w:name w:val="Body Text Indent 2"/>
    <w:basedOn w:val="a"/>
    <w:link w:val="24"/>
    <w:uiPriority w:val="99"/>
    <w:semiHidden/>
    <w:unhideWhenUsed/>
    <w:rsid w:val="00920C89"/>
    <w:pPr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20C89"/>
    <w:rPr>
      <w:rFonts w:ascii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B4B1-3C79-45E3-AFF3-DF4CDEEA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1</cp:revision>
  <dcterms:created xsi:type="dcterms:W3CDTF">2015-04-08T10:59:00Z</dcterms:created>
  <dcterms:modified xsi:type="dcterms:W3CDTF">2015-04-08T11:00:00Z</dcterms:modified>
</cp:coreProperties>
</file>