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79" w:rsidRDefault="00F603D9">
      <w:r>
        <w:t>Микроэкономика</w:t>
      </w:r>
      <w:proofErr w:type="gramStart"/>
      <w:r>
        <w:t xml:space="preserve"> :</w:t>
      </w:r>
      <w:proofErr w:type="gramEnd"/>
    </w:p>
    <w:p w:rsidR="00F603D9" w:rsidRDefault="00F603D9" w:rsidP="00F603D9">
      <w:pPr>
        <w:pStyle w:val="8"/>
        <w:jc w:val="both"/>
        <w:rPr>
          <w:sz w:val="22"/>
          <w:szCs w:val="22"/>
        </w:rPr>
      </w:pPr>
    </w:p>
    <w:p w:rsidR="00F603D9" w:rsidRDefault="00F603D9" w:rsidP="00F603D9">
      <w:pPr>
        <w:pStyle w:val="8"/>
        <w:jc w:val="both"/>
        <w:rPr>
          <w:sz w:val="22"/>
          <w:szCs w:val="22"/>
        </w:rPr>
      </w:pPr>
      <w:r>
        <w:rPr>
          <w:sz w:val="22"/>
          <w:szCs w:val="22"/>
        </w:rPr>
        <w:t>К контрольным и курсовым работам предъявляются следующие требования:</w:t>
      </w:r>
    </w:p>
    <w:p w:rsidR="00F603D9" w:rsidRDefault="00F603D9" w:rsidP="00F603D9">
      <w:pPr>
        <w:numPr>
          <w:ilvl w:val="0"/>
          <w:numId w:val="1"/>
        </w:numPr>
        <w:spacing w:after="0" w:line="240" w:lineRule="auto"/>
        <w:jc w:val="both"/>
      </w:pPr>
      <w:r>
        <w:t>Целевая направленность.</w:t>
      </w:r>
    </w:p>
    <w:p w:rsidR="00F603D9" w:rsidRDefault="00F603D9" w:rsidP="00F603D9">
      <w:pPr>
        <w:numPr>
          <w:ilvl w:val="0"/>
          <w:numId w:val="1"/>
        </w:numPr>
        <w:spacing w:after="0" w:line="240" w:lineRule="auto"/>
        <w:jc w:val="both"/>
      </w:pPr>
      <w:r>
        <w:t>Содержательность и самостоятельность.</w:t>
      </w:r>
    </w:p>
    <w:p w:rsidR="00F603D9" w:rsidRDefault="00F603D9" w:rsidP="00F603D9">
      <w:pPr>
        <w:numPr>
          <w:ilvl w:val="0"/>
          <w:numId w:val="1"/>
        </w:numPr>
        <w:spacing w:after="0" w:line="240" w:lineRule="auto"/>
        <w:jc w:val="both"/>
      </w:pPr>
      <w:r>
        <w:t>Использование достаточного круга литературных источников, критический подход к ним.</w:t>
      </w:r>
    </w:p>
    <w:p w:rsidR="00F603D9" w:rsidRDefault="00F603D9" w:rsidP="00F603D9">
      <w:pPr>
        <w:numPr>
          <w:ilvl w:val="0"/>
          <w:numId w:val="1"/>
        </w:numPr>
        <w:spacing w:after="0" w:line="240" w:lineRule="auto"/>
        <w:jc w:val="both"/>
      </w:pPr>
      <w:r>
        <w:t>Выполнение  на высоком теоретическом и практическом уровнях.</w:t>
      </w:r>
    </w:p>
    <w:p w:rsidR="00F603D9" w:rsidRDefault="00F603D9" w:rsidP="00F603D9">
      <w:pPr>
        <w:numPr>
          <w:ilvl w:val="0"/>
          <w:numId w:val="1"/>
        </w:numPr>
        <w:spacing w:after="0" w:line="240" w:lineRule="auto"/>
        <w:jc w:val="both"/>
      </w:pPr>
      <w:r>
        <w:t>Краткость и точность формулировок.</w:t>
      </w:r>
    </w:p>
    <w:p w:rsidR="00F603D9" w:rsidRDefault="00F603D9" w:rsidP="00F603D9">
      <w:pPr>
        <w:numPr>
          <w:ilvl w:val="0"/>
          <w:numId w:val="1"/>
        </w:numPr>
        <w:spacing w:after="0" w:line="240" w:lineRule="auto"/>
        <w:jc w:val="both"/>
      </w:pPr>
      <w:r>
        <w:t xml:space="preserve">Цифровой материал  должен приводиться в виде таблиц, использование для наглядности рисунков (схем, графиков, чертежей). </w:t>
      </w:r>
    </w:p>
    <w:p w:rsidR="00F603D9" w:rsidRDefault="00F603D9" w:rsidP="00F603D9">
      <w:pPr>
        <w:numPr>
          <w:ilvl w:val="0"/>
          <w:numId w:val="1"/>
        </w:numPr>
        <w:spacing w:after="0" w:line="240" w:lineRule="auto"/>
        <w:jc w:val="both"/>
      </w:pPr>
      <w:r>
        <w:t>Правильное оформление:</w:t>
      </w:r>
    </w:p>
    <w:p w:rsidR="00F603D9" w:rsidRDefault="00F603D9" w:rsidP="00F603D9">
      <w:pPr>
        <w:numPr>
          <w:ilvl w:val="0"/>
          <w:numId w:val="2"/>
        </w:numPr>
        <w:spacing w:after="0" w:line="240" w:lineRule="auto"/>
        <w:jc w:val="both"/>
      </w:pPr>
      <w:r>
        <w:t>выполнение на листах А</w:t>
      </w:r>
      <w:proofErr w:type="gramStart"/>
      <w:r>
        <w:t>4</w:t>
      </w:r>
      <w:proofErr w:type="gramEnd"/>
      <w:r>
        <w:t xml:space="preserve">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№ 14, полуторный межстрочный интервал;</w:t>
      </w:r>
    </w:p>
    <w:p w:rsidR="00F603D9" w:rsidRDefault="00F603D9" w:rsidP="00F603D9">
      <w:pPr>
        <w:numPr>
          <w:ilvl w:val="0"/>
          <w:numId w:val="2"/>
        </w:numPr>
        <w:spacing w:after="0" w:line="240" w:lineRule="auto"/>
        <w:jc w:val="both"/>
      </w:pPr>
      <w:r>
        <w:t>объём работы</w:t>
      </w:r>
      <w:proofErr w:type="gramStart"/>
      <w:r>
        <w:t xml:space="preserve"> :</w:t>
      </w:r>
      <w:proofErr w:type="gramEnd"/>
      <w:r>
        <w:t xml:space="preserve">  контрольной – 15 стр.;</w:t>
      </w:r>
    </w:p>
    <w:p w:rsidR="00F603D9" w:rsidRDefault="00F603D9" w:rsidP="00F603D9">
      <w:pPr>
        <w:ind w:left="709"/>
        <w:jc w:val="both"/>
      </w:pPr>
      <w:r>
        <w:t xml:space="preserve">                                  курсовой       – 30-35 стр.;</w:t>
      </w:r>
    </w:p>
    <w:p w:rsidR="00F603D9" w:rsidRDefault="00F603D9" w:rsidP="00F603D9">
      <w:pPr>
        <w:numPr>
          <w:ilvl w:val="0"/>
          <w:numId w:val="2"/>
        </w:numPr>
        <w:spacing w:after="0" w:line="240" w:lineRule="auto"/>
        <w:jc w:val="both"/>
      </w:pPr>
      <w:r>
        <w:t xml:space="preserve">не допускаются сокращения слов, </w:t>
      </w:r>
      <w:proofErr w:type="gramStart"/>
      <w:r>
        <w:t>кроме</w:t>
      </w:r>
      <w:proofErr w:type="gramEnd"/>
      <w:r>
        <w:t xml:space="preserve"> общепринятых;</w:t>
      </w:r>
    </w:p>
    <w:p w:rsidR="00F603D9" w:rsidRDefault="00F603D9" w:rsidP="00F603D9">
      <w:pPr>
        <w:numPr>
          <w:ilvl w:val="0"/>
          <w:numId w:val="2"/>
        </w:numPr>
        <w:spacing w:after="0" w:line="240" w:lineRule="auto"/>
        <w:jc w:val="both"/>
      </w:pPr>
      <w:r>
        <w:t>страницы должны быть обязательно пронумерованы (нумерация страниц должна находиться в правом верхнем углу,  начиная с Введения);</w:t>
      </w:r>
    </w:p>
    <w:p w:rsidR="00F603D9" w:rsidRDefault="00F603D9" w:rsidP="00F603D9">
      <w:pPr>
        <w:numPr>
          <w:ilvl w:val="0"/>
          <w:numId w:val="2"/>
        </w:numPr>
        <w:spacing w:after="0" w:line="240" w:lineRule="auto"/>
        <w:jc w:val="both"/>
      </w:pPr>
      <w:r>
        <w:t>наличие стандартных полей: левое – 20 мм</w:t>
      </w:r>
      <w:proofErr w:type="gramStart"/>
      <w:r>
        <w:t xml:space="preserve"> ;</w:t>
      </w:r>
      <w:proofErr w:type="gramEnd"/>
      <w:r>
        <w:t xml:space="preserve"> остальные по 15 мм.</w:t>
      </w:r>
    </w:p>
    <w:p w:rsidR="00F603D9" w:rsidRDefault="00F603D9" w:rsidP="00F603D9">
      <w:pPr>
        <w:ind w:firstLine="851"/>
        <w:jc w:val="both"/>
      </w:pPr>
      <w:r>
        <w:t>При выборе темы необходимо руководствоваться номером зачетной книжки (в случае её отсутствия номером в списке группы). По структуре контрольная и курсовая работы должны состоять из следующих элементов:</w:t>
      </w:r>
    </w:p>
    <w:p w:rsidR="00F603D9" w:rsidRDefault="00F603D9" w:rsidP="00F603D9">
      <w:pPr>
        <w:numPr>
          <w:ilvl w:val="1"/>
          <w:numId w:val="1"/>
        </w:numPr>
        <w:spacing w:after="0" w:line="240" w:lineRule="auto"/>
        <w:jc w:val="both"/>
      </w:pPr>
      <w:r>
        <w:t>Содержания.</w:t>
      </w:r>
    </w:p>
    <w:p w:rsidR="00F603D9" w:rsidRDefault="00F603D9" w:rsidP="00F603D9">
      <w:pPr>
        <w:numPr>
          <w:ilvl w:val="1"/>
          <w:numId w:val="1"/>
        </w:numPr>
        <w:spacing w:after="0" w:line="240" w:lineRule="auto"/>
        <w:jc w:val="both"/>
      </w:pPr>
      <w:r>
        <w:t>Введения.</w:t>
      </w:r>
    </w:p>
    <w:p w:rsidR="00F603D9" w:rsidRDefault="00F603D9" w:rsidP="00F603D9">
      <w:pPr>
        <w:numPr>
          <w:ilvl w:val="1"/>
          <w:numId w:val="1"/>
        </w:numPr>
        <w:spacing w:after="0" w:line="240" w:lineRule="auto"/>
        <w:jc w:val="both"/>
      </w:pPr>
      <w:r>
        <w:t>Основной части.</w:t>
      </w:r>
    </w:p>
    <w:p w:rsidR="00F603D9" w:rsidRDefault="00F603D9" w:rsidP="00F603D9">
      <w:pPr>
        <w:numPr>
          <w:ilvl w:val="1"/>
          <w:numId w:val="1"/>
        </w:numPr>
        <w:spacing w:after="0" w:line="240" w:lineRule="auto"/>
        <w:jc w:val="both"/>
      </w:pPr>
      <w:r>
        <w:t>Заключения.</w:t>
      </w:r>
    </w:p>
    <w:p w:rsidR="00F603D9" w:rsidRDefault="00F603D9" w:rsidP="00F603D9">
      <w:pPr>
        <w:numPr>
          <w:ilvl w:val="1"/>
          <w:numId w:val="1"/>
        </w:numPr>
        <w:spacing w:after="0" w:line="240" w:lineRule="auto"/>
        <w:jc w:val="both"/>
      </w:pPr>
      <w:r>
        <w:t>Списка использованной литературы.</w:t>
      </w:r>
    </w:p>
    <w:p w:rsidR="00F603D9" w:rsidRDefault="00F603D9" w:rsidP="00F603D9">
      <w:pPr>
        <w:numPr>
          <w:ilvl w:val="1"/>
          <w:numId w:val="1"/>
        </w:numPr>
        <w:spacing w:after="0" w:line="240" w:lineRule="auto"/>
        <w:jc w:val="both"/>
      </w:pPr>
      <w:r>
        <w:t>Приложений.</w:t>
      </w:r>
    </w:p>
    <w:p w:rsidR="00F603D9" w:rsidRDefault="00F603D9" w:rsidP="00F603D9">
      <w:pPr>
        <w:spacing w:after="0" w:line="240" w:lineRule="auto"/>
        <w:ind w:left="720"/>
        <w:jc w:val="both"/>
      </w:pPr>
    </w:p>
    <w:p w:rsidR="00F603D9" w:rsidRDefault="00F603D9" w:rsidP="00F603D9">
      <w:pPr>
        <w:ind w:firstLine="851"/>
        <w:jc w:val="both"/>
      </w:pPr>
      <w:r>
        <w:t xml:space="preserve">Во введении обосновывается выбор темы, определяемый её актуальностью в современных условиях, обозначается цель работы с её расчленением на взаимосвязанный комплекс задач, подлежащих решению для раскрытия темы; и указываются объект и предмет исследования, используемые </w:t>
      </w:r>
      <w:proofErr w:type="gramStart"/>
      <w:r>
        <w:t>экономические методы</w:t>
      </w:r>
      <w:proofErr w:type="gramEnd"/>
      <w:r>
        <w:t xml:space="preserve"> и информационная база для выполнения практической части работы.</w:t>
      </w:r>
    </w:p>
    <w:p w:rsidR="00F603D9" w:rsidRDefault="00F603D9" w:rsidP="00F603D9">
      <w:pPr>
        <w:ind w:firstLine="851"/>
        <w:jc w:val="both"/>
      </w:pPr>
      <w:r>
        <w:t>В основной части рекомендуется выделять три главы, названия которых должны четко и кратко отражать их содержание.</w:t>
      </w:r>
    </w:p>
    <w:p w:rsidR="00F603D9" w:rsidRDefault="00F603D9" w:rsidP="00F603D9">
      <w:pPr>
        <w:ind w:firstLine="851"/>
        <w:jc w:val="both"/>
      </w:pPr>
      <w:r>
        <w:t>Первая глава (40%) носит теоретический (методологический) характер. В ней на основе изучения работ отечественных и зарубежных авторов излагается сущность исследуемой проблемы и рассматриваются различные подходы к их решени</w:t>
      </w:r>
      <w:proofErr w:type="gramStart"/>
      <w:r>
        <w:t>ю(</w:t>
      </w:r>
      <w:proofErr w:type="gramEnd"/>
      <w:r>
        <w:t>изучению), дается их оценка. Для анализа теоретического материала  рекомендуется использовать не только указанную литературу в данной рабочей программе.</w:t>
      </w:r>
    </w:p>
    <w:p w:rsidR="00F603D9" w:rsidRDefault="00F603D9" w:rsidP="00F603D9">
      <w:pPr>
        <w:ind w:firstLine="851"/>
        <w:jc w:val="both"/>
      </w:pPr>
      <w:r>
        <w:t>Вторая глава (40%) носит аналитический характер. В ней дается анализ изучаемой проблемы на основе статистических данных общероссийского масштаба, Сахалинской области. В зависимости от специфики от выбранной темы, студент должен  использовать статистические материалы, публикуемые в определенных статистических изданиях (сборниках, ежегодниках и т.п.) и периодической печати.</w:t>
      </w:r>
    </w:p>
    <w:p w:rsidR="00F603D9" w:rsidRDefault="00F603D9" w:rsidP="00F603D9">
      <w:pPr>
        <w:ind w:firstLine="851"/>
        <w:jc w:val="both"/>
      </w:pPr>
      <w:r>
        <w:lastRenderedPageBreak/>
        <w:t>Третья глава  (20%)  является проектной, либо содержит прогноз по исследуемой проблеме. Студент, в данной главе должен разработать  и предложить пути по устранению выявленных недостатков, либо составляет прогноз, используя экономические приёмы, приемлемые в данных условиях. Базой служит проведенный во второй главе анализ, а также имеющийся прогрессивный отечественный и зарубежный опыт.</w:t>
      </w:r>
    </w:p>
    <w:p w:rsidR="00F603D9" w:rsidRDefault="00F603D9" w:rsidP="00F603D9">
      <w:pPr>
        <w:ind w:firstLine="851"/>
        <w:jc w:val="both"/>
      </w:pPr>
      <w:r>
        <w:t>В заключении логически последовательно, в виде тезисов излагаются основные выводы по теории вопроса, по проведенному анализу и всем предложенным направлениям совершенствования проблемы либо прогнозу.</w:t>
      </w:r>
    </w:p>
    <w:p w:rsidR="00F603D9" w:rsidRDefault="00F603D9" w:rsidP="00F603D9">
      <w:pPr>
        <w:ind w:firstLine="851"/>
        <w:jc w:val="both"/>
      </w:pPr>
      <w:r>
        <w:t>В приложении  следует  помещать вспомогательный материал, к которому относят промежуточные расчеты, таблицы вспомогательных  (первичных) цифровых данных, инструкции, распечаткам на ЭВМ, иллюстрации вспомогательного характера, заполненные формы отчетности и других документов.</w:t>
      </w:r>
    </w:p>
    <w:p w:rsidR="00F603D9" w:rsidRDefault="00F603D9" w:rsidP="00F603D9">
      <w:pPr>
        <w:spacing w:after="0" w:line="240" w:lineRule="auto"/>
        <w:jc w:val="both"/>
        <w:rPr>
          <w:b/>
        </w:rPr>
      </w:pPr>
      <w:r w:rsidRPr="00F603D9">
        <w:rPr>
          <w:b/>
        </w:rPr>
        <w:t>Тема</w:t>
      </w:r>
      <w:r>
        <w:rPr>
          <w:b/>
        </w:rPr>
        <w:t xml:space="preserve"> курсовой работы</w:t>
      </w:r>
      <w:r w:rsidRPr="00F603D9">
        <w:rPr>
          <w:b/>
        </w:rPr>
        <w:t xml:space="preserve">: </w:t>
      </w:r>
    </w:p>
    <w:p w:rsidR="00F603D9" w:rsidRPr="00F603D9" w:rsidRDefault="00F603D9" w:rsidP="00F603D9">
      <w:pPr>
        <w:spacing w:after="0" w:line="240" w:lineRule="auto"/>
        <w:jc w:val="both"/>
        <w:rPr>
          <w:b/>
        </w:rPr>
      </w:pPr>
      <w:r w:rsidRPr="00F603D9">
        <w:rPr>
          <w:b/>
        </w:rPr>
        <w:t>Максимизация прибыли предприятия в различных условиях функционирования</w:t>
      </w:r>
    </w:p>
    <w:p w:rsidR="00F603D9" w:rsidRDefault="00F603D9">
      <w:bookmarkStart w:id="0" w:name="_GoBack"/>
      <w:bookmarkEnd w:id="0"/>
    </w:p>
    <w:sectPr w:rsidR="00F6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67AB5"/>
    <w:multiLevelType w:val="hybridMultilevel"/>
    <w:tmpl w:val="C1D21A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243A22"/>
    <w:multiLevelType w:val="singleLevel"/>
    <w:tmpl w:val="ECC04A22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">
    <w:nsid w:val="67A73B0B"/>
    <w:multiLevelType w:val="singleLevel"/>
    <w:tmpl w:val="BF5487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D9"/>
    <w:rsid w:val="00174679"/>
    <w:rsid w:val="00F6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F603D9"/>
    <w:pPr>
      <w:keepNext/>
      <w:spacing w:after="0" w:line="240" w:lineRule="auto"/>
      <w:ind w:firstLine="709"/>
      <w:outlineLvl w:val="7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F603D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F603D9"/>
    <w:pPr>
      <w:keepNext/>
      <w:spacing w:after="0" w:line="240" w:lineRule="auto"/>
      <w:ind w:firstLine="709"/>
      <w:outlineLvl w:val="7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F603D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2015-03-10T08:36:00Z</dcterms:created>
  <dcterms:modified xsi:type="dcterms:W3CDTF">2015-03-10T08:44:00Z</dcterms:modified>
</cp:coreProperties>
</file>