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21" w:rsidRPr="00CE172C" w:rsidRDefault="00D61021" w:rsidP="00D61021">
      <w:pPr>
        <w:ind w:left="426" w:hanging="426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Вариант 4.</w:t>
      </w:r>
    </w:p>
    <w:p w:rsidR="00D61021" w:rsidRPr="00CE172C" w:rsidRDefault="00D61021" w:rsidP="00D61021">
      <w:pPr>
        <w:ind w:left="426" w:hanging="426"/>
        <w:rPr>
          <w:rFonts w:ascii="Arial" w:hAnsi="Arial"/>
          <w:snapToGrid w:val="0"/>
          <w:color w:val="000000"/>
        </w:rPr>
      </w:pPr>
      <w:r w:rsidRPr="00CE172C">
        <w:rPr>
          <w:rFonts w:ascii="Arial" w:hAnsi="Arial"/>
          <w:snapToGrid w:val="0"/>
          <w:color w:val="000000"/>
        </w:rPr>
        <w:t xml:space="preserve">4.1. Предполагается, что в течение первых двух лет на счет откладывается по 800 тыс. руб. в конце каждого года, а в следующие три года — по 850 тыс. руб. в конце каждого года. Определите будущую стоимость этих вложений к концу пятого года, если ставка процента 11%. </w:t>
      </w:r>
      <w:r w:rsidRPr="00CE172C">
        <w:rPr>
          <w:rFonts w:ascii="Arial" w:hAnsi="Arial"/>
          <w:noProof/>
          <w:snapToGrid w:val="0"/>
          <w:color w:val="000000"/>
        </w:rPr>
        <w:t xml:space="preserve">5 </w:t>
      </w:r>
    </w:p>
    <w:p w:rsidR="00D61021" w:rsidRPr="00CE172C" w:rsidRDefault="00D61021" w:rsidP="00D61021">
      <w:pPr>
        <w:ind w:left="426" w:hanging="426"/>
        <w:rPr>
          <w:rFonts w:ascii="Arial" w:hAnsi="Arial"/>
          <w:snapToGrid w:val="0"/>
          <w:color w:val="000000"/>
        </w:rPr>
      </w:pPr>
      <w:r w:rsidRPr="00CE172C">
        <w:rPr>
          <w:rFonts w:ascii="Arial" w:hAnsi="Arial"/>
          <w:snapToGrid w:val="0"/>
          <w:color w:val="000000"/>
        </w:rPr>
        <w:t xml:space="preserve">4.2. Сколько лет потребуется, чтобы платежи размером 1 млн. руб. в конце каждого года достигли значения 10.897 млн. руб., если ставка процента 14.5%? </w:t>
      </w:r>
    </w:p>
    <w:p w:rsidR="00D61021" w:rsidRPr="00CE172C" w:rsidRDefault="00D61021" w:rsidP="00D61021">
      <w:pPr>
        <w:ind w:left="426" w:hanging="426"/>
        <w:rPr>
          <w:rFonts w:ascii="Arial" w:hAnsi="Arial"/>
          <w:snapToGrid w:val="0"/>
          <w:color w:val="000000"/>
        </w:rPr>
      </w:pPr>
      <w:r w:rsidRPr="00CE172C">
        <w:rPr>
          <w:rFonts w:ascii="Arial" w:hAnsi="Arial"/>
          <w:snapToGrid w:val="0"/>
          <w:color w:val="000000"/>
        </w:rPr>
        <w:t xml:space="preserve">4.3. 0цените, что выгоднее: получить 100 тыс. руб. сразу или 50 тыс. руб. сейчас и 90 тыс. руб. через два года, если ставка процента 13%. </w:t>
      </w:r>
    </w:p>
    <w:p w:rsidR="00D61021" w:rsidRPr="00CE172C" w:rsidRDefault="00D61021" w:rsidP="00D61021">
      <w:pPr>
        <w:ind w:left="426" w:hanging="426"/>
        <w:rPr>
          <w:rFonts w:ascii="Arial" w:hAnsi="Arial"/>
          <w:snapToGrid w:val="0"/>
          <w:color w:val="000000"/>
        </w:rPr>
      </w:pPr>
      <w:r w:rsidRPr="00CE172C">
        <w:rPr>
          <w:rFonts w:ascii="Arial" w:hAnsi="Arial"/>
          <w:snapToGrid w:val="0"/>
          <w:color w:val="000000"/>
        </w:rPr>
        <w:t xml:space="preserve">4.4. Какую сумму необходимо ежемесячно вносить на счет, чтобы через три года получить 10 млн. руб., если годовая процентная ставка 18.6%? </w:t>
      </w:r>
    </w:p>
    <w:p w:rsidR="00D61021" w:rsidRPr="00CE172C" w:rsidRDefault="00D61021" w:rsidP="00D61021">
      <w:pPr>
        <w:ind w:left="426" w:hanging="426"/>
        <w:rPr>
          <w:rFonts w:ascii="Arial" w:hAnsi="Arial"/>
          <w:snapToGrid w:val="0"/>
          <w:color w:val="000000"/>
        </w:rPr>
      </w:pPr>
      <w:r w:rsidRPr="00CE172C">
        <w:rPr>
          <w:rFonts w:ascii="Arial" w:hAnsi="Arial"/>
          <w:snapToGrid w:val="0"/>
          <w:color w:val="000000"/>
        </w:rPr>
        <w:t xml:space="preserve">4.5. На сберегательный счет вносятся обязательные ежемесячные платежи по 200 тыс. руб. Рассчитайте, какая сумма окажется на счете через четыре года при ставке процента 13.5% годовых. </w:t>
      </w:r>
    </w:p>
    <w:p w:rsidR="00D61021" w:rsidRPr="00CE172C" w:rsidRDefault="00D61021" w:rsidP="00D61021">
      <w:pPr>
        <w:ind w:left="426" w:hanging="426"/>
        <w:rPr>
          <w:rFonts w:ascii="Arial" w:hAnsi="Arial"/>
          <w:snapToGrid w:val="0"/>
          <w:color w:val="000000"/>
        </w:rPr>
      </w:pPr>
      <w:r w:rsidRPr="00CE172C">
        <w:rPr>
          <w:rFonts w:ascii="Arial" w:hAnsi="Arial"/>
          <w:snapToGrid w:val="0"/>
          <w:color w:val="000000"/>
        </w:rPr>
        <w:t>4.6. Определите текущую стоимость обычных ежеквартальных платежей размером 350 тыс. руб. в течение семи лет, если ставка процента — 11% годовых.</w:t>
      </w:r>
      <w:r w:rsidRPr="00CE172C">
        <w:rPr>
          <w:rFonts w:ascii="Arial" w:hAnsi="Arial"/>
          <w:noProof/>
          <w:snapToGrid w:val="0"/>
          <w:color w:val="000000"/>
        </w:rPr>
        <w:t xml:space="preserve"> </w:t>
      </w:r>
    </w:p>
    <w:p w:rsidR="00D61021" w:rsidRPr="00CE172C" w:rsidRDefault="00D61021" w:rsidP="00D61021">
      <w:pPr>
        <w:ind w:left="426" w:hanging="426"/>
        <w:rPr>
          <w:rFonts w:ascii="Arial" w:hAnsi="Arial"/>
          <w:snapToGrid w:val="0"/>
          <w:color w:val="000000"/>
        </w:rPr>
      </w:pPr>
      <w:r w:rsidRPr="00CE172C">
        <w:rPr>
          <w:rFonts w:ascii="Arial" w:hAnsi="Arial"/>
          <w:snapToGrid w:val="0"/>
          <w:color w:val="000000"/>
        </w:rPr>
        <w:t xml:space="preserve">4.7. Рассчитайте, </w:t>
      </w:r>
      <w:proofErr w:type="gramStart"/>
      <w:r w:rsidRPr="00CE172C">
        <w:rPr>
          <w:rFonts w:ascii="Arial" w:hAnsi="Arial"/>
          <w:snapToGrid w:val="0"/>
          <w:color w:val="000000"/>
        </w:rPr>
        <w:t>через</w:t>
      </w:r>
      <w:proofErr w:type="gramEnd"/>
      <w:r w:rsidRPr="00CE172C">
        <w:rPr>
          <w:rFonts w:ascii="Arial" w:hAnsi="Arial"/>
          <w:snapToGrid w:val="0"/>
          <w:color w:val="000000"/>
        </w:rPr>
        <w:t xml:space="preserve"> сколько лет обязательные ежемесячные платежи размером 150 тыс. руб. принесут доход в 10 млн. руб. при ставке процента 13.5% годовых.</w:t>
      </w:r>
      <w:r w:rsidRPr="00CE172C">
        <w:rPr>
          <w:rFonts w:ascii="Arial" w:hAnsi="Arial"/>
          <w:noProof/>
          <w:snapToGrid w:val="0"/>
          <w:color w:val="000000"/>
        </w:rPr>
        <w:t xml:space="preserve"> </w:t>
      </w:r>
    </w:p>
    <w:p w:rsidR="00D61021" w:rsidRDefault="00D61021" w:rsidP="00D61021">
      <w:pPr>
        <w:ind w:left="426" w:hanging="426"/>
        <w:rPr>
          <w:rFonts w:ascii="Arial" w:hAnsi="Arial"/>
          <w:snapToGrid w:val="0"/>
          <w:color w:val="000000"/>
        </w:rPr>
      </w:pPr>
      <w:r w:rsidRPr="00CE172C">
        <w:rPr>
          <w:rFonts w:ascii="Arial" w:hAnsi="Arial"/>
          <w:snapToGrid w:val="0"/>
          <w:color w:val="000000"/>
        </w:rPr>
        <w:t>4.8. Рассчитайте текущую стоимость вклада, который через три года составит 15000 тыс. руб. при ставке процента 20% годовых.</w:t>
      </w:r>
    </w:p>
    <w:p w:rsidR="00D61021" w:rsidRDefault="00D61021" w:rsidP="00D61021">
      <w:pPr>
        <w:ind w:left="426" w:hanging="426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4.9. Кредит в размере 300 тыс</w:t>
      </w:r>
      <w:proofErr w:type="gramStart"/>
      <w:r>
        <w:rPr>
          <w:rFonts w:ascii="Arial" w:hAnsi="Arial"/>
          <w:snapToGrid w:val="0"/>
          <w:color w:val="000000"/>
        </w:rPr>
        <w:t>.д</w:t>
      </w:r>
      <w:proofErr w:type="gramEnd"/>
      <w:r>
        <w:rPr>
          <w:rFonts w:ascii="Arial" w:hAnsi="Arial"/>
          <w:snapToGrid w:val="0"/>
          <w:color w:val="000000"/>
        </w:rPr>
        <w:t xml:space="preserve">олл. должен быть погашен в течение 6 лет ежегодными выплатами; процентная ставка 15% годовых, начисление процентов – один раз в конце года. Платежи, обеспечивающие погашения основного долга, должны увеличиваться в геометрической прогрессии на 5% ежегодно. Составить план погашения кредита. </w:t>
      </w:r>
    </w:p>
    <w:p w:rsidR="00D61021" w:rsidRDefault="00D61021" w:rsidP="00D61021">
      <w:pPr>
        <w:ind w:left="426" w:hanging="426"/>
        <w:rPr>
          <w:rFonts w:ascii="Arial" w:hAnsi="Arial"/>
          <w:snapToGrid w:val="0"/>
          <w:color w:val="000000"/>
        </w:rPr>
      </w:pPr>
      <w:r w:rsidRPr="000441AD">
        <w:rPr>
          <w:rFonts w:ascii="Arial" w:hAnsi="Arial"/>
          <w:snapToGrid w:val="0"/>
          <w:color w:val="000000"/>
        </w:rPr>
        <w:t>4.10. Какие вид процентных ставок вы знаете?</w:t>
      </w:r>
    </w:p>
    <w:p w:rsidR="00162B6A" w:rsidRDefault="00162B6A"/>
    <w:sectPr w:rsidR="00162B6A" w:rsidSect="0016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021"/>
    <w:rsid w:val="00162B6A"/>
    <w:rsid w:val="00D6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1</cp:revision>
  <dcterms:created xsi:type="dcterms:W3CDTF">2015-04-01T05:11:00Z</dcterms:created>
  <dcterms:modified xsi:type="dcterms:W3CDTF">2015-04-01T05:11:00Z</dcterms:modified>
</cp:coreProperties>
</file>