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Вариант 4.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4.1. Предполагается, что в течение первых двух лет на счет откладывается по 800 тыс. руб. в конце каждого года, а в следующие три года — по 850 тыс. руб. в конце каждого года. Определите будущую стоимость этих вложений к концу пятого года, если ставка процента 11%. </w:t>
      </w:r>
      <w:r w:rsidRPr="00CE172C">
        <w:rPr>
          <w:rFonts w:ascii="Arial" w:hAnsi="Arial"/>
          <w:noProof/>
          <w:snapToGrid w:val="0"/>
          <w:color w:val="000000"/>
        </w:rPr>
        <w:t xml:space="preserve">5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4.2. Сколько лет потребуется, чтобы платежи размером 1 млн. руб. в конце каждого года достигли значения 10.897 млн. руб., если ставка процента 14.5%?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4.3. 0цените, что выгоднее: получить 100 тыс. руб. сразу или 50 тыс. руб. сейчас и 90 тыс. руб. через два года, если ставка процента 13%.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4.4. Какую сумму необходимо ежемесячно вносить на счет, чтобы через три года получить 10 млн. руб., если годовая процентная ставка 18.6%?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4.5. На сберегательный счет вносятся обязательные ежемесячные платежи по 200 тыс. руб. Рассчитайте, какая сумма окажется на счете через четыре года при ставке процента 13.5% годовых.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>4.6. Определите текущую стоимость обычных ежеквартальных платежей размером 350 тыс. руб. в течение семи лет, если ставка процента — 11% годовых.</w:t>
      </w:r>
      <w:r w:rsidRPr="00CE172C">
        <w:rPr>
          <w:rFonts w:ascii="Arial" w:hAnsi="Arial"/>
          <w:noProof/>
          <w:snapToGrid w:val="0"/>
          <w:color w:val="000000"/>
        </w:rPr>
        <w:t xml:space="preserve"> </w:t>
      </w:r>
    </w:p>
    <w:p w:rsidR="00D61021" w:rsidRPr="00CE172C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 xml:space="preserve">4.7. Рассчитайте, </w:t>
      </w:r>
      <w:proofErr w:type="gramStart"/>
      <w:r w:rsidRPr="00CE172C">
        <w:rPr>
          <w:rFonts w:ascii="Arial" w:hAnsi="Arial"/>
          <w:snapToGrid w:val="0"/>
          <w:color w:val="000000"/>
        </w:rPr>
        <w:t>через</w:t>
      </w:r>
      <w:proofErr w:type="gramEnd"/>
      <w:r w:rsidRPr="00CE172C">
        <w:rPr>
          <w:rFonts w:ascii="Arial" w:hAnsi="Arial"/>
          <w:snapToGrid w:val="0"/>
          <w:color w:val="000000"/>
        </w:rPr>
        <w:t xml:space="preserve"> сколько лет обязательные ежемесячные платежи размером 150 тыс. руб. принесут доход в 10 млн. руб. при ставке процента 13.5% годовых.</w:t>
      </w:r>
      <w:r w:rsidRPr="00CE172C">
        <w:rPr>
          <w:rFonts w:ascii="Arial" w:hAnsi="Arial"/>
          <w:noProof/>
          <w:snapToGrid w:val="0"/>
          <w:color w:val="000000"/>
        </w:rPr>
        <w:t xml:space="preserve"> </w:t>
      </w:r>
    </w:p>
    <w:p w:rsidR="00D61021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CE172C">
        <w:rPr>
          <w:rFonts w:ascii="Arial" w:hAnsi="Arial"/>
          <w:snapToGrid w:val="0"/>
          <w:color w:val="000000"/>
        </w:rPr>
        <w:t>4.8. Рассчитайте текущую стоимость вклада, который через три года составит 15000 тыс. руб. при ставке процента 20% годовых.</w:t>
      </w:r>
    </w:p>
    <w:p w:rsidR="00D61021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4.9. Кредит в размере 300 тыс</w:t>
      </w:r>
      <w:proofErr w:type="gramStart"/>
      <w:r>
        <w:rPr>
          <w:rFonts w:ascii="Arial" w:hAnsi="Arial"/>
          <w:snapToGrid w:val="0"/>
          <w:color w:val="000000"/>
        </w:rPr>
        <w:t>.д</w:t>
      </w:r>
      <w:proofErr w:type="gramEnd"/>
      <w:r>
        <w:rPr>
          <w:rFonts w:ascii="Arial" w:hAnsi="Arial"/>
          <w:snapToGrid w:val="0"/>
          <w:color w:val="000000"/>
        </w:rPr>
        <w:t xml:space="preserve">олл. должен быть погашен в течение 6 лет ежегодными выплатами; процентная ставка 15% годовых, начисление процентов – один раз в конце года. Платежи, обеспечивающие погашения основного долга, должны увеличиваться в геометрической прогрессии на 5% ежегодно. Составить план погашения кредита. </w:t>
      </w:r>
    </w:p>
    <w:p w:rsidR="00D61021" w:rsidRDefault="00D61021" w:rsidP="00D61021">
      <w:pPr>
        <w:ind w:left="426" w:hanging="426"/>
        <w:rPr>
          <w:rFonts w:ascii="Arial" w:hAnsi="Arial"/>
          <w:snapToGrid w:val="0"/>
          <w:color w:val="000000"/>
        </w:rPr>
      </w:pPr>
      <w:r w:rsidRPr="000441AD">
        <w:rPr>
          <w:rFonts w:ascii="Arial" w:hAnsi="Arial"/>
          <w:snapToGrid w:val="0"/>
          <w:color w:val="000000"/>
        </w:rPr>
        <w:t>4.10. Какие вид процентных ставок вы знаете?</w:t>
      </w:r>
    </w:p>
    <w:p w:rsidR="00162B6A" w:rsidRDefault="00162B6A"/>
    <w:sectPr w:rsidR="00162B6A" w:rsidSect="0016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021"/>
    <w:rsid w:val="00162B6A"/>
    <w:rsid w:val="00D6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2015-04-01T05:11:00Z</dcterms:created>
  <dcterms:modified xsi:type="dcterms:W3CDTF">2015-04-01T05:11:00Z</dcterms:modified>
</cp:coreProperties>
</file>