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DE" w:rsidRDefault="00C036DE" w:rsidP="00C036DE">
      <w:pPr>
        <w:spacing w:line="300" w:lineRule="auto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Задача 5. Геометрические характеристики плоских сечений. </w:t>
      </w:r>
    </w:p>
    <w:p w:rsidR="00C036DE" w:rsidRDefault="00C036DE" w:rsidP="00C036DE">
      <w:pPr>
        <w:spacing w:line="300" w:lineRule="auto"/>
        <w:rPr>
          <w:snapToGrid w:val="0"/>
          <w:sz w:val="24"/>
          <w:u w:val="single"/>
        </w:rPr>
      </w:pPr>
    </w:p>
    <w:p w:rsidR="00C036DE" w:rsidRDefault="00C036DE" w:rsidP="00C036DE">
      <w:pPr>
        <w:spacing w:line="300" w:lineRule="auto"/>
        <w:rPr>
          <w:snapToGrid w:val="0"/>
          <w:sz w:val="24"/>
        </w:rPr>
      </w:pPr>
      <w:r>
        <w:rPr>
          <w:snapToGrid w:val="0"/>
          <w:sz w:val="24"/>
        </w:rPr>
        <w:t>Для поперечного сечения, составленного из стандартных прокатных профилей, требуется:</w:t>
      </w:r>
    </w:p>
    <w:p w:rsidR="00C036DE" w:rsidRDefault="00C036DE" w:rsidP="00C036DE">
      <w:pPr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1. Определить положение центра тяжести относительно произвольных осей.</w:t>
      </w:r>
    </w:p>
    <w:p w:rsidR="00C036DE" w:rsidRDefault="00C036DE" w:rsidP="00C036DE">
      <w:pPr>
        <w:spacing w:line="300" w:lineRule="auto"/>
        <w:ind w:firstLine="560"/>
        <w:rPr>
          <w:snapToGrid w:val="0"/>
          <w:sz w:val="24"/>
        </w:rPr>
      </w:pPr>
      <w:r>
        <w:rPr>
          <w:snapToGrid w:val="0"/>
          <w:sz w:val="24"/>
        </w:rPr>
        <w:t>2.Построить центральные оси, параллельные выбранной произвольной системе осей, относительно которых определен центр тяжести сечения.</w:t>
      </w:r>
    </w:p>
    <w:p w:rsidR="00C036DE" w:rsidRDefault="00C036DE" w:rsidP="00C036DE">
      <w:pPr>
        <w:spacing w:line="300" w:lineRule="auto"/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3. Определить величины осевых и центробежного момента инерции относительно центральных осей.</w:t>
      </w:r>
    </w:p>
    <w:p w:rsidR="00C036DE" w:rsidRDefault="00C036DE" w:rsidP="00C036DE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   4.Определить направление главных центральных осей.</w:t>
      </w:r>
    </w:p>
    <w:p w:rsidR="00C036DE" w:rsidRDefault="00C036DE" w:rsidP="00C036DE">
      <w:pPr>
        <w:spacing w:line="300" w:lineRule="auto"/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5. Найти экстремальные значения моментов инерции относительно главных центральных осей.</w:t>
      </w:r>
    </w:p>
    <w:p w:rsidR="00C036DE" w:rsidRDefault="00C036DE" w:rsidP="00C036DE">
      <w:pPr>
        <w:ind w:firstLine="560"/>
        <w:rPr>
          <w:snapToGrid w:val="0"/>
          <w:sz w:val="24"/>
        </w:rPr>
      </w:pPr>
      <w:r>
        <w:rPr>
          <w:snapToGrid w:val="0"/>
          <w:sz w:val="24"/>
        </w:rPr>
        <w:t>6.Начертить сечение в масштабе и указать на нем все оси и все размеры.</w:t>
      </w:r>
    </w:p>
    <w:p w:rsidR="00C036DE" w:rsidRDefault="00C036DE" w:rsidP="00C036DE">
      <w:pPr>
        <w:spacing w:line="300" w:lineRule="auto"/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7. При расчете все необходимые данные следует брать из таблиц сортамента. Данные для расчета приведены в табл.5 и рис.5.</w:t>
      </w:r>
    </w:p>
    <w:p w:rsidR="00C036DE" w:rsidRDefault="00C036DE" w:rsidP="00C036DE">
      <w:pPr>
        <w:spacing w:before="28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Таблица 5.</w:t>
      </w:r>
    </w:p>
    <w:p w:rsidR="00C036DE" w:rsidRDefault="00C036DE" w:rsidP="00C036DE">
      <w:pPr>
        <w:spacing w:before="280"/>
        <w:jc w:val="center"/>
        <w:rPr>
          <w:snapToGrid w:val="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0"/>
        <w:gridCol w:w="1540"/>
        <w:gridCol w:w="2520"/>
        <w:gridCol w:w="2020"/>
      </w:tblGrid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Алфавит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схемы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Уголок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Швеллер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А.К.Ф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 х 80 х 8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6DE" w:rsidRPr="00C036DE" w:rsidRDefault="00C036DE" w:rsidP="00D74E1D">
            <w:pPr>
              <w:spacing w:before="20"/>
              <w:rPr>
                <w:snapToGrid w:val="0"/>
                <w:color w:val="FF0000"/>
                <w:sz w:val="24"/>
              </w:rPr>
            </w:pPr>
            <w:r w:rsidRPr="00C036DE">
              <w:rPr>
                <w:snapToGrid w:val="0"/>
                <w:color w:val="FF0000"/>
                <w:sz w:val="24"/>
              </w:rPr>
              <w:t>№ 14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Б,Л,Х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 х 80 х 10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№16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В, М, Ц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 х 90 х 8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№18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Г, Н, Ч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 х 40 х 4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№12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ДО,Ш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Pr="00C036DE" w:rsidRDefault="00C036DE" w:rsidP="00D74E1D">
            <w:pPr>
              <w:spacing w:before="20"/>
              <w:rPr>
                <w:snapToGrid w:val="0"/>
                <w:color w:val="FF0000"/>
                <w:sz w:val="24"/>
              </w:rPr>
            </w:pPr>
            <w:r w:rsidRPr="00C036DE">
              <w:rPr>
                <w:snapToGrid w:val="0"/>
                <w:color w:val="FF0000"/>
                <w:sz w:val="24"/>
              </w:rPr>
              <w:t>60 х 60 х 5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18-а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Е.ЦЩ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Pr="00C036DE" w:rsidRDefault="00C036DE" w:rsidP="00D74E1D">
            <w:pPr>
              <w:spacing w:before="20"/>
              <w:rPr>
                <w:snapToGrid w:val="0"/>
                <w:color w:val="FF0000"/>
                <w:sz w:val="24"/>
              </w:rPr>
            </w:pPr>
            <w:r w:rsidRPr="00C036DE">
              <w:rPr>
                <w:snapToGrid w:val="0"/>
                <w:color w:val="FF0000"/>
                <w:sz w:val="24"/>
              </w:rPr>
              <w:t>6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100х100х8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22-а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Е,Р,Ы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140х90х10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№30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Ж,С,Э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160х100х10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№27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3,Т,Ю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 х 45 х 5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№33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C036DE" w:rsidTr="00D74E1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И,У,Я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 х 25 х 4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24-а</w:t>
            </w:r>
          </w:p>
          <w:p w:rsidR="00C036DE" w:rsidRDefault="00C036DE" w:rsidP="00D74E1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</w:tbl>
    <w:p w:rsidR="00C036DE" w:rsidRDefault="00C036DE" w:rsidP="00C036DE">
      <w:pPr>
        <w:spacing w:before="260"/>
        <w:jc w:val="center"/>
        <w:rPr>
          <w:snapToGrid w:val="0"/>
          <w:sz w:val="24"/>
        </w:rPr>
      </w:pPr>
    </w:p>
    <w:p w:rsidR="00C036DE" w:rsidRPr="00C036DE" w:rsidRDefault="00C036DE" w:rsidP="00C036DE">
      <w:pPr>
        <w:rPr>
          <w:sz w:val="24"/>
        </w:rPr>
      </w:pPr>
    </w:p>
    <w:p w:rsidR="00C036DE" w:rsidRDefault="00C036DE" w:rsidP="00C036DE">
      <w:pPr>
        <w:rPr>
          <w:sz w:val="24"/>
        </w:rPr>
      </w:pPr>
    </w:p>
    <w:p w:rsidR="00C036DE" w:rsidRDefault="00C036DE" w:rsidP="00C036DE">
      <w:pPr>
        <w:tabs>
          <w:tab w:val="left" w:pos="2066"/>
        </w:tabs>
        <w:rPr>
          <w:sz w:val="24"/>
        </w:rPr>
      </w:pPr>
      <w:r>
        <w:rPr>
          <w:sz w:val="24"/>
        </w:rPr>
        <w:tab/>
        <w:t>Мои данные красным цветом</w:t>
      </w:r>
    </w:p>
    <w:p w:rsidR="00C036DE" w:rsidRPr="00C036DE" w:rsidRDefault="00C036DE" w:rsidP="00C036DE">
      <w:pPr>
        <w:tabs>
          <w:tab w:val="left" w:pos="2066"/>
        </w:tabs>
        <w:rPr>
          <w:sz w:val="24"/>
        </w:rPr>
      </w:pPr>
      <w:bookmarkStart w:id="0" w:name="_GoBack"/>
      <w:bookmarkEnd w:id="0"/>
    </w:p>
    <w:p w:rsidR="00C036DE" w:rsidRDefault="00C036DE">
      <w:r>
        <w:rPr>
          <w:noProof/>
        </w:rPr>
        <w:lastRenderedPageBreak/>
        <w:drawing>
          <wp:inline distT="0" distB="0" distL="0" distR="0">
            <wp:extent cx="5931535" cy="6845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8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DE" w:rsidRPr="00C036DE" w:rsidRDefault="00C036DE" w:rsidP="00C036DE"/>
    <w:p w:rsidR="00C036DE" w:rsidRPr="00C036DE" w:rsidRDefault="00C036DE" w:rsidP="00C036DE"/>
    <w:p w:rsidR="00C036DE" w:rsidRDefault="00C036DE" w:rsidP="00C036DE"/>
    <w:p w:rsidR="00C036DE" w:rsidRDefault="00C036DE" w:rsidP="00C036DE"/>
    <w:p w:rsidR="00CB7FD6" w:rsidRDefault="00C036DE" w:rsidP="00C036DE">
      <w:pPr>
        <w:tabs>
          <w:tab w:val="left" w:pos="4032"/>
        </w:tabs>
      </w:pPr>
      <w:r>
        <w:tab/>
        <w:t>Схема</w:t>
      </w:r>
    </w:p>
    <w:p w:rsidR="00C036DE" w:rsidRPr="00C036DE" w:rsidRDefault="00C036DE" w:rsidP="00C036DE">
      <w:pPr>
        <w:tabs>
          <w:tab w:val="left" w:pos="4032"/>
        </w:tabs>
      </w:pPr>
    </w:p>
    <w:sectPr w:rsidR="00C036DE" w:rsidRPr="00C0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CF" w:rsidRDefault="00FC45CF" w:rsidP="00C036DE">
      <w:r>
        <w:separator/>
      </w:r>
    </w:p>
  </w:endnote>
  <w:endnote w:type="continuationSeparator" w:id="0">
    <w:p w:rsidR="00FC45CF" w:rsidRDefault="00FC45CF" w:rsidP="00C0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CF" w:rsidRDefault="00FC45CF" w:rsidP="00C036DE">
      <w:r>
        <w:separator/>
      </w:r>
    </w:p>
  </w:footnote>
  <w:footnote w:type="continuationSeparator" w:id="0">
    <w:p w:rsidR="00FC45CF" w:rsidRDefault="00FC45CF" w:rsidP="00C0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16"/>
    <w:rsid w:val="00C036DE"/>
    <w:rsid w:val="00C65816"/>
    <w:rsid w:val="00CB7FD6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F08C-0CFB-4047-A4F8-9EB24C8E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03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2015-03-31T09:32:00Z</dcterms:created>
  <dcterms:modified xsi:type="dcterms:W3CDTF">2015-03-31T09:35:00Z</dcterms:modified>
</cp:coreProperties>
</file>